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6CD52D" w14:textId="77777777" w:rsidR="00A766CF" w:rsidRPr="001461DC" w:rsidRDefault="00A766CF" w:rsidP="00C66716">
      <w:pPr>
        <w:tabs>
          <w:tab w:val="left" w:pos="9072"/>
        </w:tabs>
        <w:rPr>
          <w:rFonts w:ascii="Arial" w:hAnsi="Arial" w:cs="Arial"/>
          <w:sz w:val="20"/>
          <w:szCs w:val="20"/>
        </w:rPr>
      </w:pPr>
    </w:p>
    <w:p w14:paraId="0337C9C2" w14:textId="77777777" w:rsidR="00F56124" w:rsidRDefault="00F56124" w:rsidP="00C66716">
      <w:pPr>
        <w:tabs>
          <w:tab w:val="left" w:pos="9072"/>
        </w:tabs>
        <w:ind w:left="385" w:right="371"/>
        <w:jc w:val="center"/>
        <w:rPr>
          <w:rFonts w:ascii="Arial" w:hAnsi="Arial" w:cs="Arial"/>
          <w:b/>
          <w:sz w:val="20"/>
          <w:szCs w:val="20"/>
        </w:rPr>
      </w:pPr>
    </w:p>
    <w:p w14:paraId="57891E70" w14:textId="77777777" w:rsidR="00F56124" w:rsidRDefault="00F56124" w:rsidP="00C66716">
      <w:pPr>
        <w:tabs>
          <w:tab w:val="left" w:pos="9072"/>
        </w:tabs>
        <w:ind w:left="385" w:right="371"/>
        <w:jc w:val="center"/>
        <w:rPr>
          <w:rFonts w:ascii="Arial" w:hAnsi="Arial" w:cs="Arial"/>
          <w:b/>
          <w:sz w:val="20"/>
          <w:szCs w:val="20"/>
        </w:rPr>
      </w:pPr>
    </w:p>
    <w:p w14:paraId="346601B4" w14:textId="77777777" w:rsidR="00F56124" w:rsidRDefault="00F56124" w:rsidP="00C66716">
      <w:pPr>
        <w:tabs>
          <w:tab w:val="left" w:pos="9072"/>
        </w:tabs>
        <w:ind w:left="385" w:right="371"/>
        <w:jc w:val="center"/>
        <w:rPr>
          <w:rFonts w:ascii="Arial" w:hAnsi="Arial" w:cs="Arial"/>
          <w:b/>
          <w:sz w:val="20"/>
          <w:szCs w:val="20"/>
        </w:rPr>
      </w:pPr>
    </w:p>
    <w:p w14:paraId="14D56C0C" w14:textId="77777777" w:rsidR="00F56124" w:rsidRDefault="00F56124" w:rsidP="00C66716">
      <w:pPr>
        <w:tabs>
          <w:tab w:val="left" w:pos="9072"/>
        </w:tabs>
        <w:ind w:left="385" w:right="371"/>
        <w:jc w:val="center"/>
        <w:rPr>
          <w:rFonts w:ascii="Arial" w:hAnsi="Arial" w:cs="Arial"/>
          <w:b/>
          <w:sz w:val="20"/>
          <w:szCs w:val="20"/>
        </w:rPr>
      </w:pPr>
    </w:p>
    <w:p w14:paraId="653AE661" w14:textId="5A9EC127" w:rsidR="00A766CF" w:rsidRPr="001461DC" w:rsidRDefault="002F0D41" w:rsidP="00C66716">
      <w:pPr>
        <w:tabs>
          <w:tab w:val="left" w:pos="9072"/>
        </w:tabs>
        <w:ind w:left="385" w:right="371"/>
        <w:jc w:val="center"/>
        <w:rPr>
          <w:rFonts w:ascii="Arial" w:hAnsi="Arial" w:cs="Arial"/>
          <w:b/>
          <w:sz w:val="20"/>
          <w:szCs w:val="20"/>
        </w:rPr>
      </w:pPr>
      <w:r>
        <w:rPr>
          <w:rFonts w:ascii="Arial" w:hAnsi="Arial" w:cs="Arial"/>
          <w:b/>
          <w:sz w:val="20"/>
          <w:szCs w:val="20"/>
        </w:rPr>
        <w:t>ANALSIS DEL SECTOR</w:t>
      </w:r>
    </w:p>
    <w:p w14:paraId="1FA4F893" w14:textId="77777777" w:rsidR="00A766CF" w:rsidRPr="001461DC" w:rsidRDefault="00A766CF" w:rsidP="00C66716">
      <w:pPr>
        <w:pStyle w:val="Textoindependiente"/>
        <w:tabs>
          <w:tab w:val="left" w:pos="9072"/>
        </w:tabs>
        <w:rPr>
          <w:rFonts w:ascii="Arial" w:hAnsi="Arial" w:cs="Arial"/>
          <w:b/>
          <w:sz w:val="20"/>
          <w:szCs w:val="20"/>
        </w:rPr>
      </w:pPr>
    </w:p>
    <w:p w14:paraId="16E0D102" w14:textId="77777777" w:rsidR="00A766CF" w:rsidRPr="001461DC" w:rsidRDefault="00A766CF" w:rsidP="00C66716">
      <w:pPr>
        <w:pStyle w:val="Textoindependiente"/>
        <w:tabs>
          <w:tab w:val="left" w:pos="9072"/>
        </w:tabs>
        <w:rPr>
          <w:rFonts w:ascii="Arial" w:hAnsi="Arial" w:cs="Arial"/>
          <w:b/>
          <w:sz w:val="20"/>
          <w:szCs w:val="20"/>
        </w:rPr>
      </w:pPr>
    </w:p>
    <w:p w14:paraId="49BEF6A5" w14:textId="77777777" w:rsidR="00A766CF" w:rsidRPr="001461DC" w:rsidRDefault="00A766CF" w:rsidP="00C66716">
      <w:pPr>
        <w:tabs>
          <w:tab w:val="left" w:pos="9072"/>
        </w:tabs>
        <w:ind w:left="378" w:right="371"/>
        <w:jc w:val="center"/>
        <w:rPr>
          <w:rFonts w:ascii="Arial" w:hAnsi="Arial" w:cs="Arial"/>
          <w:b/>
          <w:sz w:val="20"/>
          <w:szCs w:val="20"/>
        </w:rPr>
      </w:pPr>
    </w:p>
    <w:p w14:paraId="3E08E545" w14:textId="77777777" w:rsidR="00A766CF" w:rsidRPr="001461DC" w:rsidRDefault="00A766CF" w:rsidP="00C66716">
      <w:pPr>
        <w:tabs>
          <w:tab w:val="left" w:pos="9072"/>
        </w:tabs>
        <w:ind w:left="378" w:right="371"/>
        <w:jc w:val="center"/>
        <w:rPr>
          <w:rFonts w:ascii="Arial" w:hAnsi="Arial" w:cs="Arial"/>
          <w:b/>
          <w:sz w:val="20"/>
          <w:szCs w:val="20"/>
        </w:rPr>
      </w:pPr>
    </w:p>
    <w:p w14:paraId="76504CEC" w14:textId="77777777" w:rsidR="00A766CF" w:rsidRPr="001461DC" w:rsidRDefault="00A766CF" w:rsidP="00C66716">
      <w:pPr>
        <w:tabs>
          <w:tab w:val="left" w:pos="9072"/>
        </w:tabs>
        <w:ind w:left="378" w:right="371"/>
        <w:jc w:val="center"/>
        <w:rPr>
          <w:rFonts w:ascii="Arial" w:hAnsi="Arial" w:cs="Arial"/>
          <w:b/>
          <w:sz w:val="20"/>
          <w:szCs w:val="20"/>
        </w:rPr>
      </w:pPr>
    </w:p>
    <w:p w14:paraId="01A3F72B" w14:textId="77777777" w:rsidR="00A766CF" w:rsidRPr="001461DC" w:rsidRDefault="00A766CF" w:rsidP="00C66716">
      <w:pPr>
        <w:tabs>
          <w:tab w:val="left" w:pos="9072"/>
        </w:tabs>
        <w:ind w:left="378" w:right="371"/>
        <w:jc w:val="center"/>
        <w:rPr>
          <w:rFonts w:ascii="Arial" w:hAnsi="Arial" w:cs="Arial"/>
          <w:b/>
          <w:sz w:val="20"/>
          <w:szCs w:val="20"/>
        </w:rPr>
      </w:pPr>
    </w:p>
    <w:p w14:paraId="0A4DE2CC" w14:textId="77777777" w:rsidR="00A766CF" w:rsidRPr="001461DC" w:rsidRDefault="00A766CF" w:rsidP="00C66716">
      <w:pPr>
        <w:tabs>
          <w:tab w:val="left" w:pos="9072"/>
        </w:tabs>
        <w:ind w:left="378" w:right="371"/>
        <w:jc w:val="center"/>
        <w:rPr>
          <w:rFonts w:ascii="Arial" w:hAnsi="Arial" w:cs="Arial"/>
          <w:b/>
          <w:sz w:val="20"/>
          <w:szCs w:val="20"/>
        </w:rPr>
      </w:pPr>
    </w:p>
    <w:p w14:paraId="69026C19" w14:textId="77777777" w:rsidR="00A766CF" w:rsidRPr="001461DC" w:rsidRDefault="00A766CF" w:rsidP="00C66716">
      <w:pPr>
        <w:tabs>
          <w:tab w:val="left" w:pos="9072"/>
        </w:tabs>
        <w:ind w:left="378" w:right="371"/>
        <w:jc w:val="center"/>
        <w:rPr>
          <w:rFonts w:ascii="Arial" w:hAnsi="Arial" w:cs="Arial"/>
          <w:b/>
          <w:sz w:val="20"/>
          <w:szCs w:val="20"/>
        </w:rPr>
      </w:pPr>
    </w:p>
    <w:p w14:paraId="1CF9E512" w14:textId="77777777" w:rsidR="00A766CF" w:rsidRPr="001461DC" w:rsidRDefault="00A766CF" w:rsidP="00C66716">
      <w:pPr>
        <w:tabs>
          <w:tab w:val="left" w:pos="9072"/>
        </w:tabs>
        <w:ind w:left="378" w:right="371"/>
        <w:jc w:val="center"/>
        <w:rPr>
          <w:rFonts w:ascii="Arial" w:hAnsi="Arial" w:cs="Arial"/>
          <w:b/>
          <w:sz w:val="20"/>
          <w:szCs w:val="20"/>
        </w:rPr>
      </w:pPr>
    </w:p>
    <w:p w14:paraId="39D5A793" w14:textId="77777777" w:rsidR="00A766CF" w:rsidRPr="001461DC" w:rsidRDefault="00A766CF" w:rsidP="00C66716">
      <w:pPr>
        <w:tabs>
          <w:tab w:val="left" w:pos="9072"/>
        </w:tabs>
        <w:ind w:left="378" w:right="371"/>
        <w:jc w:val="center"/>
        <w:rPr>
          <w:rFonts w:ascii="Arial" w:hAnsi="Arial" w:cs="Arial"/>
          <w:b/>
          <w:sz w:val="20"/>
          <w:szCs w:val="20"/>
        </w:rPr>
      </w:pPr>
    </w:p>
    <w:p w14:paraId="548A898B" w14:textId="77777777" w:rsidR="00A766CF" w:rsidRPr="001461DC" w:rsidRDefault="00A766CF" w:rsidP="00C66716">
      <w:pPr>
        <w:tabs>
          <w:tab w:val="left" w:pos="9072"/>
        </w:tabs>
        <w:ind w:left="378" w:right="371"/>
        <w:jc w:val="center"/>
        <w:rPr>
          <w:rFonts w:ascii="Arial" w:hAnsi="Arial" w:cs="Arial"/>
          <w:b/>
          <w:sz w:val="20"/>
          <w:szCs w:val="20"/>
        </w:rPr>
      </w:pPr>
    </w:p>
    <w:p w14:paraId="61CB7CD9" w14:textId="77777777" w:rsidR="00A766CF" w:rsidRPr="001461DC" w:rsidRDefault="00A766CF" w:rsidP="00C66716">
      <w:pPr>
        <w:tabs>
          <w:tab w:val="left" w:pos="9072"/>
        </w:tabs>
        <w:ind w:left="378" w:right="371"/>
        <w:jc w:val="center"/>
        <w:rPr>
          <w:rFonts w:ascii="Arial" w:hAnsi="Arial" w:cs="Arial"/>
          <w:b/>
          <w:sz w:val="20"/>
          <w:szCs w:val="20"/>
        </w:rPr>
      </w:pPr>
    </w:p>
    <w:p w14:paraId="56818B7D" w14:textId="77777777" w:rsidR="00A766CF" w:rsidRPr="001461DC" w:rsidRDefault="00A766CF" w:rsidP="00C66716">
      <w:pPr>
        <w:tabs>
          <w:tab w:val="left" w:pos="9072"/>
        </w:tabs>
        <w:ind w:left="378" w:right="371"/>
        <w:jc w:val="center"/>
        <w:rPr>
          <w:rFonts w:ascii="Arial" w:hAnsi="Arial" w:cs="Arial"/>
          <w:b/>
          <w:sz w:val="20"/>
          <w:szCs w:val="20"/>
        </w:rPr>
      </w:pPr>
    </w:p>
    <w:p w14:paraId="42D12183" w14:textId="77777777" w:rsidR="00A766CF" w:rsidRPr="001461DC" w:rsidRDefault="00A766CF" w:rsidP="00C66716">
      <w:pPr>
        <w:tabs>
          <w:tab w:val="left" w:pos="9072"/>
        </w:tabs>
        <w:ind w:left="378" w:right="371"/>
        <w:jc w:val="center"/>
        <w:rPr>
          <w:rFonts w:ascii="Arial" w:hAnsi="Arial" w:cs="Arial"/>
          <w:b/>
          <w:sz w:val="20"/>
          <w:szCs w:val="20"/>
        </w:rPr>
      </w:pPr>
    </w:p>
    <w:p w14:paraId="425FE9C5" w14:textId="760E8F33" w:rsidR="00A766CF" w:rsidRPr="001461DC" w:rsidRDefault="001F3A90" w:rsidP="00C66716">
      <w:pPr>
        <w:pStyle w:val="Textoindependiente"/>
        <w:tabs>
          <w:tab w:val="left" w:pos="9072"/>
        </w:tabs>
        <w:jc w:val="center"/>
        <w:rPr>
          <w:rFonts w:ascii="Arial" w:hAnsi="Arial" w:cs="Arial"/>
          <w:b/>
          <w:sz w:val="20"/>
          <w:szCs w:val="20"/>
        </w:rPr>
      </w:pPr>
      <w:r w:rsidRPr="001461DC">
        <w:rPr>
          <w:rFonts w:ascii="Arial" w:hAnsi="Arial" w:cs="Arial"/>
          <w:b/>
          <w:sz w:val="20"/>
          <w:szCs w:val="20"/>
        </w:rPr>
        <w:t>PRESTACIÓN</w:t>
      </w:r>
      <w:r w:rsidR="007E0895" w:rsidRPr="001461DC">
        <w:rPr>
          <w:rFonts w:ascii="Arial" w:hAnsi="Arial" w:cs="Arial"/>
          <w:b/>
          <w:sz w:val="20"/>
          <w:szCs w:val="20"/>
        </w:rPr>
        <w:t xml:space="preserve"> DE SERVICIOS DE OPERADOR LOGISTICO PARA LA ORGANIZACIÓN, OPERACIÓN Y REALIZACIÓN DE EVENTOS DE LA SECRETARÍA DE GOBIERNO Y SEGURIDAD CIUDADANA</w:t>
      </w:r>
    </w:p>
    <w:p w14:paraId="749814E3" w14:textId="77777777" w:rsidR="00A766CF" w:rsidRPr="001461DC" w:rsidRDefault="00A766CF" w:rsidP="00C66716">
      <w:pPr>
        <w:pStyle w:val="Textoindependiente"/>
        <w:tabs>
          <w:tab w:val="left" w:pos="9072"/>
        </w:tabs>
        <w:rPr>
          <w:rFonts w:ascii="Arial" w:hAnsi="Arial" w:cs="Arial"/>
          <w:b/>
          <w:sz w:val="20"/>
          <w:szCs w:val="20"/>
        </w:rPr>
      </w:pPr>
    </w:p>
    <w:p w14:paraId="09663F01" w14:textId="77777777" w:rsidR="00A766CF" w:rsidRPr="001461DC" w:rsidRDefault="00A766CF" w:rsidP="00C66716">
      <w:pPr>
        <w:pStyle w:val="Textoindependiente"/>
        <w:tabs>
          <w:tab w:val="left" w:pos="9072"/>
        </w:tabs>
        <w:rPr>
          <w:rFonts w:ascii="Arial" w:hAnsi="Arial" w:cs="Arial"/>
          <w:b/>
          <w:sz w:val="20"/>
          <w:szCs w:val="20"/>
        </w:rPr>
      </w:pPr>
    </w:p>
    <w:p w14:paraId="328BCAA1" w14:textId="77777777" w:rsidR="00A766CF" w:rsidRPr="001461DC" w:rsidRDefault="00A766CF" w:rsidP="00C66716">
      <w:pPr>
        <w:pStyle w:val="Textoindependiente"/>
        <w:tabs>
          <w:tab w:val="left" w:pos="9072"/>
        </w:tabs>
        <w:spacing w:before="19"/>
        <w:rPr>
          <w:rFonts w:ascii="Arial" w:hAnsi="Arial" w:cs="Arial"/>
          <w:b/>
          <w:sz w:val="20"/>
          <w:szCs w:val="20"/>
        </w:rPr>
      </w:pPr>
    </w:p>
    <w:p w14:paraId="37E93DFB" w14:textId="6EF6DBDD" w:rsidR="00A766CF" w:rsidRPr="001461DC" w:rsidRDefault="00A766CF" w:rsidP="00C66716">
      <w:pPr>
        <w:tabs>
          <w:tab w:val="left" w:pos="9072"/>
        </w:tabs>
        <w:ind w:left="379" w:right="371"/>
        <w:jc w:val="center"/>
        <w:rPr>
          <w:rFonts w:ascii="Arial" w:hAnsi="Arial" w:cs="Arial"/>
          <w:b/>
          <w:sz w:val="20"/>
          <w:szCs w:val="20"/>
        </w:rPr>
      </w:pPr>
      <w:r w:rsidRPr="001461DC">
        <w:rPr>
          <w:rFonts w:ascii="Arial" w:hAnsi="Arial" w:cs="Arial"/>
          <w:b/>
          <w:sz w:val="20"/>
          <w:szCs w:val="20"/>
        </w:rPr>
        <w:t>SECRETARIA</w:t>
      </w:r>
      <w:r w:rsidRPr="001461DC">
        <w:rPr>
          <w:rFonts w:ascii="Arial" w:hAnsi="Arial" w:cs="Arial"/>
          <w:b/>
          <w:spacing w:val="10"/>
          <w:sz w:val="20"/>
          <w:szCs w:val="20"/>
        </w:rPr>
        <w:t xml:space="preserve"> </w:t>
      </w:r>
      <w:r w:rsidRPr="001461DC">
        <w:rPr>
          <w:rFonts w:ascii="Arial" w:hAnsi="Arial" w:cs="Arial"/>
          <w:b/>
          <w:sz w:val="20"/>
          <w:szCs w:val="20"/>
        </w:rPr>
        <w:t>DE</w:t>
      </w:r>
      <w:r w:rsidRPr="001461DC">
        <w:rPr>
          <w:rFonts w:ascii="Arial" w:hAnsi="Arial" w:cs="Arial"/>
          <w:b/>
          <w:spacing w:val="6"/>
          <w:sz w:val="20"/>
          <w:szCs w:val="20"/>
        </w:rPr>
        <w:t xml:space="preserve"> </w:t>
      </w:r>
      <w:r w:rsidR="001F3A90" w:rsidRPr="001461DC">
        <w:rPr>
          <w:rFonts w:ascii="Arial" w:hAnsi="Arial" w:cs="Arial"/>
          <w:b/>
          <w:spacing w:val="-2"/>
          <w:sz w:val="20"/>
          <w:szCs w:val="20"/>
        </w:rPr>
        <w:t>GOBIERNO Y SEGURIDAD CIUDADANA</w:t>
      </w:r>
    </w:p>
    <w:p w14:paraId="09FBA891" w14:textId="77777777" w:rsidR="00A766CF" w:rsidRPr="001461DC" w:rsidRDefault="00A766CF" w:rsidP="00C66716">
      <w:pPr>
        <w:pStyle w:val="Textoindependiente"/>
        <w:tabs>
          <w:tab w:val="left" w:pos="9072"/>
        </w:tabs>
        <w:rPr>
          <w:rFonts w:ascii="Arial" w:hAnsi="Arial" w:cs="Arial"/>
          <w:b/>
          <w:sz w:val="20"/>
          <w:szCs w:val="20"/>
        </w:rPr>
      </w:pPr>
    </w:p>
    <w:p w14:paraId="167E891C" w14:textId="77777777" w:rsidR="00A766CF" w:rsidRPr="001461DC" w:rsidRDefault="00A766CF" w:rsidP="00C66716">
      <w:pPr>
        <w:pStyle w:val="Textoindependiente"/>
        <w:tabs>
          <w:tab w:val="left" w:pos="9072"/>
        </w:tabs>
        <w:rPr>
          <w:rFonts w:ascii="Arial" w:hAnsi="Arial" w:cs="Arial"/>
          <w:b/>
          <w:sz w:val="20"/>
          <w:szCs w:val="20"/>
        </w:rPr>
      </w:pPr>
    </w:p>
    <w:p w14:paraId="0F5EC720" w14:textId="77777777" w:rsidR="00A766CF" w:rsidRPr="001461DC" w:rsidRDefault="00A766CF" w:rsidP="00C66716">
      <w:pPr>
        <w:pStyle w:val="Textoindependiente"/>
        <w:tabs>
          <w:tab w:val="left" w:pos="9072"/>
        </w:tabs>
        <w:rPr>
          <w:rFonts w:ascii="Arial" w:hAnsi="Arial" w:cs="Arial"/>
          <w:b/>
          <w:sz w:val="20"/>
          <w:szCs w:val="20"/>
        </w:rPr>
      </w:pPr>
    </w:p>
    <w:p w14:paraId="4209C2D5" w14:textId="77777777" w:rsidR="00A766CF" w:rsidRPr="001461DC" w:rsidRDefault="00A766CF" w:rsidP="00C66716">
      <w:pPr>
        <w:pStyle w:val="Textoindependiente"/>
        <w:tabs>
          <w:tab w:val="left" w:pos="9072"/>
        </w:tabs>
        <w:rPr>
          <w:rFonts w:ascii="Arial" w:hAnsi="Arial" w:cs="Arial"/>
          <w:b/>
          <w:sz w:val="20"/>
          <w:szCs w:val="20"/>
        </w:rPr>
      </w:pPr>
    </w:p>
    <w:p w14:paraId="09A3B1AB" w14:textId="77777777" w:rsidR="007E0895" w:rsidRPr="001461DC" w:rsidRDefault="007E0895" w:rsidP="00C66716">
      <w:pPr>
        <w:pStyle w:val="Textoindependiente"/>
        <w:tabs>
          <w:tab w:val="left" w:pos="9072"/>
        </w:tabs>
        <w:rPr>
          <w:rFonts w:ascii="Arial" w:hAnsi="Arial" w:cs="Arial"/>
          <w:b/>
          <w:sz w:val="20"/>
          <w:szCs w:val="20"/>
        </w:rPr>
      </w:pPr>
    </w:p>
    <w:p w14:paraId="22AEBE18" w14:textId="77777777" w:rsidR="007E0895" w:rsidRPr="001461DC" w:rsidRDefault="007E0895" w:rsidP="00C66716">
      <w:pPr>
        <w:pStyle w:val="Textoindependiente"/>
        <w:tabs>
          <w:tab w:val="left" w:pos="9072"/>
        </w:tabs>
        <w:rPr>
          <w:rFonts w:ascii="Arial" w:hAnsi="Arial" w:cs="Arial"/>
          <w:b/>
          <w:sz w:val="20"/>
          <w:szCs w:val="20"/>
        </w:rPr>
      </w:pPr>
    </w:p>
    <w:p w14:paraId="5AE0B869" w14:textId="77777777" w:rsidR="007E0895" w:rsidRPr="001461DC" w:rsidRDefault="007E0895" w:rsidP="00C66716">
      <w:pPr>
        <w:pStyle w:val="Textoindependiente"/>
        <w:tabs>
          <w:tab w:val="left" w:pos="9072"/>
        </w:tabs>
        <w:rPr>
          <w:rFonts w:ascii="Arial" w:hAnsi="Arial" w:cs="Arial"/>
          <w:b/>
          <w:sz w:val="20"/>
          <w:szCs w:val="20"/>
        </w:rPr>
      </w:pPr>
    </w:p>
    <w:p w14:paraId="419E58CF" w14:textId="77777777" w:rsidR="007E0895" w:rsidRPr="001461DC" w:rsidRDefault="007E0895" w:rsidP="00C66716">
      <w:pPr>
        <w:pStyle w:val="Textoindependiente"/>
        <w:tabs>
          <w:tab w:val="left" w:pos="9072"/>
        </w:tabs>
        <w:rPr>
          <w:rFonts w:ascii="Arial" w:hAnsi="Arial" w:cs="Arial"/>
          <w:b/>
          <w:sz w:val="20"/>
          <w:szCs w:val="20"/>
        </w:rPr>
      </w:pPr>
    </w:p>
    <w:p w14:paraId="0F3B8523" w14:textId="77777777" w:rsidR="007E0895" w:rsidRPr="001461DC" w:rsidRDefault="007E0895" w:rsidP="00C66716">
      <w:pPr>
        <w:pStyle w:val="Textoindependiente"/>
        <w:tabs>
          <w:tab w:val="left" w:pos="9072"/>
        </w:tabs>
        <w:rPr>
          <w:rFonts w:ascii="Arial" w:hAnsi="Arial" w:cs="Arial"/>
          <w:b/>
          <w:sz w:val="20"/>
          <w:szCs w:val="20"/>
        </w:rPr>
      </w:pPr>
    </w:p>
    <w:p w14:paraId="3FFDD79B" w14:textId="77777777" w:rsidR="007E0895" w:rsidRPr="001461DC" w:rsidRDefault="007E0895" w:rsidP="00C66716">
      <w:pPr>
        <w:pStyle w:val="Textoindependiente"/>
        <w:tabs>
          <w:tab w:val="left" w:pos="9072"/>
        </w:tabs>
        <w:rPr>
          <w:rFonts w:ascii="Arial" w:hAnsi="Arial" w:cs="Arial"/>
          <w:b/>
          <w:sz w:val="20"/>
          <w:szCs w:val="20"/>
        </w:rPr>
      </w:pPr>
    </w:p>
    <w:p w14:paraId="6173935F" w14:textId="77777777" w:rsidR="007E0895" w:rsidRPr="001461DC" w:rsidRDefault="007E0895" w:rsidP="00C66716">
      <w:pPr>
        <w:pStyle w:val="Textoindependiente"/>
        <w:tabs>
          <w:tab w:val="left" w:pos="9072"/>
        </w:tabs>
        <w:rPr>
          <w:rFonts w:ascii="Arial" w:hAnsi="Arial" w:cs="Arial"/>
          <w:b/>
          <w:sz w:val="20"/>
          <w:szCs w:val="20"/>
        </w:rPr>
      </w:pPr>
    </w:p>
    <w:p w14:paraId="7FD65C35" w14:textId="77777777" w:rsidR="007E0895" w:rsidRPr="001461DC" w:rsidRDefault="007E0895" w:rsidP="00C66716">
      <w:pPr>
        <w:pStyle w:val="Textoindependiente"/>
        <w:tabs>
          <w:tab w:val="left" w:pos="9072"/>
        </w:tabs>
        <w:rPr>
          <w:rFonts w:ascii="Arial" w:hAnsi="Arial" w:cs="Arial"/>
          <w:b/>
          <w:sz w:val="20"/>
          <w:szCs w:val="20"/>
        </w:rPr>
      </w:pPr>
    </w:p>
    <w:p w14:paraId="4F72C903" w14:textId="77777777" w:rsidR="007E0895" w:rsidRPr="001461DC" w:rsidRDefault="007E0895" w:rsidP="00C66716">
      <w:pPr>
        <w:pStyle w:val="Textoindependiente"/>
        <w:tabs>
          <w:tab w:val="left" w:pos="9072"/>
        </w:tabs>
        <w:rPr>
          <w:rFonts w:ascii="Arial" w:hAnsi="Arial" w:cs="Arial"/>
          <w:b/>
          <w:sz w:val="20"/>
          <w:szCs w:val="20"/>
        </w:rPr>
      </w:pPr>
    </w:p>
    <w:p w14:paraId="51C61A70" w14:textId="77777777" w:rsidR="00A766CF" w:rsidRPr="001461DC" w:rsidRDefault="00A766CF" w:rsidP="00C66716">
      <w:pPr>
        <w:pStyle w:val="Textoindependiente"/>
        <w:tabs>
          <w:tab w:val="left" w:pos="9072"/>
        </w:tabs>
        <w:rPr>
          <w:rFonts w:ascii="Arial" w:hAnsi="Arial" w:cs="Arial"/>
          <w:b/>
          <w:sz w:val="20"/>
          <w:szCs w:val="20"/>
        </w:rPr>
      </w:pPr>
    </w:p>
    <w:p w14:paraId="37F12935" w14:textId="71EA6501" w:rsidR="00A766CF" w:rsidRPr="001461DC" w:rsidRDefault="00F56124" w:rsidP="00C66716">
      <w:pPr>
        <w:tabs>
          <w:tab w:val="left" w:pos="9072"/>
        </w:tabs>
        <w:ind w:right="333"/>
        <w:jc w:val="center"/>
        <w:rPr>
          <w:rFonts w:ascii="Arial" w:hAnsi="Arial" w:cs="Arial"/>
          <w:b/>
          <w:spacing w:val="-4"/>
          <w:sz w:val="20"/>
          <w:szCs w:val="20"/>
        </w:rPr>
        <w:sectPr w:rsidR="00A766CF" w:rsidRPr="001461DC" w:rsidSect="00772009">
          <w:headerReference w:type="default" r:id="rId8"/>
          <w:pgSz w:w="11910" w:h="16840"/>
          <w:pgMar w:top="1701" w:right="1417" w:bottom="1701" w:left="1417" w:header="1676" w:footer="2391" w:gutter="0"/>
          <w:cols w:space="720"/>
        </w:sectPr>
      </w:pPr>
      <w:proofErr w:type="gramStart"/>
      <w:r>
        <w:rPr>
          <w:rFonts w:ascii="Arial" w:hAnsi="Arial" w:cs="Arial"/>
          <w:b/>
          <w:spacing w:val="-4"/>
          <w:sz w:val="20"/>
          <w:szCs w:val="20"/>
        </w:rPr>
        <w:t>MAYO</w:t>
      </w:r>
      <w:r w:rsidR="005179F3" w:rsidRPr="001461DC">
        <w:rPr>
          <w:rFonts w:ascii="Arial" w:hAnsi="Arial" w:cs="Arial"/>
          <w:b/>
          <w:spacing w:val="-4"/>
          <w:sz w:val="20"/>
          <w:szCs w:val="20"/>
        </w:rPr>
        <w:t xml:space="preserve">  DE</w:t>
      </w:r>
      <w:proofErr w:type="gramEnd"/>
      <w:r w:rsidR="005179F3" w:rsidRPr="001461DC">
        <w:rPr>
          <w:rFonts w:ascii="Arial" w:hAnsi="Arial" w:cs="Arial"/>
          <w:b/>
          <w:spacing w:val="-4"/>
          <w:sz w:val="20"/>
          <w:szCs w:val="20"/>
        </w:rPr>
        <w:t xml:space="preserve"> </w:t>
      </w:r>
      <w:r w:rsidR="00A766CF" w:rsidRPr="001461DC">
        <w:rPr>
          <w:rFonts w:ascii="Arial" w:hAnsi="Arial" w:cs="Arial"/>
          <w:b/>
          <w:spacing w:val="-4"/>
          <w:sz w:val="20"/>
          <w:szCs w:val="20"/>
        </w:rPr>
        <w:t xml:space="preserve"> 2026</w:t>
      </w:r>
    </w:p>
    <w:p w14:paraId="2FAFEA50" w14:textId="77777777" w:rsidR="00A766CF" w:rsidRPr="001461DC" w:rsidRDefault="00A766CF" w:rsidP="00C66716">
      <w:pPr>
        <w:tabs>
          <w:tab w:val="left" w:pos="9072"/>
        </w:tabs>
        <w:jc w:val="both"/>
        <w:rPr>
          <w:rFonts w:ascii="Arial" w:hAnsi="Arial" w:cs="Arial"/>
          <w:b/>
          <w:sz w:val="20"/>
          <w:szCs w:val="20"/>
        </w:rPr>
      </w:pPr>
    </w:p>
    <w:p w14:paraId="0ABCBAEF" w14:textId="77777777" w:rsidR="00A766CF" w:rsidRDefault="00A766CF" w:rsidP="00C66716">
      <w:pPr>
        <w:tabs>
          <w:tab w:val="left" w:pos="9072"/>
        </w:tabs>
        <w:jc w:val="both"/>
        <w:rPr>
          <w:rFonts w:ascii="Arial" w:hAnsi="Arial" w:cs="Arial"/>
          <w:b/>
          <w:sz w:val="20"/>
          <w:szCs w:val="20"/>
        </w:rPr>
      </w:pPr>
      <w:r w:rsidRPr="001461DC">
        <w:rPr>
          <w:rFonts w:ascii="Arial" w:hAnsi="Arial" w:cs="Arial"/>
          <w:b/>
          <w:sz w:val="20"/>
          <w:szCs w:val="20"/>
        </w:rPr>
        <w:t>INTRODUCCIÓN</w:t>
      </w:r>
    </w:p>
    <w:p w14:paraId="6F040088" w14:textId="77777777" w:rsidR="002F0D41" w:rsidRPr="001461DC" w:rsidRDefault="002F0D41" w:rsidP="00C66716">
      <w:pPr>
        <w:tabs>
          <w:tab w:val="left" w:pos="9072"/>
        </w:tabs>
        <w:jc w:val="both"/>
        <w:rPr>
          <w:rFonts w:ascii="Arial" w:hAnsi="Arial" w:cs="Arial"/>
          <w:b/>
          <w:sz w:val="20"/>
          <w:szCs w:val="20"/>
        </w:rPr>
      </w:pPr>
    </w:p>
    <w:p w14:paraId="062F08A0" w14:textId="77777777"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r w:rsidRPr="002F0D41">
        <w:rPr>
          <w:rFonts w:ascii="Arial" w:hAnsi="Arial" w:cs="Arial"/>
          <w:bCs/>
          <w:sz w:val="20"/>
          <w:szCs w:val="20"/>
          <w:lang w:val="es-CO"/>
        </w:rPr>
        <w:t xml:space="preserve">El presente documento tiene por objeto desarrollar el </w:t>
      </w:r>
      <w:r w:rsidRPr="002F0D41">
        <w:rPr>
          <w:rFonts w:ascii="Arial" w:hAnsi="Arial" w:cs="Arial"/>
          <w:b/>
          <w:bCs/>
          <w:sz w:val="20"/>
          <w:szCs w:val="20"/>
          <w:lang w:val="es-CO"/>
        </w:rPr>
        <w:t>análisis del sector</w:t>
      </w:r>
      <w:r w:rsidRPr="002F0D41">
        <w:rPr>
          <w:rFonts w:ascii="Arial" w:hAnsi="Arial" w:cs="Arial"/>
          <w:bCs/>
          <w:sz w:val="20"/>
          <w:szCs w:val="20"/>
          <w:lang w:val="es-CO"/>
        </w:rPr>
        <w:t xml:space="preserve"> correspondiente al proceso de contratación cuyo objeto es la prestación de servicios de operador logístico para la organización, operación y realización de eventos de la Secretaría de Gobierno y Seguridad Ciudadana, en cumplimiento de lo dispuesto en los artículos 2.2.1.1.2.1.1 y 2.2.1.2.1.5.1 del Decreto 1082 de 2015, así como de los lineamientos establecidos por Colombia Compra Eficiente en la Guía para la Elaboración de Estudios del Sector (2025).</w:t>
      </w:r>
    </w:p>
    <w:p w14:paraId="556AA3D6" w14:textId="77777777"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r w:rsidRPr="002F0D41">
        <w:rPr>
          <w:rFonts w:ascii="Arial" w:hAnsi="Arial" w:cs="Arial"/>
          <w:bCs/>
          <w:sz w:val="20"/>
          <w:szCs w:val="20"/>
          <w:lang w:val="es-CO"/>
        </w:rPr>
        <w:t>De conformidad con el artículo 2.2.1.1.2.1.1 del Decreto 1082 de 2015, las Entidades Estatales deben elaborar estudios y documentos previos que sustenten los procesos de contratación, dentro de los cuales se incluye el análisis del sector como elemento fundamental para comprender las condiciones del mercado, identificar los posibles oferentes, y evaluar los factores técnicos, económicos y operativos que inciden en la prestación del servicio requerido.</w:t>
      </w:r>
    </w:p>
    <w:p w14:paraId="771C2E0B" w14:textId="77777777"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r w:rsidRPr="002F0D41">
        <w:rPr>
          <w:rFonts w:ascii="Arial" w:hAnsi="Arial" w:cs="Arial"/>
          <w:bCs/>
          <w:sz w:val="20"/>
          <w:szCs w:val="20"/>
          <w:lang w:val="es-CO"/>
        </w:rPr>
        <w:t>En este sentido, el análisis del sector constituye una herramienta esencial dentro del principio de planeación contractual, en tanto permite a la Entidad contar con información objetiva, actualizada y verificable sobre la dinámica del mercado de servicios logísticos para eventos, facilitando la estructuración adecuada del proceso de contratación y promoviendo condiciones de competencia, eficiencia y transparencia.</w:t>
      </w:r>
    </w:p>
    <w:p w14:paraId="0F1F4C04" w14:textId="77777777"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r w:rsidRPr="002F0D41">
        <w:rPr>
          <w:rFonts w:ascii="Arial" w:hAnsi="Arial" w:cs="Arial"/>
          <w:bCs/>
          <w:sz w:val="20"/>
          <w:szCs w:val="20"/>
          <w:lang w:val="es-CO"/>
        </w:rPr>
        <w:t>Para su desarrollo, se consideran variables propias del sector, tales como la oferta disponible de operadores logísticos, la estructura de costos asociados a la producción y ejecución de eventos (incluyendo alquiler de equipos, servicios técnicos, talento humano, transporte, alimentación y coordinación operativa), así como el comportamiento del mercado, tendencias del sector, condiciones de competencia y demás factores relevantes que inciden en la prestación del servicio.</w:t>
      </w:r>
    </w:p>
    <w:p w14:paraId="3EB3FE35" w14:textId="77777777"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r w:rsidRPr="002F0D41">
        <w:rPr>
          <w:rFonts w:ascii="Arial" w:hAnsi="Arial" w:cs="Arial"/>
          <w:bCs/>
          <w:sz w:val="20"/>
          <w:szCs w:val="20"/>
          <w:lang w:val="es-CO"/>
        </w:rPr>
        <w:t>De esta manera, el presente documento define la metodología, fuentes de información y criterios técnicos utilizados para caracterizar el sector y analizar sus condiciones, constituyéndose en un soporte técnico que orienta la estructuración del proceso contractual y contribuye a garantizar el uso eficiente, transparente y responsable de los recursos públicos.</w:t>
      </w:r>
    </w:p>
    <w:p w14:paraId="1A2C1F68" w14:textId="46FA5885"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p>
    <w:p w14:paraId="29BD9EB1" w14:textId="77777777" w:rsidR="002F0D41" w:rsidRPr="002F0D41" w:rsidRDefault="002F0D41" w:rsidP="002F0D41">
      <w:pPr>
        <w:widowControl/>
        <w:tabs>
          <w:tab w:val="left" w:pos="9072"/>
        </w:tabs>
        <w:autoSpaceDE/>
        <w:autoSpaceDN/>
        <w:spacing w:after="160"/>
        <w:jc w:val="both"/>
        <w:rPr>
          <w:rFonts w:ascii="Arial" w:hAnsi="Arial" w:cs="Arial"/>
          <w:b/>
          <w:bCs/>
          <w:sz w:val="20"/>
          <w:szCs w:val="20"/>
          <w:lang w:val="es-CO"/>
        </w:rPr>
      </w:pPr>
      <w:r w:rsidRPr="002F0D41">
        <w:rPr>
          <w:rFonts w:ascii="Arial" w:hAnsi="Arial" w:cs="Arial"/>
          <w:b/>
          <w:bCs/>
          <w:sz w:val="20"/>
          <w:szCs w:val="20"/>
          <w:lang w:val="es-CO"/>
        </w:rPr>
        <w:t>ALCANCE</w:t>
      </w:r>
    </w:p>
    <w:p w14:paraId="6A7DB1D5" w14:textId="77777777" w:rsidR="002F0D41" w:rsidRPr="002F0D41" w:rsidRDefault="002F0D41" w:rsidP="002F0D41">
      <w:pPr>
        <w:widowControl/>
        <w:tabs>
          <w:tab w:val="left" w:pos="9072"/>
        </w:tabs>
        <w:autoSpaceDE/>
        <w:autoSpaceDN/>
        <w:spacing w:after="160"/>
        <w:jc w:val="both"/>
        <w:rPr>
          <w:rFonts w:ascii="Arial" w:hAnsi="Arial" w:cs="Arial"/>
          <w:bCs/>
          <w:sz w:val="20"/>
          <w:szCs w:val="20"/>
          <w:lang w:val="es-CO"/>
        </w:rPr>
      </w:pPr>
      <w:r w:rsidRPr="002F0D41">
        <w:rPr>
          <w:rFonts w:ascii="Arial" w:hAnsi="Arial" w:cs="Arial"/>
          <w:bCs/>
          <w:sz w:val="20"/>
          <w:szCs w:val="20"/>
          <w:lang w:val="es-CO"/>
        </w:rPr>
        <w:t>El presente documento tiene como alcance la caracterización y análisis del sector económico relacionado con la prestación de servicios de operador logístico para la organización, operación y realización de eventos de la Secretaría de Gobierno y Seguridad Ciudadana, incluyendo la identificación de las condiciones del mercado, la oferta disponible, las variables técnicas y económicas relevantes, y los factores que inciden en la adecuada ejecución del objeto contractual.</w:t>
      </w:r>
    </w:p>
    <w:p w14:paraId="59DF7AC2" w14:textId="77777777" w:rsidR="001F3A90" w:rsidRPr="001461DC" w:rsidRDefault="001F3A90" w:rsidP="00C66716">
      <w:pPr>
        <w:widowControl/>
        <w:tabs>
          <w:tab w:val="left" w:pos="9072"/>
        </w:tabs>
        <w:autoSpaceDE/>
        <w:autoSpaceDN/>
        <w:spacing w:after="160"/>
        <w:jc w:val="both"/>
        <w:rPr>
          <w:rFonts w:ascii="Arial" w:eastAsia="Calibri" w:hAnsi="Arial" w:cs="Arial"/>
          <w:b/>
          <w:bCs/>
          <w:sz w:val="20"/>
          <w:szCs w:val="20"/>
          <w:lang w:val="es-CO"/>
        </w:rPr>
      </w:pPr>
      <w:r w:rsidRPr="001461DC">
        <w:rPr>
          <w:rFonts w:ascii="Arial" w:eastAsia="Calibri" w:hAnsi="Arial" w:cs="Arial"/>
          <w:b/>
          <w:bCs/>
          <w:sz w:val="20"/>
          <w:szCs w:val="20"/>
          <w:lang w:val="es-CO"/>
        </w:rPr>
        <w:t>ANÁLISIS Y ASPECTOS REGULATORIOS DESDE EL PUNTO DE VISTA JURÍDICO.</w:t>
      </w:r>
    </w:p>
    <w:p w14:paraId="47F5634D"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El objeto del presente proceso es lícito y no contraviene normas de carácter público, el mismo existe en el Comercio y se encuentra determinado en su género. (Artículo 2.2.1.1.1.6.1 del Decreto 1082 de 2015, Deber de análisis de las Entidades Estatales), además el objeto está conforme al desarrollo de los procesos y procedimientos que permiten en forma continua y eficiente el cumplimiento de la misión de la SECRETARIA DE GOBIERNO Y SEGURIDAD CIUDADANA- DIRECCIÓN DE ATENCIÓN INTEGRAL A LAS VÍCTIMAS DEL CONFLICTO INTERNO.</w:t>
      </w:r>
    </w:p>
    <w:p w14:paraId="2BEF6381" w14:textId="77777777" w:rsidR="001F3A90" w:rsidRPr="001461DC" w:rsidRDefault="001F3A90" w:rsidP="00C66716">
      <w:pPr>
        <w:tabs>
          <w:tab w:val="left" w:pos="9072"/>
        </w:tabs>
        <w:jc w:val="both"/>
        <w:rPr>
          <w:rFonts w:ascii="Arial" w:hAnsi="Arial" w:cs="Arial"/>
          <w:bCs/>
          <w:sz w:val="20"/>
          <w:szCs w:val="20"/>
        </w:rPr>
      </w:pPr>
    </w:p>
    <w:p w14:paraId="19C9203C"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Así mismo, para el presente proceso son aplicables los principios consagrados en la Constitución Política, </w:t>
      </w:r>
      <w:r w:rsidRPr="001461DC">
        <w:rPr>
          <w:rFonts w:ascii="Arial" w:hAnsi="Arial" w:cs="Arial"/>
          <w:bCs/>
          <w:sz w:val="20"/>
          <w:szCs w:val="20"/>
        </w:rPr>
        <w:lastRenderedPageBreak/>
        <w:t>el Estatuto General de Contratación de la Administración Pública (Ley 80 de 1993) y sus decretos reglamentarios en especial la Ley 1150 de 2007, Ley 1474 de 2011, Ley 816 de 2003, Decreto 791 de 2014, Decreto 019 de 2012, Decreto 1082 de 2015 y demás decretos reglamentarios y normas aplicables que regulen la materia, al igual que el Manual de contratación de la entidad.</w:t>
      </w:r>
    </w:p>
    <w:p w14:paraId="53E66581" w14:textId="77777777" w:rsidR="001F3A90" w:rsidRPr="001461DC" w:rsidRDefault="001F3A90" w:rsidP="00C66716">
      <w:pPr>
        <w:tabs>
          <w:tab w:val="left" w:pos="9072"/>
        </w:tabs>
        <w:jc w:val="both"/>
        <w:rPr>
          <w:rFonts w:ascii="Arial" w:hAnsi="Arial" w:cs="Arial"/>
          <w:bCs/>
          <w:sz w:val="20"/>
          <w:szCs w:val="20"/>
        </w:rPr>
      </w:pPr>
    </w:p>
    <w:p w14:paraId="48D0D92F"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Comercialmente está permitido y regulado por el código de comercio, por cuanto se establecen características especiales para el cumplimiento del objeto del presente proceso, siendo bienes e insumos que se encuentran en el mercado regulado por las normas de comercio colombiano.</w:t>
      </w:r>
    </w:p>
    <w:p w14:paraId="0F28B951" w14:textId="77777777" w:rsidR="001F3A90" w:rsidRPr="001461DC" w:rsidRDefault="001F3A90" w:rsidP="00C66716">
      <w:pPr>
        <w:tabs>
          <w:tab w:val="left" w:pos="9072"/>
        </w:tabs>
        <w:jc w:val="both"/>
        <w:rPr>
          <w:rFonts w:ascii="Arial" w:hAnsi="Arial" w:cs="Arial"/>
          <w:bCs/>
          <w:sz w:val="20"/>
          <w:szCs w:val="20"/>
        </w:rPr>
      </w:pPr>
    </w:p>
    <w:p w14:paraId="285A18B7"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El inciso 2 del artículo 209 de la Constitución Política Colombiana establece que las autoridades administrativas deben coordinar sus acciones para el adecuado cumplimiento de los fines del Estado.</w:t>
      </w:r>
    </w:p>
    <w:p w14:paraId="2372F87A" w14:textId="77777777" w:rsidR="001F3A90" w:rsidRPr="001461DC" w:rsidRDefault="001F3A90" w:rsidP="00C66716">
      <w:pPr>
        <w:tabs>
          <w:tab w:val="left" w:pos="9072"/>
        </w:tabs>
        <w:jc w:val="both"/>
        <w:rPr>
          <w:rFonts w:ascii="Arial" w:hAnsi="Arial" w:cs="Arial"/>
          <w:bCs/>
          <w:sz w:val="20"/>
          <w:szCs w:val="20"/>
        </w:rPr>
      </w:pPr>
    </w:p>
    <w:p w14:paraId="0CB32B8D" w14:textId="7797212C"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La </w:t>
      </w:r>
      <w:r w:rsidR="001D59C2" w:rsidRPr="001461DC">
        <w:rPr>
          <w:rFonts w:ascii="Arial" w:hAnsi="Arial" w:cs="Arial"/>
          <w:bCs/>
          <w:sz w:val="20"/>
          <w:szCs w:val="20"/>
        </w:rPr>
        <w:t>secretaria</w:t>
      </w:r>
      <w:r w:rsidRPr="001461DC">
        <w:rPr>
          <w:rFonts w:ascii="Arial" w:hAnsi="Arial" w:cs="Arial"/>
          <w:bCs/>
          <w:sz w:val="20"/>
          <w:szCs w:val="20"/>
        </w:rPr>
        <w:t xml:space="preserve"> de Gobierno y Seguridad Ciudadana de </w:t>
      </w:r>
      <w:proofErr w:type="gramStart"/>
      <w:r w:rsidRPr="001461DC">
        <w:rPr>
          <w:rFonts w:ascii="Arial" w:hAnsi="Arial" w:cs="Arial"/>
          <w:bCs/>
          <w:sz w:val="20"/>
          <w:szCs w:val="20"/>
        </w:rPr>
        <w:t>Cundinamarca,</w:t>
      </w:r>
      <w:proofErr w:type="gramEnd"/>
      <w:r w:rsidRPr="001461DC">
        <w:rPr>
          <w:rFonts w:ascii="Arial" w:hAnsi="Arial" w:cs="Arial"/>
          <w:bCs/>
          <w:sz w:val="20"/>
          <w:szCs w:val="20"/>
        </w:rPr>
        <w:t xml:space="preserve"> tiene la capacidad jurídica para adquirir estos bienes e insumos en cumplimiento de los fines Estatales y está en capacidad de contraer derechos y obligaciones y de hacerlos exigibles dentro del proceso.</w:t>
      </w:r>
    </w:p>
    <w:p w14:paraId="509A81C9" w14:textId="77777777" w:rsidR="001F3A90" w:rsidRPr="001461DC" w:rsidRDefault="001F3A90" w:rsidP="00C66716">
      <w:pPr>
        <w:tabs>
          <w:tab w:val="left" w:pos="9072"/>
        </w:tabs>
        <w:jc w:val="both"/>
        <w:rPr>
          <w:rFonts w:ascii="Arial" w:hAnsi="Arial" w:cs="Arial"/>
          <w:bCs/>
          <w:sz w:val="20"/>
          <w:szCs w:val="20"/>
        </w:rPr>
      </w:pPr>
    </w:p>
    <w:p w14:paraId="5271D363"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Respecto a los contratos de operación logística, estos corresponden a contratos mixtos. De hecho, sin perjuicio de las demás obligaciones que pacten las partes, es frecuente que en la práctica tengan componentes de compraventa, suministro, arrendamiento de bienes muebles o inmuebles, transporte, entre otros, de donde se infiere la existencia de prestaciones de una o más tipologías contractuales. </w:t>
      </w:r>
    </w:p>
    <w:p w14:paraId="73C74EDC" w14:textId="77777777" w:rsidR="001F3A90" w:rsidRPr="001461DC" w:rsidRDefault="001F3A90" w:rsidP="00C66716">
      <w:pPr>
        <w:tabs>
          <w:tab w:val="left" w:pos="9072"/>
        </w:tabs>
        <w:jc w:val="both"/>
        <w:rPr>
          <w:rFonts w:ascii="Arial" w:hAnsi="Arial" w:cs="Arial"/>
          <w:bCs/>
          <w:sz w:val="20"/>
          <w:szCs w:val="20"/>
        </w:rPr>
      </w:pPr>
    </w:p>
    <w:p w14:paraId="40293C37"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Asimismo, para efectos de individualizar sus requisitos esenciales, el artículo 1501 del Código Civil dispone que corresponden a “[…] aquellas cosas sin las cuales, o no produce efecto alguno, o degeneran en otro contrato diferente […]”. Sobre este último elemento de la norma citada, en la medida que el contrato de operación logística es una amalgama de prestaciones de otras tipologías, éste no pierde su calificación por la ausencia de una o varias de ellas.</w:t>
      </w:r>
    </w:p>
    <w:p w14:paraId="08F7F236" w14:textId="77777777" w:rsidR="001F3A90" w:rsidRPr="001461DC" w:rsidRDefault="001F3A90" w:rsidP="00C66716">
      <w:pPr>
        <w:tabs>
          <w:tab w:val="left" w:pos="9072"/>
        </w:tabs>
        <w:jc w:val="both"/>
        <w:rPr>
          <w:rFonts w:ascii="Arial" w:hAnsi="Arial" w:cs="Arial"/>
          <w:bCs/>
          <w:sz w:val="20"/>
          <w:szCs w:val="20"/>
        </w:rPr>
      </w:pPr>
    </w:p>
    <w:p w14:paraId="2B13A822"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El contratista así mismo, tendrá la responsabilidad administrativa con respecto al sistema de gestión de seguridad y salud en el trabajo de sus empleados y/o dependientes, </w:t>
      </w:r>
      <w:proofErr w:type="gramStart"/>
      <w:r w:rsidRPr="001461DC">
        <w:rPr>
          <w:rFonts w:ascii="Arial" w:hAnsi="Arial" w:cs="Arial"/>
          <w:bCs/>
          <w:sz w:val="20"/>
          <w:szCs w:val="20"/>
        </w:rPr>
        <w:t>de acuerdo a</w:t>
      </w:r>
      <w:proofErr w:type="gramEnd"/>
      <w:r w:rsidRPr="001461DC">
        <w:rPr>
          <w:rFonts w:ascii="Arial" w:hAnsi="Arial" w:cs="Arial"/>
          <w:bCs/>
          <w:sz w:val="20"/>
          <w:szCs w:val="20"/>
        </w:rPr>
        <w:t xml:space="preserve"> lo establecido en la Ley 100 de 1993, en concordancia con el Decreto 472 de 2015 que fue compilado en el capítulo 2.2.4.11 del Decreto 1072 de 2015 (cuando aplique). El contratista asumirá todos los riesgos profesionales y demás erogaciones en que puedan incurrir sus trabajadores con ocasión del desarrollo del objeto del presente proceso, es decir que no existirá vínculo laboral alguno entre el Departamento de Cundinamarca y el Contratista.</w:t>
      </w:r>
    </w:p>
    <w:p w14:paraId="2C25E1C4" w14:textId="77777777" w:rsidR="001F3A90" w:rsidRPr="001461DC" w:rsidRDefault="001F3A90" w:rsidP="00C66716">
      <w:pPr>
        <w:tabs>
          <w:tab w:val="left" w:pos="9072"/>
        </w:tabs>
        <w:jc w:val="both"/>
        <w:rPr>
          <w:rFonts w:ascii="Arial" w:hAnsi="Arial" w:cs="Arial"/>
          <w:bCs/>
          <w:sz w:val="20"/>
          <w:szCs w:val="20"/>
        </w:rPr>
      </w:pPr>
    </w:p>
    <w:p w14:paraId="4452E5A2"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De conformidad al análisis del sector económico, es factible que se dé una participación plural de oferentes, por lo que para el caso en concreto, se adelantará una contratación pública bajo la modalidad de Selección abreviada utilizando el mecanismo de subasta inversa electrónica, en el cual podrán participar todas las personas naturales o jurídicas, de naturaleza pública o privada, de origen nacional o extranjero, individual o conjuntamente bajo las formas de asociación previstas en el artículo 7º de la Ley 80 de 1993 (consorcios o uniones temporales), consideradas legalmente capaces en las disposiciones legales colombianas y que no se encuentren inhabilitadas para contratar con el Estado, cuyo objeto y actividad deberán estar sujetas a la reglamentación propia del sector y la comercial colombiana.</w:t>
      </w:r>
    </w:p>
    <w:p w14:paraId="3B4051FE" w14:textId="77777777" w:rsidR="001F3A90" w:rsidRPr="001461DC" w:rsidRDefault="001F3A90" w:rsidP="00C66716">
      <w:pPr>
        <w:tabs>
          <w:tab w:val="left" w:pos="9072"/>
        </w:tabs>
        <w:jc w:val="both"/>
        <w:rPr>
          <w:rFonts w:ascii="Arial" w:hAnsi="Arial" w:cs="Arial"/>
          <w:bCs/>
          <w:sz w:val="20"/>
          <w:szCs w:val="20"/>
        </w:rPr>
      </w:pPr>
    </w:p>
    <w:p w14:paraId="2D964475"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En este sentido, se verificará la capacidad jurídica del proponente para asumir las obligaciones derivadas del contrato, verificando el objeto de las empresas proponentes y la aptitud jurídica de sus representantes, el cumplimiento del pago de aportes parafiscales en los términos del Art. 50 de la Ley 789 de 2002 y la inexistencia de causales de inhabilidad o incompatibilidad legal para contratar con el Estado. </w:t>
      </w:r>
    </w:p>
    <w:p w14:paraId="78CD0568" w14:textId="77777777" w:rsidR="001F3A90" w:rsidRPr="001461DC" w:rsidRDefault="001F3A90" w:rsidP="00C66716">
      <w:pPr>
        <w:tabs>
          <w:tab w:val="left" w:pos="9072"/>
        </w:tabs>
        <w:jc w:val="both"/>
        <w:rPr>
          <w:rFonts w:ascii="Arial" w:hAnsi="Arial" w:cs="Arial"/>
          <w:bCs/>
          <w:sz w:val="20"/>
          <w:szCs w:val="20"/>
        </w:rPr>
      </w:pPr>
    </w:p>
    <w:p w14:paraId="6C555CDE" w14:textId="701617A3"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lastRenderedPageBreak/>
        <w:t xml:space="preserve">Que el objeto del presente </w:t>
      </w:r>
      <w:r w:rsidR="001D59C2" w:rsidRPr="001461DC">
        <w:rPr>
          <w:rFonts w:ascii="Arial" w:hAnsi="Arial" w:cs="Arial"/>
          <w:bCs/>
          <w:sz w:val="20"/>
          <w:szCs w:val="20"/>
        </w:rPr>
        <w:t>proceso</w:t>
      </w:r>
      <w:r w:rsidRPr="001461DC">
        <w:rPr>
          <w:rFonts w:ascii="Arial" w:hAnsi="Arial" w:cs="Arial"/>
          <w:bCs/>
          <w:sz w:val="20"/>
          <w:szCs w:val="20"/>
        </w:rPr>
        <w:t xml:space="preserve"> se trata de bienes y servicios de Características Técnicas Uniformes de Común Utilización, entendiendo que los bienes y servicios de características técnicas uniformes corresponden a aquellos que poseen las mismas especificaciones técnicas, con independencia de su diseño o de sus características descriptivas, y comparten patrones de desempeño y calidad objetivamente definidos. </w:t>
      </w:r>
    </w:p>
    <w:p w14:paraId="21D894AE" w14:textId="77777777" w:rsidR="001F3A90" w:rsidRPr="001461DC" w:rsidRDefault="001F3A90" w:rsidP="00C66716">
      <w:pPr>
        <w:tabs>
          <w:tab w:val="left" w:pos="9072"/>
        </w:tabs>
        <w:jc w:val="both"/>
        <w:rPr>
          <w:rFonts w:ascii="Arial" w:hAnsi="Arial" w:cs="Arial"/>
          <w:bCs/>
          <w:sz w:val="20"/>
          <w:szCs w:val="20"/>
        </w:rPr>
      </w:pPr>
    </w:p>
    <w:p w14:paraId="0CCC9D92"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En armonía con la disposición anterior, el artículo 2.2.1.1.1.3.1 del Decreto 1082 de 2015 desarrolló el concepto de «bienes y servicios de características técnicas uniformes» en los siguientes términos: «Bienes y servicios de común utilización con especificaciones técnicas y patrones de desempeño y calidad iguales o similares, que en consecuencia pueden ser agrupados como bienes y servicios homogéneos para su adquisición y a los que se refiere el literal a) del numeral 2 del artículo 2° de la Ley 1150 de 2007».  </w:t>
      </w:r>
    </w:p>
    <w:p w14:paraId="20C5B305" w14:textId="77777777" w:rsidR="001F3A90" w:rsidRPr="001461DC" w:rsidRDefault="001F3A90" w:rsidP="00C66716">
      <w:pPr>
        <w:tabs>
          <w:tab w:val="left" w:pos="9072"/>
        </w:tabs>
        <w:jc w:val="both"/>
        <w:rPr>
          <w:rFonts w:ascii="Arial" w:hAnsi="Arial" w:cs="Arial"/>
          <w:bCs/>
          <w:sz w:val="20"/>
          <w:szCs w:val="20"/>
        </w:rPr>
      </w:pPr>
    </w:p>
    <w:p w14:paraId="5B719D82"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los elementos centrales para definir si un bien o servicio se considera de características técnicas uniformes consiste en que posea las mismas especificaciones técnicas y compartan patrones de desempeño y calidad objetivamente definidos, de manera que es posible adquirirlos en el mercado en condiciones estandarizadas u homogéneas, con independencia de su diseño o de sus características descriptivas, que no afectan su funcionalidad. En este sentido, la forma como se adquieren en el mercado incide en la determinación si un bien o servicio encaja en esta categoría, de ahí que el Decreto 1082 de 2015 señale que «pueden ser agrupados como bienes y servicios homogéneos para su adquisición», dado que son bienes y servicio con especificaciones técnicas y patrones de desempeño y calidad iguales o similares.</w:t>
      </w:r>
    </w:p>
    <w:p w14:paraId="30B46423" w14:textId="77777777" w:rsidR="001F3A90" w:rsidRPr="001461DC" w:rsidRDefault="001F3A90" w:rsidP="00C66716">
      <w:pPr>
        <w:tabs>
          <w:tab w:val="left" w:pos="9072"/>
        </w:tabs>
        <w:jc w:val="both"/>
        <w:rPr>
          <w:rFonts w:ascii="Arial" w:hAnsi="Arial" w:cs="Arial"/>
          <w:bCs/>
          <w:sz w:val="20"/>
          <w:szCs w:val="20"/>
        </w:rPr>
      </w:pPr>
    </w:p>
    <w:p w14:paraId="13725960"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Así mismo, la presente contratación se desarrolla atendiendo los principios constitucionales que en materia contractual no son otros distintos que los consagrados en el artículo 209 de la Carta Política, en el que se hace alusión a los principios de la función pública (artículo 3 de la Ley 489 de 2008), entre los cuales se encuentra la igualdad, la moralidad, la economía, la celeridad, la imparcialidad, la publicidad y la eficacia; los principios orientadores de lo contencioso administrativo, contenidos en el artículo 3 de la Ley 1437 de 2011, en donde se consagra que “Las actuaciones administrativas se desarrollarán, especialmente, con arreglo a los principios del debido proceso, igualdad, imparcialidad, buena fe, moralidad, participación, responsabilidad, transparencia, publicidad, coordinación, eficacia, economía y celeridad”; y a los principios rectores de la contratación pública contemplados en los artículos 24, 25 y 26 del estatuto contractual, Ley 80 de 1993, en los que se enuncian los principios de transparencia, economía y responsabilidad, así como a la normatividad legal vigente.</w:t>
      </w:r>
    </w:p>
    <w:p w14:paraId="24DB765E" w14:textId="77777777" w:rsidR="001F3A90" w:rsidRPr="001461DC" w:rsidRDefault="001F3A90" w:rsidP="00C66716">
      <w:pPr>
        <w:tabs>
          <w:tab w:val="left" w:pos="9072"/>
        </w:tabs>
        <w:jc w:val="both"/>
        <w:rPr>
          <w:rFonts w:ascii="Arial" w:hAnsi="Arial" w:cs="Arial"/>
          <w:bCs/>
          <w:sz w:val="20"/>
          <w:szCs w:val="20"/>
        </w:rPr>
      </w:pPr>
    </w:p>
    <w:p w14:paraId="1258BA5C"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Por ello, debe analizarse la normatividad vigente por cada requisito exigido en el presente proceso, así.</w:t>
      </w:r>
    </w:p>
    <w:p w14:paraId="70F21676" w14:textId="77777777" w:rsidR="001F3A90" w:rsidRPr="001461DC" w:rsidRDefault="001F3A90" w:rsidP="00C66716">
      <w:pPr>
        <w:tabs>
          <w:tab w:val="left" w:pos="9072"/>
        </w:tabs>
        <w:jc w:val="both"/>
        <w:rPr>
          <w:rFonts w:ascii="Arial" w:hAnsi="Arial" w:cs="Arial"/>
          <w:bCs/>
          <w:sz w:val="20"/>
          <w:szCs w:val="20"/>
        </w:rPr>
      </w:pPr>
    </w:p>
    <w:p w14:paraId="1254B22B" w14:textId="77777777" w:rsidR="001F3A90" w:rsidRPr="001461DC" w:rsidRDefault="001F3A90" w:rsidP="00C66716">
      <w:pPr>
        <w:widowControl/>
        <w:numPr>
          <w:ilvl w:val="0"/>
          <w:numId w:val="20"/>
        </w:numPr>
        <w:tabs>
          <w:tab w:val="left" w:pos="9072"/>
        </w:tabs>
        <w:autoSpaceDE/>
        <w:autoSpaceDN/>
        <w:spacing w:after="160"/>
        <w:contextualSpacing/>
        <w:jc w:val="both"/>
        <w:rPr>
          <w:rFonts w:ascii="Arial" w:hAnsi="Arial" w:cs="Arial"/>
          <w:b/>
          <w:sz w:val="20"/>
          <w:szCs w:val="20"/>
        </w:rPr>
      </w:pPr>
      <w:r w:rsidRPr="001461DC">
        <w:rPr>
          <w:rFonts w:ascii="Arial" w:hAnsi="Arial" w:cs="Arial"/>
          <w:b/>
          <w:sz w:val="20"/>
          <w:szCs w:val="20"/>
        </w:rPr>
        <w:t>Alimentos.</w:t>
      </w:r>
    </w:p>
    <w:p w14:paraId="5643D47E" w14:textId="77777777" w:rsidR="001F3A90" w:rsidRPr="001461DC" w:rsidRDefault="001F3A90" w:rsidP="00C66716">
      <w:pPr>
        <w:tabs>
          <w:tab w:val="left" w:pos="9072"/>
        </w:tabs>
        <w:jc w:val="both"/>
        <w:rPr>
          <w:rFonts w:ascii="Arial" w:hAnsi="Arial" w:cs="Arial"/>
          <w:bCs/>
          <w:sz w:val="20"/>
          <w:szCs w:val="20"/>
        </w:rPr>
      </w:pPr>
    </w:p>
    <w:p w14:paraId="033BBA72"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 xml:space="preserve">La normatividad de alimentos en </w:t>
      </w:r>
      <w:proofErr w:type="gramStart"/>
      <w:r w:rsidRPr="001461DC">
        <w:rPr>
          <w:rFonts w:ascii="Arial" w:hAnsi="Arial" w:cs="Arial"/>
          <w:bCs/>
          <w:sz w:val="20"/>
          <w:szCs w:val="20"/>
        </w:rPr>
        <w:t>Colombia,</w:t>
      </w:r>
      <w:proofErr w:type="gramEnd"/>
      <w:r w:rsidRPr="001461DC">
        <w:rPr>
          <w:rFonts w:ascii="Arial" w:hAnsi="Arial" w:cs="Arial"/>
          <w:bCs/>
          <w:sz w:val="20"/>
          <w:szCs w:val="20"/>
        </w:rPr>
        <w:t xml:space="preserve"> es liderada por el INVIMA y el Ministerio de Salud, se rige principalmente por la Resolución 2674 de 2013 (requisitos sanitarios de fabricación y comercialización) y la Resolución 810 de 2021 (etiquetado nutricional y sellos frontales). Estas normas garantizan la inocuidad, calidad, rotulado correcto y seguridad alimentaria en toda la cadena de producción.</w:t>
      </w:r>
    </w:p>
    <w:p w14:paraId="256C64A2" w14:textId="77777777" w:rsidR="001F3A90" w:rsidRPr="001461DC" w:rsidRDefault="001F3A90" w:rsidP="00C66716">
      <w:pPr>
        <w:tabs>
          <w:tab w:val="left" w:pos="9072"/>
        </w:tabs>
        <w:jc w:val="both"/>
        <w:rPr>
          <w:rFonts w:ascii="Arial" w:hAnsi="Arial" w:cs="Arial"/>
          <w:bCs/>
          <w:sz w:val="20"/>
          <w:szCs w:val="20"/>
        </w:rPr>
      </w:pPr>
    </w:p>
    <w:p w14:paraId="4A5D5DB1"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lang w:val="es-CO"/>
        </w:rPr>
      </w:pPr>
      <w:r w:rsidRPr="001461DC">
        <w:rPr>
          <w:rFonts w:ascii="Arial" w:hAnsi="Arial" w:cs="Arial"/>
          <w:b/>
          <w:bCs/>
          <w:sz w:val="20"/>
          <w:szCs w:val="20"/>
          <w:lang w:val="es-CO"/>
        </w:rPr>
        <w:t>Requisitos Sanitarios (Res. 2674 de 2013 Ministerio de Salud y protección Social):</w:t>
      </w:r>
      <w:r w:rsidRPr="001461DC">
        <w:rPr>
          <w:rFonts w:ascii="Arial" w:hAnsi="Arial" w:cs="Arial"/>
          <w:bCs/>
          <w:sz w:val="20"/>
          <w:szCs w:val="20"/>
          <w:lang w:val="es-CO"/>
        </w:rPr>
        <w:t> Requisitos y condiciones bajo las cuales el Instituto Nacional de Vigilancia de Medicamentos y Alimentos (Invima), como autoridad sanitaria del orden nacional, deberá expedir los registros, permisos o no­tificaciones sanitarias.</w:t>
      </w:r>
    </w:p>
    <w:p w14:paraId="7AE01AAD"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lang w:val="es-CO"/>
        </w:rPr>
      </w:pPr>
      <w:r w:rsidRPr="001461DC">
        <w:rPr>
          <w:rFonts w:ascii="Arial" w:hAnsi="Arial" w:cs="Arial"/>
          <w:b/>
          <w:bCs/>
          <w:sz w:val="20"/>
          <w:szCs w:val="20"/>
          <w:lang w:val="es-CO"/>
        </w:rPr>
        <w:lastRenderedPageBreak/>
        <w:t>Etiquetado Nutricional y Frontal (Res. 810 de 2021 y Res. 2492 de 2022 Ministerio de Salud y protección Social):</w:t>
      </w:r>
      <w:r w:rsidRPr="001461DC">
        <w:rPr>
          <w:rFonts w:ascii="Arial" w:hAnsi="Arial" w:cs="Arial"/>
          <w:bCs/>
          <w:sz w:val="20"/>
          <w:szCs w:val="20"/>
          <w:lang w:val="es-CO"/>
        </w:rPr>
        <w:t> reglamento técnico sobre los requisitos de etiquetado nutricional y frontal que deben cumplir los alimentos envasados o empacados para consumo humano. Define los sellos negros de advertencia ("alto en sodio", "alto en azúcar", etc.) para productos procesados.</w:t>
      </w:r>
    </w:p>
    <w:p w14:paraId="026C54B7"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lang w:val="es-CO"/>
        </w:rPr>
      </w:pPr>
      <w:r w:rsidRPr="001461DC">
        <w:rPr>
          <w:rFonts w:ascii="Arial" w:hAnsi="Arial" w:cs="Arial"/>
          <w:b/>
          <w:bCs/>
          <w:sz w:val="20"/>
          <w:szCs w:val="20"/>
          <w:lang w:val="es-CO"/>
        </w:rPr>
        <w:t>Rotulado General (Res. 5109 de 2005 Ministerio de Salud y protección Social):</w:t>
      </w:r>
      <w:r w:rsidRPr="001461DC">
        <w:rPr>
          <w:rFonts w:ascii="Arial" w:hAnsi="Arial" w:cs="Arial"/>
          <w:bCs/>
          <w:sz w:val="20"/>
          <w:szCs w:val="20"/>
          <w:lang w:val="es-CO"/>
        </w:rPr>
        <w:t> rotulado o etiquetado que deben cumplir los alimentos envasados y materias primas de alimentos para consumo humano Exigencias sobre cómo debe presentarse la información del producto.</w:t>
      </w:r>
    </w:p>
    <w:p w14:paraId="10FA9952"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lang w:val="es-CO"/>
        </w:rPr>
      </w:pPr>
      <w:r w:rsidRPr="001461DC">
        <w:rPr>
          <w:rFonts w:ascii="Arial" w:hAnsi="Arial" w:cs="Arial"/>
          <w:b/>
          <w:bCs/>
          <w:sz w:val="20"/>
          <w:szCs w:val="20"/>
          <w:lang w:val="es-CO"/>
        </w:rPr>
        <w:t>Materiales en contacto con alimentos (Res. 683 de 2012 Ministerio de Salud y protección Social):</w:t>
      </w:r>
      <w:r w:rsidRPr="001461DC">
        <w:rPr>
          <w:rFonts w:ascii="Arial" w:hAnsi="Arial" w:cs="Arial"/>
          <w:bCs/>
          <w:sz w:val="20"/>
          <w:szCs w:val="20"/>
          <w:lang w:val="es-CO"/>
        </w:rPr>
        <w:t> Requisitos sanitarios que deben cumplir los materiales, objetos, envases y equipamientos destinados a entrar en contacto con alimentos y bebidas para consumo humano.</w:t>
      </w:r>
    </w:p>
    <w:p w14:paraId="78D8920A"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lang w:val="es-CO"/>
        </w:rPr>
      </w:pPr>
      <w:r w:rsidRPr="001461DC">
        <w:rPr>
          <w:rFonts w:ascii="Arial" w:hAnsi="Arial" w:cs="Arial"/>
          <w:b/>
          <w:sz w:val="20"/>
          <w:szCs w:val="20"/>
          <w:lang w:val="es-CO"/>
        </w:rPr>
        <w:t>Norma Técnica Sectorial Colombiana NTS- USNA 001.</w:t>
      </w:r>
      <w:r w:rsidRPr="001461DC">
        <w:rPr>
          <w:rFonts w:ascii="Arial" w:hAnsi="Arial" w:cs="Arial"/>
          <w:bCs/>
          <w:sz w:val="20"/>
          <w:szCs w:val="20"/>
          <w:lang w:val="es-CO"/>
        </w:rPr>
        <w:t xml:space="preserve"> Preparación de alimentos de acuerdo con el orden de producción. 2015.</w:t>
      </w:r>
    </w:p>
    <w:p w14:paraId="276783C5"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rPr>
      </w:pPr>
      <w:r w:rsidRPr="001461DC">
        <w:rPr>
          <w:rFonts w:ascii="Arial" w:hAnsi="Arial" w:cs="Arial"/>
          <w:b/>
          <w:sz w:val="20"/>
          <w:szCs w:val="20"/>
          <w:lang w:val="es-CO"/>
        </w:rPr>
        <w:t>Norma Técnica Sectorial Colombiana NTS- USNA 002</w:t>
      </w:r>
      <w:r w:rsidRPr="001461DC">
        <w:rPr>
          <w:rFonts w:ascii="Arial" w:hAnsi="Arial" w:cs="Arial"/>
          <w:bCs/>
          <w:sz w:val="20"/>
          <w:szCs w:val="20"/>
          <w:lang w:val="es-CO"/>
        </w:rPr>
        <w:t>. Servicio de alimentos y bebidas de acuerdo con estándares técnicos. 2015.</w:t>
      </w:r>
    </w:p>
    <w:p w14:paraId="4936D30A" w14:textId="77777777" w:rsidR="001F3A90" w:rsidRPr="001461DC" w:rsidRDefault="001F3A90" w:rsidP="00C66716">
      <w:pPr>
        <w:widowControl/>
        <w:numPr>
          <w:ilvl w:val="0"/>
          <w:numId w:val="19"/>
        </w:numPr>
        <w:tabs>
          <w:tab w:val="left" w:pos="9072"/>
        </w:tabs>
        <w:autoSpaceDE/>
        <w:autoSpaceDN/>
        <w:spacing w:after="160"/>
        <w:jc w:val="both"/>
        <w:rPr>
          <w:rFonts w:ascii="Arial" w:hAnsi="Arial" w:cs="Arial"/>
          <w:bCs/>
          <w:sz w:val="20"/>
          <w:szCs w:val="20"/>
        </w:rPr>
      </w:pPr>
      <w:r w:rsidRPr="001461DC">
        <w:rPr>
          <w:rFonts w:ascii="Arial" w:hAnsi="Arial" w:cs="Arial"/>
          <w:b/>
          <w:sz w:val="20"/>
          <w:szCs w:val="20"/>
        </w:rPr>
        <w:t>Norma Técnica Sectorial Colombiana NTS - USNA 007</w:t>
      </w:r>
      <w:r w:rsidRPr="001461DC">
        <w:rPr>
          <w:rFonts w:ascii="Arial" w:hAnsi="Arial" w:cs="Arial"/>
          <w:bCs/>
          <w:sz w:val="20"/>
          <w:szCs w:val="20"/>
        </w:rPr>
        <w:t xml:space="preserve"> Norma Sanitaria de manipulación de alimentos, 2017</w:t>
      </w:r>
    </w:p>
    <w:p w14:paraId="17C56BEE" w14:textId="77777777" w:rsidR="001F3A90" w:rsidRPr="001461DC" w:rsidRDefault="001F3A90" w:rsidP="00C66716">
      <w:pPr>
        <w:widowControl/>
        <w:numPr>
          <w:ilvl w:val="0"/>
          <w:numId w:val="20"/>
        </w:numPr>
        <w:tabs>
          <w:tab w:val="left" w:pos="9072"/>
        </w:tabs>
        <w:autoSpaceDE/>
        <w:autoSpaceDN/>
        <w:spacing w:after="160"/>
        <w:contextualSpacing/>
        <w:jc w:val="both"/>
        <w:rPr>
          <w:rFonts w:ascii="Arial" w:hAnsi="Arial" w:cs="Arial"/>
          <w:b/>
          <w:sz w:val="20"/>
          <w:szCs w:val="20"/>
        </w:rPr>
      </w:pPr>
      <w:r w:rsidRPr="001461DC">
        <w:rPr>
          <w:rFonts w:ascii="Arial" w:hAnsi="Arial" w:cs="Arial"/>
          <w:b/>
          <w:sz w:val="20"/>
          <w:szCs w:val="20"/>
        </w:rPr>
        <w:t>Logística y elementos.</w:t>
      </w:r>
    </w:p>
    <w:p w14:paraId="0BCA3B71" w14:textId="77777777" w:rsidR="001F3A90" w:rsidRPr="001461DC" w:rsidRDefault="001F3A90" w:rsidP="00C66716">
      <w:pPr>
        <w:tabs>
          <w:tab w:val="left" w:pos="9072"/>
        </w:tabs>
        <w:jc w:val="both"/>
        <w:rPr>
          <w:rFonts w:ascii="Arial" w:hAnsi="Arial" w:cs="Arial"/>
          <w:bCs/>
          <w:sz w:val="20"/>
          <w:szCs w:val="20"/>
        </w:rPr>
      </w:pPr>
    </w:p>
    <w:p w14:paraId="68571772" w14:textId="77777777" w:rsidR="001F3A90" w:rsidRPr="001461DC" w:rsidRDefault="001F3A90" w:rsidP="00C66716">
      <w:pPr>
        <w:tabs>
          <w:tab w:val="left" w:pos="9072"/>
        </w:tabs>
        <w:jc w:val="both"/>
        <w:rPr>
          <w:rFonts w:ascii="Arial" w:hAnsi="Arial" w:cs="Arial"/>
          <w:bCs/>
          <w:sz w:val="20"/>
          <w:szCs w:val="20"/>
        </w:rPr>
      </w:pPr>
      <w:r w:rsidRPr="001461DC">
        <w:rPr>
          <w:rFonts w:ascii="Arial" w:hAnsi="Arial" w:cs="Arial"/>
          <w:bCs/>
          <w:sz w:val="20"/>
          <w:szCs w:val="20"/>
        </w:rPr>
        <w:t>Está orientado para asegurar las condiciones de seguridad antes, durante y después de cada evento que involucre aglomeraciones de público de tipo complejas y no complejas.</w:t>
      </w:r>
    </w:p>
    <w:p w14:paraId="702B4F7F" w14:textId="77777777" w:rsidR="001F3A90" w:rsidRPr="001461DC" w:rsidRDefault="001F3A90" w:rsidP="00C66716">
      <w:pPr>
        <w:tabs>
          <w:tab w:val="left" w:pos="9072"/>
        </w:tabs>
        <w:jc w:val="both"/>
        <w:rPr>
          <w:rFonts w:ascii="Arial" w:hAnsi="Arial" w:cs="Arial"/>
          <w:bCs/>
          <w:sz w:val="20"/>
          <w:szCs w:val="20"/>
        </w:rPr>
      </w:pPr>
    </w:p>
    <w:p w14:paraId="4895A83B" w14:textId="77777777" w:rsidR="001F3A90" w:rsidRPr="001461DC" w:rsidRDefault="001F3A90" w:rsidP="00C66716">
      <w:pPr>
        <w:widowControl/>
        <w:numPr>
          <w:ilvl w:val="0"/>
          <w:numId w:val="3"/>
        </w:numPr>
        <w:tabs>
          <w:tab w:val="left" w:pos="9072"/>
        </w:tabs>
        <w:autoSpaceDE/>
        <w:autoSpaceDN/>
        <w:spacing w:after="160"/>
        <w:contextualSpacing/>
        <w:jc w:val="both"/>
        <w:rPr>
          <w:rFonts w:ascii="Arial" w:hAnsi="Arial" w:cs="Arial"/>
          <w:bCs/>
          <w:sz w:val="20"/>
          <w:szCs w:val="20"/>
        </w:rPr>
      </w:pPr>
      <w:r w:rsidRPr="001461DC">
        <w:rPr>
          <w:rFonts w:ascii="Arial" w:hAnsi="Arial" w:cs="Arial"/>
          <w:b/>
          <w:sz w:val="20"/>
          <w:szCs w:val="20"/>
        </w:rPr>
        <w:t>Decreto 3888 de 2007:</w:t>
      </w:r>
      <w:r w:rsidRPr="001461DC">
        <w:rPr>
          <w:rFonts w:ascii="Arial" w:hAnsi="Arial" w:cs="Arial"/>
          <w:bCs/>
          <w:sz w:val="20"/>
          <w:szCs w:val="20"/>
        </w:rPr>
        <w:t xml:space="preserve"> Por el cual se adopta el Plan Nacional de Emergencia y Contingencia para Eventos de Afluencia Masiva de Público y se conforma la Comisión Nacional Asesora de Programas Masivos y se dictan otras disposiciones.</w:t>
      </w:r>
    </w:p>
    <w:p w14:paraId="3063CB42" w14:textId="77777777" w:rsidR="001F3A90" w:rsidRPr="001461DC" w:rsidRDefault="001F3A90" w:rsidP="00C66716">
      <w:pPr>
        <w:widowControl/>
        <w:numPr>
          <w:ilvl w:val="0"/>
          <w:numId w:val="3"/>
        </w:numPr>
        <w:tabs>
          <w:tab w:val="left" w:pos="9072"/>
        </w:tabs>
        <w:autoSpaceDE/>
        <w:autoSpaceDN/>
        <w:spacing w:after="160"/>
        <w:contextualSpacing/>
        <w:jc w:val="both"/>
        <w:rPr>
          <w:rFonts w:ascii="Arial" w:hAnsi="Arial" w:cs="Arial"/>
          <w:bCs/>
          <w:sz w:val="20"/>
          <w:szCs w:val="20"/>
        </w:rPr>
      </w:pPr>
      <w:r w:rsidRPr="001461DC">
        <w:rPr>
          <w:rFonts w:ascii="Arial" w:hAnsi="Arial" w:cs="Arial"/>
          <w:b/>
          <w:sz w:val="20"/>
          <w:szCs w:val="20"/>
        </w:rPr>
        <w:t>Guia de implementación de la NTS-TS 006.</w:t>
      </w:r>
      <w:r w:rsidRPr="001461DC">
        <w:rPr>
          <w:rFonts w:ascii="Arial" w:hAnsi="Arial" w:cs="Arial"/>
          <w:bCs/>
          <w:sz w:val="20"/>
          <w:szCs w:val="20"/>
        </w:rPr>
        <w:t xml:space="preserve"> Sedes para Eventos, Congresos, Ferias y Convenciones</w:t>
      </w:r>
    </w:p>
    <w:p w14:paraId="7F79650F" w14:textId="77777777" w:rsidR="001F3A90" w:rsidRPr="001461DC" w:rsidRDefault="001F3A90" w:rsidP="00C66716">
      <w:pPr>
        <w:tabs>
          <w:tab w:val="left" w:pos="9072"/>
        </w:tabs>
        <w:contextualSpacing/>
        <w:jc w:val="both"/>
        <w:rPr>
          <w:rFonts w:ascii="Arial" w:hAnsi="Arial" w:cs="Arial"/>
          <w:bCs/>
          <w:sz w:val="20"/>
          <w:szCs w:val="20"/>
        </w:rPr>
      </w:pPr>
    </w:p>
    <w:p w14:paraId="6F26F897" w14:textId="77777777" w:rsidR="001F3A90" w:rsidRPr="001461DC" w:rsidRDefault="001F3A90" w:rsidP="00C66716">
      <w:pPr>
        <w:widowControl/>
        <w:numPr>
          <w:ilvl w:val="0"/>
          <w:numId w:val="20"/>
        </w:numPr>
        <w:tabs>
          <w:tab w:val="left" w:pos="9072"/>
        </w:tabs>
        <w:autoSpaceDE/>
        <w:autoSpaceDN/>
        <w:spacing w:after="160"/>
        <w:contextualSpacing/>
        <w:jc w:val="both"/>
        <w:rPr>
          <w:rFonts w:ascii="Arial" w:hAnsi="Arial" w:cs="Arial"/>
          <w:b/>
          <w:sz w:val="20"/>
          <w:szCs w:val="20"/>
        </w:rPr>
      </w:pPr>
      <w:r w:rsidRPr="001461DC">
        <w:rPr>
          <w:rFonts w:ascii="Arial" w:hAnsi="Arial" w:cs="Arial"/>
          <w:b/>
          <w:sz w:val="20"/>
          <w:szCs w:val="20"/>
        </w:rPr>
        <w:t>Transporte.</w:t>
      </w:r>
    </w:p>
    <w:p w14:paraId="451BBAB5" w14:textId="77777777" w:rsidR="001F3A90" w:rsidRPr="001461DC" w:rsidRDefault="001F3A90" w:rsidP="00C66716">
      <w:pPr>
        <w:tabs>
          <w:tab w:val="left" w:pos="9072"/>
        </w:tabs>
        <w:contextualSpacing/>
        <w:jc w:val="both"/>
        <w:rPr>
          <w:rFonts w:ascii="Arial" w:hAnsi="Arial" w:cs="Arial"/>
          <w:bCs/>
          <w:sz w:val="20"/>
          <w:szCs w:val="20"/>
        </w:rPr>
      </w:pPr>
    </w:p>
    <w:p w14:paraId="53D6835A" w14:textId="77777777" w:rsidR="001F3A90" w:rsidRPr="001461DC" w:rsidRDefault="001F3A90" w:rsidP="00C66716">
      <w:pPr>
        <w:widowControl/>
        <w:tabs>
          <w:tab w:val="left" w:pos="9072"/>
        </w:tabs>
        <w:autoSpaceDE/>
        <w:autoSpaceDN/>
        <w:jc w:val="both"/>
        <w:rPr>
          <w:rFonts w:ascii="Arial" w:hAnsi="Arial" w:cs="Arial"/>
          <w:bCs/>
          <w:sz w:val="20"/>
          <w:szCs w:val="20"/>
        </w:rPr>
      </w:pPr>
      <w:r w:rsidRPr="001461DC">
        <w:rPr>
          <w:rFonts w:ascii="Arial" w:hAnsi="Arial" w:cs="Arial"/>
          <w:bCs/>
          <w:sz w:val="20"/>
          <w:szCs w:val="20"/>
        </w:rPr>
        <w:t>El transporte terrestre en Colombia se rige principalmente por el Código Nacional de Tránsito (</w:t>
      </w:r>
      <w:r w:rsidRPr="001461DC">
        <w:rPr>
          <w:rFonts w:ascii="Arial" w:hAnsi="Arial" w:cs="Arial"/>
          <w:b/>
          <w:sz w:val="20"/>
          <w:szCs w:val="20"/>
        </w:rPr>
        <w:t>Ley 769 de 2002</w:t>
      </w:r>
      <w:r w:rsidRPr="001461DC">
        <w:rPr>
          <w:rFonts w:ascii="Arial" w:hAnsi="Arial" w:cs="Arial"/>
          <w:bCs/>
          <w:sz w:val="20"/>
          <w:szCs w:val="20"/>
        </w:rPr>
        <w:t xml:space="preserve">) y el </w:t>
      </w:r>
      <w:r w:rsidRPr="001461DC">
        <w:rPr>
          <w:rFonts w:ascii="Arial" w:hAnsi="Arial" w:cs="Arial"/>
          <w:b/>
          <w:sz w:val="20"/>
          <w:szCs w:val="20"/>
        </w:rPr>
        <w:t>Decreto 1079 de 2015</w:t>
      </w:r>
      <w:r w:rsidRPr="001461DC">
        <w:rPr>
          <w:rFonts w:ascii="Arial" w:hAnsi="Arial" w:cs="Arial"/>
          <w:bCs/>
          <w:sz w:val="20"/>
          <w:szCs w:val="20"/>
        </w:rPr>
        <w:t xml:space="preserve"> (Sector Transporte), regulando seguridad vial, pesos, dimensiones y habilitación de empresas.</w:t>
      </w:r>
    </w:p>
    <w:p w14:paraId="6779E61D" w14:textId="77777777" w:rsidR="001F3A90" w:rsidRPr="001461DC" w:rsidRDefault="001F3A90" w:rsidP="00C66716">
      <w:pPr>
        <w:widowControl/>
        <w:tabs>
          <w:tab w:val="left" w:pos="9072"/>
        </w:tabs>
        <w:autoSpaceDE/>
        <w:autoSpaceDN/>
        <w:ind w:left="360"/>
        <w:jc w:val="both"/>
        <w:rPr>
          <w:rFonts w:ascii="Arial" w:hAnsi="Arial" w:cs="Arial"/>
          <w:bCs/>
          <w:sz w:val="20"/>
          <w:szCs w:val="20"/>
        </w:rPr>
      </w:pPr>
    </w:p>
    <w:p w14:paraId="4A7DDF3F" w14:textId="77777777" w:rsidR="001F3A90" w:rsidRPr="001461DC" w:rsidRDefault="001F3A90" w:rsidP="00C66716">
      <w:pPr>
        <w:widowControl/>
        <w:tabs>
          <w:tab w:val="left" w:pos="9072"/>
        </w:tabs>
        <w:autoSpaceDE/>
        <w:autoSpaceDN/>
        <w:jc w:val="both"/>
        <w:rPr>
          <w:rFonts w:ascii="Arial" w:hAnsi="Arial" w:cs="Arial"/>
          <w:bCs/>
          <w:sz w:val="20"/>
          <w:szCs w:val="20"/>
        </w:rPr>
      </w:pPr>
      <w:r w:rsidRPr="001461DC">
        <w:rPr>
          <w:rFonts w:ascii="Arial" w:hAnsi="Arial" w:cs="Arial"/>
          <w:bCs/>
          <w:sz w:val="20"/>
          <w:szCs w:val="20"/>
        </w:rPr>
        <w:t xml:space="preserve">El transporte terrestre especial en Colombia está regulado principalmente por el </w:t>
      </w:r>
      <w:r w:rsidRPr="001461DC">
        <w:rPr>
          <w:rFonts w:ascii="Arial" w:hAnsi="Arial" w:cs="Arial"/>
          <w:b/>
          <w:sz w:val="20"/>
          <w:szCs w:val="20"/>
        </w:rPr>
        <w:t>Decreto 348 de 2015</w:t>
      </w:r>
      <w:r w:rsidRPr="001461DC">
        <w:rPr>
          <w:rFonts w:ascii="Arial" w:hAnsi="Arial" w:cs="Arial"/>
          <w:bCs/>
          <w:sz w:val="20"/>
          <w:szCs w:val="20"/>
        </w:rPr>
        <w:t xml:space="preserve"> (compilado en el Decreto 1079 de 2015) y modificado por el </w:t>
      </w:r>
      <w:r w:rsidRPr="001461DC">
        <w:rPr>
          <w:rFonts w:ascii="Arial" w:hAnsi="Arial" w:cs="Arial"/>
          <w:b/>
          <w:sz w:val="20"/>
          <w:szCs w:val="20"/>
        </w:rPr>
        <w:t>Decreto 431 de 2017</w:t>
      </w:r>
      <w:r w:rsidRPr="001461DC">
        <w:rPr>
          <w:rFonts w:ascii="Arial" w:hAnsi="Arial" w:cs="Arial"/>
          <w:bCs/>
          <w:sz w:val="20"/>
          <w:szCs w:val="20"/>
        </w:rPr>
        <w:t>, enfocándose en la movilización segura de grupos específicos (escolares, turistas, empleados) bajo un contrato firmado. Los vehículos deben ser de placa blanca, contar con tarjeta de operación, cumplir con revisiones técnicas y tener contratos numerados.</w:t>
      </w:r>
    </w:p>
    <w:p w14:paraId="59EA3F43" w14:textId="77777777" w:rsidR="001F3A90" w:rsidRPr="001461DC" w:rsidRDefault="001F3A90" w:rsidP="00C66716">
      <w:pPr>
        <w:widowControl/>
        <w:tabs>
          <w:tab w:val="left" w:pos="9072"/>
        </w:tabs>
        <w:autoSpaceDE/>
        <w:autoSpaceDN/>
        <w:ind w:left="360"/>
        <w:jc w:val="both"/>
        <w:rPr>
          <w:rFonts w:ascii="Arial" w:eastAsia="Calibri" w:hAnsi="Arial" w:cs="Arial"/>
          <w:b/>
          <w:bCs/>
          <w:sz w:val="20"/>
          <w:szCs w:val="20"/>
          <w:lang w:val="es-CO"/>
        </w:rPr>
      </w:pPr>
    </w:p>
    <w:p w14:paraId="0A89E335" w14:textId="77777777" w:rsidR="001F3A90" w:rsidRPr="001461DC" w:rsidRDefault="001F3A90" w:rsidP="00C66716">
      <w:pPr>
        <w:widowControl/>
        <w:numPr>
          <w:ilvl w:val="0"/>
          <w:numId w:val="20"/>
        </w:numPr>
        <w:tabs>
          <w:tab w:val="left" w:pos="9072"/>
        </w:tabs>
        <w:autoSpaceDE/>
        <w:autoSpaceDN/>
        <w:spacing w:after="160"/>
        <w:jc w:val="both"/>
        <w:rPr>
          <w:rFonts w:ascii="Arial" w:eastAsia="Calibri" w:hAnsi="Arial" w:cs="Arial"/>
          <w:b/>
          <w:bCs/>
          <w:sz w:val="20"/>
          <w:szCs w:val="20"/>
          <w:lang w:val="es-CO"/>
        </w:rPr>
      </w:pPr>
      <w:r w:rsidRPr="001461DC">
        <w:rPr>
          <w:rFonts w:ascii="Arial" w:eastAsia="Calibri" w:hAnsi="Arial" w:cs="Arial"/>
          <w:b/>
          <w:bCs/>
          <w:sz w:val="20"/>
          <w:szCs w:val="20"/>
          <w:lang w:val="es-CO"/>
        </w:rPr>
        <w:t>Hospedaje</w:t>
      </w:r>
    </w:p>
    <w:p w14:paraId="703F9919" w14:textId="77777777" w:rsidR="001F3A90" w:rsidRPr="001461DC" w:rsidRDefault="001F3A90" w:rsidP="00C66716">
      <w:pPr>
        <w:widowControl/>
        <w:tabs>
          <w:tab w:val="left" w:pos="9072"/>
        </w:tabs>
        <w:autoSpaceDE/>
        <w:autoSpaceDN/>
        <w:jc w:val="both"/>
        <w:rPr>
          <w:rFonts w:ascii="Arial" w:hAnsi="Arial" w:cs="Arial"/>
          <w:bCs/>
          <w:sz w:val="20"/>
          <w:szCs w:val="20"/>
        </w:rPr>
      </w:pPr>
      <w:r w:rsidRPr="001461DC">
        <w:rPr>
          <w:rFonts w:ascii="Arial" w:hAnsi="Arial" w:cs="Arial"/>
          <w:bCs/>
          <w:sz w:val="20"/>
          <w:szCs w:val="20"/>
        </w:rPr>
        <w:t>Para operar un alojamiento en Colombia, es obligatorio obtener el Registro Nacional de Turismo (RNT), contar con Registro Mercantil, licencia de funcionamiento, uso de suelo aprobado y póliza de responsabilidad civil. Se debe cumplir con las Normas Técnicas Sectoriales (NTSH) de calidad y sostenibilidad (NTS-TS 002).</w:t>
      </w:r>
    </w:p>
    <w:p w14:paraId="2A561758" w14:textId="77777777" w:rsidR="001F3A90" w:rsidRPr="001461DC" w:rsidRDefault="001F3A90" w:rsidP="00C66716">
      <w:pPr>
        <w:widowControl/>
        <w:tabs>
          <w:tab w:val="left" w:pos="9072"/>
        </w:tabs>
        <w:autoSpaceDE/>
        <w:autoSpaceDN/>
        <w:jc w:val="both"/>
        <w:rPr>
          <w:rFonts w:ascii="Arial" w:hAnsi="Arial" w:cs="Arial"/>
          <w:bCs/>
          <w:sz w:val="20"/>
          <w:szCs w:val="20"/>
        </w:rPr>
      </w:pPr>
    </w:p>
    <w:tbl>
      <w:tblPr>
        <w:tblW w:w="8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8"/>
        <w:gridCol w:w="6482"/>
      </w:tblGrid>
      <w:tr w:rsidR="001F3A90" w:rsidRPr="001461DC" w14:paraId="3D5B005F" w14:textId="77777777" w:rsidTr="0053045B">
        <w:trPr>
          <w:tblHeader/>
        </w:trPr>
        <w:tc>
          <w:tcPr>
            <w:tcW w:w="2348" w:type="dxa"/>
            <w:shd w:val="clear" w:color="auto" w:fill="D9D9D9"/>
            <w:vAlign w:val="center"/>
          </w:tcPr>
          <w:p w14:paraId="4FB273D5" w14:textId="77777777" w:rsidR="001F3A90" w:rsidRPr="001461DC" w:rsidRDefault="001F3A90" w:rsidP="00C66716">
            <w:pPr>
              <w:tabs>
                <w:tab w:val="left" w:pos="9072"/>
              </w:tabs>
              <w:ind w:left="-253" w:right="-20"/>
              <w:jc w:val="both"/>
              <w:rPr>
                <w:rFonts w:ascii="Arial" w:eastAsia="Arial Narrow" w:hAnsi="Arial" w:cs="Arial"/>
                <w:b/>
                <w:sz w:val="20"/>
                <w:szCs w:val="20"/>
              </w:rPr>
            </w:pPr>
            <w:r w:rsidRPr="001461DC">
              <w:rPr>
                <w:rFonts w:ascii="Arial" w:eastAsia="Arial Narrow" w:hAnsi="Arial" w:cs="Arial"/>
                <w:sz w:val="20"/>
                <w:szCs w:val="20"/>
              </w:rPr>
              <w:tab/>
            </w:r>
            <w:r w:rsidRPr="001461DC">
              <w:rPr>
                <w:rFonts w:ascii="Arial" w:eastAsia="Arial Narrow" w:hAnsi="Arial" w:cs="Arial"/>
                <w:b/>
                <w:sz w:val="20"/>
                <w:szCs w:val="20"/>
              </w:rPr>
              <w:t>NORMATIVIDAD</w:t>
            </w:r>
          </w:p>
        </w:tc>
        <w:tc>
          <w:tcPr>
            <w:tcW w:w="6482" w:type="dxa"/>
            <w:shd w:val="clear" w:color="auto" w:fill="D9D9D9"/>
            <w:vAlign w:val="center"/>
          </w:tcPr>
          <w:p w14:paraId="0C1283E8"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DETALLE</w:t>
            </w:r>
          </w:p>
        </w:tc>
      </w:tr>
      <w:tr w:rsidR="001F3A90" w:rsidRPr="001461DC" w14:paraId="529BFEA1" w14:textId="77777777" w:rsidTr="0053045B">
        <w:tc>
          <w:tcPr>
            <w:tcW w:w="2348" w:type="dxa"/>
            <w:shd w:val="clear" w:color="auto" w:fill="D9D9D9"/>
            <w:vAlign w:val="center"/>
          </w:tcPr>
          <w:p w14:paraId="672A12F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Constitución Política de Colombia</w:t>
            </w:r>
          </w:p>
        </w:tc>
        <w:tc>
          <w:tcPr>
            <w:tcW w:w="6482" w:type="dxa"/>
            <w:vAlign w:val="center"/>
          </w:tcPr>
          <w:p w14:paraId="5426F23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29</w:t>
            </w:r>
            <w:r w:rsidRPr="001461DC">
              <w:rPr>
                <w:rFonts w:ascii="Arial" w:eastAsia="Arial Narrow" w:hAnsi="Arial" w:cs="Arial"/>
                <w:sz w:val="20"/>
                <w:szCs w:val="20"/>
              </w:rPr>
              <w:t>. Debido Proceso</w:t>
            </w:r>
          </w:p>
          <w:p w14:paraId="7525EE7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38</w:t>
            </w:r>
            <w:r w:rsidRPr="001461DC">
              <w:rPr>
                <w:rFonts w:ascii="Arial" w:eastAsia="Arial Narrow" w:hAnsi="Arial" w:cs="Arial"/>
                <w:sz w:val="20"/>
                <w:szCs w:val="20"/>
              </w:rPr>
              <w:t>. Libre Asociación</w:t>
            </w:r>
          </w:p>
          <w:p w14:paraId="4B39E23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83</w:t>
            </w:r>
            <w:r w:rsidRPr="001461DC">
              <w:rPr>
                <w:rFonts w:ascii="Arial" w:eastAsia="Arial Narrow" w:hAnsi="Arial" w:cs="Arial"/>
                <w:sz w:val="20"/>
                <w:szCs w:val="20"/>
              </w:rPr>
              <w:t>. Buena Fe</w:t>
            </w:r>
          </w:p>
          <w:p w14:paraId="06A8E8A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86</w:t>
            </w:r>
            <w:r w:rsidRPr="001461DC">
              <w:rPr>
                <w:rFonts w:ascii="Arial" w:eastAsia="Arial Narrow" w:hAnsi="Arial" w:cs="Arial"/>
                <w:sz w:val="20"/>
                <w:szCs w:val="20"/>
              </w:rPr>
              <w:t>. Acción de Tutela</w:t>
            </w:r>
          </w:p>
          <w:p w14:paraId="18F1DB6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87</w:t>
            </w:r>
            <w:r w:rsidRPr="001461DC">
              <w:rPr>
                <w:rFonts w:ascii="Arial" w:eastAsia="Arial Narrow" w:hAnsi="Arial" w:cs="Arial"/>
                <w:sz w:val="20"/>
                <w:szCs w:val="20"/>
              </w:rPr>
              <w:t>. Acudir ante la autoridad</w:t>
            </w:r>
          </w:p>
          <w:p w14:paraId="117AF9FA"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189. </w:t>
            </w:r>
            <w:r w:rsidRPr="001461DC">
              <w:rPr>
                <w:rFonts w:ascii="Arial" w:eastAsia="Arial Narrow" w:hAnsi="Arial" w:cs="Arial"/>
                <w:sz w:val="20"/>
                <w:szCs w:val="20"/>
              </w:rPr>
              <w:t>#20</w:t>
            </w:r>
          </w:p>
          <w:p w14:paraId="35D4B37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333.</w:t>
            </w:r>
            <w:r w:rsidRPr="001461DC">
              <w:rPr>
                <w:rFonts w:ascii="Arial" w:eastAsia="Arial Narrow" w:hAnsi="Arial" w:cs="Arial"/>
                <w:sz w:val="20"/>
                <w:szCs w:val="20"/>
              </w:rPr>
              <w:t xml:space="preserve"> Actividad económica e iniciativa privada</w:t>
            </w:r>
          </w:p>
          <w:p w14:paraId="3BF5357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345.</w:t>
            </w:r>
            <w:r w:rsidRPr="001461DC">
              <w:rPr>
                <w:rFonts w:ascii="Arial" w:eastAsia="Arial Narrow" w:hAnsi="Arial" w:cs="Arial"/>
                <w:sz w:val="20"/>
                <w:szCs w:val="20"/>
              </w:rPr>
              <w:t xml:space="preserve"> Presupuesto</w:t>
            </w:r>
          </w:p>
          <w:p w14:paraId="49120022"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Art. 355.</w:t>
            </w:r>
            <w:r w:rsidRPr="001461DC">
              <w:rPr>
                <w:rFonts w:ascii="Arial" w:hAnsi="Arial" w:cs="Arial"/>
                <w:sz w:val="20"/>
                <w:szCs w:val="20"/>
              </w:rPr>
              <w:t xml:space="preserve"> </w:t>
            </w:r>
            <w:r w:rsidRPr="001461DC">
              <w:rPr>
                <w:rFonts w:ascii="Arial" w:eastAsia="Arial Narrow" w:hAnsi="Arial" w:cs="Arial"/>
                <w:bCs/>
                <w:sz w:val="20"/>
                <w:szCs w:val="20"/>
              </w:rPr>
              <w:t>Ningún monopolio</w:t>
            </w:r>
          </w:p>
        </w:tc>
      </w:tr>
      <w:tr w:rsidR="001F3A90" w:rsidRPr="001461DC" w14:paraId="633ECB55" w14:textId="77777777" w:rsidTr="0053045B">
        <w:tc>
          <w:tcPr>
            <w:tcW w:w="2348" w:type="dxa"/>
            <w:shd w:val="clear" w:color="auto" w:fill="D9D9D9"/>
          </w:tcPr>
          <w:p w14:paraId="45843E0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Código Civil Colombiano. Ley 57 de 1887</w:t>
            </w:r>
          </w:p>
        </w:tc>
        <w:tc>
          <w:tcPr>
            <w:tcW w:w="6482" w:type="dxa"/>
          </w:tcPr>
          <w:p w14:paraId="7D4B8C3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669. </w:t>
            </w:r>
            <w:r w:rsidRPr="001461DC">
              <w:rPr>
                <w:rFonts w:ascii="Arial" w:eastAsia="Arial Narrow" w:hAnsi="Arial" w:cs="Arial"/>
                <w:sz w:val="20"/>
                <w:szCs w:val="20"/>
              </w:rPr>
              <w:t>Dominio</w:t>
            </w:r>
          </w:p>
          <w:p w14:paraId="564E403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673. </w:t>
            </w:r>
            <w:r w:rsidRPr="001461DC">
              <w:rPr>
                <w:rFonts w:ascii="Arial" w:eastAsia="Arial Narrow" w:hAnsi="Arial" w:cs="Arial"/>
                <w:sz w:val="20"/>
                <w:szCs w:val="20"/>
              </w:rPr>
              <w:t>Modos de adquirir el dominio</w:t>
            </w:r>
          </w:p>
          <w:p w14:paraId="1302671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1494 a 1501. </w:t>
            </w:r>
            <w:r w:rsidRPr="001461DC">
              <w:rPr>
                <w:rFonts w:ascii="Arial" w:eastAsia="Arial Narrow" w:hAnsi="Arial" w:cs="Arial"/>
                <w:sz w:val="20"/>
                <w:szCs w:val="20"/>
              </w:rPr>
              <w:t>Definiciones (obligaciones)</w:t>
            </w:r>
          </w:p>
          <w:p w14:paraId="5E3A4A94"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1502. </w:t>
            </w:r>
            <w:r w:rsidRPr="001461DC">
              <w:rPr>
                <w:rFonts w:ascii="Arial" w:eastAsia="Arial Narrow" w:hAnsi="Arial" w:cs="Arial"/>
                <w:sz w:val="20"/>
                <w:szCs w:val="20"/>
              </w:rPr>
              <w:t>Requisitos para obligarse</w:t>
            </w:r>
          </w:p>
          <w:p w14:paraId="7D4BEC73"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1519. </w:t>
            </w:r>
            <w:r w:rsidRPr="001461DC">
              <w:rPr>
                <w:rFonts w:ascii="Arial" w:eastAsia="Arial Narrow" w:hAnsi="Arial" w:cs="Arial"/>
                <w:sz w:val="20"/>
                <w:szCs w:val="20"/>
              </w:rPr>
              <w:t>Objeto licito</w:t>
            </w:r>
          </w:p>
          <w:p w14:paraId="64BAEC10" w14:textId="77777777" w:rsidR="001F3A90" w:rsidRPr="001461DC" w:rsidRDefault="001F3A90" w:rsidP="00C66716">
            <w:pPr>
              <w:tabs>
                <w:tab w:val="left" w:pos="9072"/>
              </w:tabs>
              <w:jc w:val="both"/>
              <w:rPr>
                <w:rFonts w:ascii="Arial" w:eastAsia="Arial Narrow" w:hAnsi="Arial" w:cs="Arial"/>
                <w:b/>
                <w:sz w:val="20"/>
                <w:szCs w:val="20"/>
                <w:lang w:val="en-US"/>
              </w:rPr>
            </w:pPr>
            <w:r w:rsidRPr="001461DC">
              <w:rPr>
                <w:rFonts w:ascii="Arial" w:eastAsia="Arial Narrow" w:hAnsi="Arial" w:cs="Arial"/>
                <w:b/>
                <w:sz w:val="20"/>
                <w:szCs w:val="20"/>
                <w:lang w:val="en-US"/>
              </w:rPr>
              <w:t xml:space="preserve">Art. 1592 a 1596. </w:t>
            </w:r>
            <w:r w:rsidRPr="001461DC">
              <w:rPr>
                <w:rFonts w:ascii="Arial" w:eastAsia="Arial Narrow" w:hAnsi="Arial" w:cs="Arial"/>
                <w:sz w:val="20"/>
                <w:szCs w:val="20"/>
                <w:lang w:val="en-US"/>
              </w:rPr>
              <w:t>Clausula penal</w:t>
            </w:r>
          </w:p>
          <w:p w14:paraId="71FF1E6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lang w:val="en-US"/>
              </w:rPr>
              <w:t xml:space="preserve">Art. 1602. </w:t>
            </w:r>
            <w:r w:rsidRPr="001461DC">
              <w:rPr>
                <w:rFonts w:ascii="Arial" w:eastAsia="Arial Narrow" w:hAnsi="Arial" w:cs="Arial"/>
                <w:sz w:val="20"/>
                <w:szCs w:val="20"/>
              </w:rPr>
              <w:t>Contrato ley para las partes</w:t>
            </w:r>
          </w:p>
        </w:tc>
      </w:tr>
      <w:tr w:rsidR="001F3A90" w:rsidRPr="001461DC" w14:paraId="45EDE1AD" w14:textId="77777777" w:rsidTr="0053045B">
        <w:tc>
          <w:tcPr>
            <w:tcW w:w="2348" w:type="dxa"/>
            <w:shd w:val="clear" w:color="auto" w:fill="D9D9D9"/>
          </w:tcPr>
          <w:p w14:paraId="7B0B5B6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410 de 1971. Código de Comercio</w:t>
            </w:r>
          </w:p>
        </w:tc>
        <w:tc>
          <w:tcPr>
            <w:tcW w:w="6482" w:type="dxa"/>
          </w:tcPr>
          <w:p w14:paraId="7DBEBBAF"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w:t>
            </w:r>
            <w:r w:rsidRPr="001461DC">
              <w:rPr>
                <w:rFonts w:ascii="Arial" w:eastAsia="Arial Narrow" w:hAnsi="Arial" w:cs="Arial"/>
                <w:sz w:val="20"/>
                <w:szCs w:val="20"/>
              </w:rPr>
              <w:t xml:space="preserve"> Aplicabilidad de la ley comercial</w:t>
            </w:r>
          </w:p>
          <w:p w14:paraId="1933222F"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2.</w:t>
            </w:r>
            <w:r w:rsidRPr="001461DC">
              <w:rPr>
                <w:rFonts w:ascii="Arial" w:eastAsia="Arial Narrow" w:hAnsi="Arial" w:cs="Arial"/>
                <w:sz w:val="20"/>
                <w:szCs w:val="20"/>
              </w:rPr>
              <w:t xml:space="preserve"> Aplicación de la legislación civil</w:t>
            </w:r>
          </w:p>
          <w:p w14:paraId="59B3376B"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10</w:t>
            </w:r>
            <w:r w:rsidRPr="001461DC">
              <w:rPr>
                <w:rFonts w:ascii="Arial" w:eastAsia="Arial Narrow" w:hAnsi="Arial" w:cs="Arial"/>
                <w:sz w:val="20"/>
                <w:szCs w:val="20"/>
              </w:rPr>
              <w:t>. Comerciantes – Concepto – Calidad</w:t>
            </w:r>
          </w:p>
          <w:p w14:paraId="4B61F59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12</w:t>
            </w:r>
            <w:r w:rsidRPr="001461DC">
              <w:rPr>
                <w:rFonts w:ascii="Arial" w:eastAsia="Arial Narrow" w:hAnsi="Arial" w:cs="Arial"/>
                <w:sz w:val="20"/>
                <w:szCs w:val="20"/>
              </w:rPr>
              <w:t>. Personas habilitadas e inhabilitadas para ejercer el comercio</w:t>
            </w:r>
          </w:p>
          <w:p w14:paraId="0818578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14.</w:t>
            </w:r>
            <w:r w:rsidRPr="001461DC">
              <w:rPr>
                <w:rFonts w:ascii="Arial" w:eastAsia="Arial Narrow" w:hAnsi="Arial" w:cs="Arial"/>
                <w:sz w:val="20"/>
                <w:szCs w:val="20"/>
              </w:rPr>
              <w:t xml:space="preserve"> Personas inhábiles para ejercer el comercio</w:t>
            </w:r>
          </w:p>
          <w:p w14:paraId="28E2F1E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19</w:t>
            </w:r>
            <w:r w:rsidRPr="001461DC">
              <w:rPr>
                <w:rFonts w:ascii="Arial" w:eastAsia="Arial Narrow" w:hAnsi="Arial" w:cs="Arial"/>
                <w:sz w:val="20"/>
                <w:szCs w:val="20"/>
              </w:rPr>
              <w:t>. Obligaciones de los comerciantes</w:t>
            </w:r>
          </w:p>
          <w:p w14:paraId="2566B0D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Título III</w:t>
            </w:r>
            <w:r w:rsidRPr="001461DC">
              <w:rPr>
                <w:rFonts w:ascii="Arial" w:eastAsia="Arial Narrow" w:hAnsi="Arial" w:cs="Arial"/>
                <w:sz w:val="20"/>
                <w:szCs w:val="20"/>
              </w:rPr>
              <w:t>. Del registro Mercantil</w:t>
            </w:r>
          </w:p>
          <w:p w14:paraId="6F9AE8F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Libro Segundo</w:t>
            </w:r>
            <w:r w:rsidRPr="001461DC">
              <w:rPr>
                <w:rFonts w:ascii="Arial" w:eastAsia="Arial Narrow" w:hAnsi="Arial" w:cs="Arial"/>
                <w:sz w:val="20"/>
                <w:szCs w:val="20"/>
              </w:rPr>
              <w:t>. De las sociedades comerciales</w:t>
            </w:r>
          </w:p>
          <w:p w14:paraId="24E93DA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Art. 864. Definición de contrato</w:t>
            </w:r>
          </w:p>
          <w:p w14:paraId="22EF005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Art. 968. Contrato de suministro</w:t>
            </w:r>
          </w:p>
        </w:tc>
      </w:tr>
      <w:tr w:rsidR="001F3A90" w:rsidRPr="001461DC" w14:paraId="6DA3725D" w14:textId="77777777" w:rsidTr="0053045B">
        <w:tc>
          <w:tcPr>
            <w:tcW w:w="2348" w:type="dxa"/>
            <w:shd w:val="clear" w:color="auto" w:fill="D9D9D9"/>
          </w:tcPr>
          <w:p w14:paraId="51F78748"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80 de 1993. Estatuto General de Contratación de la Administración Pública.</w:t>
            </w:r>
          </w:p>
        </w:tc>
        <w:tc>
          <w:tcPr>
            <w:tcW w:w="6482" w:type="dxa"/>
          </w:tcPr>
          <w:p w14:paraId="200DC267"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4AE7BCD0"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2.</w:t>
            </w:r>
            <w:r w:rsidRPr="001461DC">
              <w:rPr>
                <w:rFonts w:ascii="Arial" w:eastAsia="Arial Narrow" w:hAnsi="Arial" w:cs="Arial"/>
                <w:sz w:val="20"/>
                <w:szCs w:val="20"/>
              </w:rPr>
              <w:t xml:space="preserve"> Definición de entidades, servidores y servicios públicos</w:t>
            </w:r>
          </w:p>
          <w:p w14:paraId="374357C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w:t>
            </w:r>
            <w:r w:rsidRPr="001461DC">
              <w:rPr>
                <w:rFonts w:ascii="Arial" w:eastAsia="Arial Narrow" w:hAnsi="Arial" w:cs="Arial"/>
                <w:sz w:val="20"/>
                <w:szCs w:val="20"/>
              </w:rPr>
              <w:t>. Fines de la Contratación Estatal</w:t>
            </w:r>
          </w:p>
          <w:p w14:paraId="2D8B031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6.</w:t>
            </w:r>
            <w:r w:rsidRPr="001461DC">
              <w:rPr>
                <w:rFonts w:ascii="Arial" w:eastAsia="Arial Narrow" w:hAnsi="Arial" w:cs="Arial"/>
                <w:sz w:val="20"/>
                <w:szCs w:val="20"/>
              </w:rPr>
              <w:t xml:space="preserve"> Capacidad para contratar</w:t>
            </w:r>
          </w:p>
          <w:p w14:paraId="4902AA7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w:t>
            </w:r>
            <w:r w:rsidRPr="001461DC">
              <w:rPr>
                <w:rFonts w:ascii="Arial" w:eastAsia="Arial Narrow" w:hAnsi="Arial" w:cs="Arial"/>
                <w:sz w:val="20"/>
                <w:szCs w:val="20"/>
              </w:rPr>
              <w:t>. Inhabilidades e incompatibilidades para contratar</w:t>
            </w:r>
          </w:p>
          <w:p w14:paraId="0651EBD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9</w:t>
            </w:r>
            <w:r w:rsidRPr="001461DC">
              <w:rPr>
                <w:rFonts w:ascii="Arial" w:eastAsia="Arial Narrow" w:hAnsi="Arial" w:cs="Arial"/>
                <w:sz w:val="20"/>
                <w:szCs w:val="20"/>
              </w:rPr>
              <w:t>. Inhabilidades e incompatibilidades sobrevinientes</w:t>
            </w:r>
          </w:p>
          <w:p w14:paraId="0FD1B728"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12</w:t>
            </w:r>
            <w:r w:rsidRPr="001461DC">
              <w:rPr>
                <w:rFonts w:ascii="Arial" w:eastAsia="Arial Narrow" w:hAnsi="Arial" w:cs="Arial"/>
                <w:sz w:val="20"/>
                <w:szCs w:val="20"/>
              </w:rPr>
              <w:t>. Delegación para contratar</w:t>
            </w:r>
          </w:p>
          <w:p w14:paraId="7B6C2C6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13</w:t>
            </w:r>
            <w:r w:rsidRPr="001461DC">
              <w:rPr>
                <w:rFonts w:ascii="Arial" w:eastAsia="Arial Narrow" w:hAnsi="Arial" w:cs="Arial"/>
                <w:sz w:val="20"/>
                <w:szCs w:val="20"/>
              </w:rPr>
              <w:t>. Normatividad aplicable a los contratos estatales</w:t>
            </w:r>
          </w:p>
          <w:p w14:paraId="7FF0786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23 al 28.</w:t>
            </w:r>
            <w:r w:rsidRPr="001461DC">
              <w:rPr>
                <w:rFonts w:ascii="Arial" w:eastAsia="Arial Narrow" w:hAnsi="Arial" w:cs="Arial"/>
                <w:sz w:val="20"/>
                <w:szCs w:val="20"/>
              </w:rPr>
              <w:t xml:space="preserve"> Principios de la Contratación Estatal.</w:t>
            </w:r>
          </w:p>
          <w:p w14:paraId="47490E78"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32.</w:t>
            </w:r>
            <w:r w:rsidRPr="001461DC">
              <w:rPr>
                <w:rFonts w:ascii="Arial" w:eastAsia="Arial Narrow" w:hAnsi="Arial" w:cs="Arial"/>
                <w:sz w:val="20"/>
                <w:szCs w:val="20"/>
              </w:rPr>
              <w:t xml:space="preserve"> Contrato Estatal.</w:t>
            </w:r>
          </w:p>
          <w:p w14:paraId="58BCEAD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39</w:t>
            </w:r>
            <w:r w:rsidRPr="001461DC">
              <w:rPr>
                <w:rFonts w:ascii="Arial" w:eastAsia="Arial Narrow" w:hAnsi="Arial" w:cs="Arial"/>
                <w:sz w:val="20"/>
                <w:szCs w:val="20"/>
              </w:rPr>
              <w:t>. Forma del contrato estatal.</w:t>
            </w:r>
          </w:p>
          <w:p w14:paraId="6289D40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40</w:t>
            </w:r>
            <w:r w:rsidRPr="001461DC">
              <w:rPr>
                <w:rFonts w:ascii="Arial" w:eastAsia="Arial Narrow" w:hAnsi="Arial" w:cs="Arial"/>
                <w:sz w:val="20"/>
                <w:szCs w:val="20"/>
              </w:rPr>
              <w:t>. Contenido del contrato estatal</w:t>
            </w:r>
          </w:p>
          <w:p w14:paraId="5C980AE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41</w:t>
            </w:r>
            <w:r w:rsidRPr="001461DC">
              <w:rPr>
                <w:rFonts w:ascii="Arial" w:eastAsia="Arial Narrow" w:hAnsi="Arial" w:cs="Arial"/>
                <w:sz w:val="20"/>
                <w:szCs w:val="20"/>
              </w:rPr>
              <w:t>. Perfeccionamiento del contrato.</w:t>
            </w:r>
          </w:p>
          <w:p w14:paraId="4FE70B25"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Art 51</w:t>
            </w:r>
            <w:r w:rsidRPr="001461DC">
              <w:rPr>
                <w:rFonts w:ascii="Arial" w:eastAsia="Arial Narrow" w:hAnsi="Arial" w:cs="Arial"/>
                <w:sz w:val="20"/>
                <w:szCs w:val="20"/>
              </w:rPr>
              <w:t>. Responsabilidad de los contratistas</w:t>
            </w:r>
          </w:p>
        </w:tc>
      </w:tr>
      <w:tr w:rsidR="001F3A90" w:rsidRPr="001461DC" w14:paraId="141F16DF" w14:textId="77777777" w:rsidTr="0053045B">
        <w:tc>
          <w:tcPr>
            <w:tcW w:w="2348" w:type="dxa"/>
            <w:shd w:val="clear" w:color="auto" w:fill="D9D9D9"/>
          </w:tcPr>
          <w:p w14:paraId="3267578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100 de 1993</w:t>
            </w:r>
          </w:p>
        </w:tc>
        <w:tc>
          <w:tcPr>
            <w:tcW w:w="6482" w:type="dxa"/>
          </w:tcPr>
          <w:p w14:paraId="41953500"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sz w:val="20"/>
                <w:szCs w:val="20"/>
              </w:rPr>
              <w:t>Por la cual se crea el sistema de seguridad social integral y se dictan otras disposiciones</w:t>
            </w:r>
          </w:p>
        </w:tc>
      </w:tr>
      <w:tr w:rsidR="001F3A90" w:rsidRPr="001461DC" w14:paraId="6D533D52" w14:textId="77777777" w:rsidTr="0053045B">
        <w:tc>
          <w:tcPr>
            <w:tcW w:w="2348" w:type="dxa"/>
            <w:shd w:val="clear" w:color="auto" w:fill="D9D9D9"/>
          </w:tcPr>
          <w:p w14:paraId="07BD22A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Ley 594 de 2000. Por medio de la cual se dicta la Ley General de Archivos y se dictan </w:t>
            </w:r>
            <w:r w:rsidRPr="001461DC">
              <w:rPr>
                <w:rFonts w:ascii="Arial" w:eastAsia="Arial Narrow" w:hAnsi="Arial" w:cs="Arial"/>
                <w:sz w:val="20"/>
                <w:szCs w:val="20"/>
              </w:rPr>
              <w:lastRenderedPageBreak/>
              <w:t>otras disposiciones.</w:t>
            </w:r>
          </w:p>
        </w:tc>
        <w:tc>
          <w:tcPr>
            <w:tcW w:w="6482" w:type="dxa"/>
          </w:tcPr>
          <w:p w14:paraId="7DE66E79"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lastRenderedPageBreak/>
              <w:t xml:space="preserve">Art. 1. </w:t>
            </w:r>
            <w:r w:rsidRPr="001461DC">
              <w:rPr>
                <w:rFonts w:ascii="Arial" w:eastAsia="Arial Narrow" w:hAnsi="Arial" w:cs="Arial"/>
                <w:sz w:val="20"/>
                <w:szCs w:val="20"/>
              </w:rPr>
              <w:t>Objeto</w:t>
            </w:r>
          </w:p>
          <w:p w14:paraId="0C291F0E"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11. </w:t>
            </w:r>
            <w:r w:rsidRPr="001461DC">
              <w:rPr>
                <w:rFonts w:ascii="Arial" w:eastAsia="Arial Narrow" w:hAnsi="Arial" w:cs="Arial"/>
                <w:sz w:val="20"/>
                <w:szCs w:val="20"/>
              </w:rPr>
              <w:t>Obligatoriedad de la conformación de los archivos públicos</w:t>
            </w:r>
          </w:p>
          <w:p w14:paraId="209922BF"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14. </w:t>
            </w:r>
            <w:r w:rsidRPr="001461DC">
              <w:rPr>
                <w:rFonts w:ascii="Arial" w:eastAsia="Arial Narrow" w:hAnsi="Arial" w:cs="Arial"/>
                <w:sz w:val="20"/>
                <w:szCs w:val="20"/>
              </w:rPr>
              <w:t>Propiedad, manejo y aprovechamiento de los archivos públicos</w:t>
            </w:r>
          </w:p>
          <w:p w14:paraId="2DD6B7E1"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19.</w:t>
            </w:r>
            <w:r w:rsidRPr="001461DC">
              <w:rPr>
                <w:rFonts w:ascii="Arial" w:eastAsia="Arial Narrow" w:hAnsi="Arial" w:cs="Arial"/>
                <w:sz w:val="20"/>
                <w:szCs w:val="20"/>
              </w:rPr>
              <w:t xml:space="preserve"> Soporte documental</w:t>
            </w:r>
          </w:p>
          <w:p w14:paraId="2158F8F3"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lastRenderedPageBreak/>
              <w:t>Art. 27.</w:t>
            </w:r>
            <w:r w:rsidRPr="001461DC">
              <w:rPr>
                <w:rFonts w:ascii="Arial" w:eastAsia="Arial Narrow" w:hAnsi="Arial" w:cs="Arial"/>
                <w:sz w:val="20"/>
                <w:szCs w:val="20"/>
              </w:rPr>
              <w:t xml:space="preserve"> Acceso y consulta de los documentos</w:t>
            </w:r>
          </w:p>
        </w:tc>
      </w:tr>
      <w:tr w:rsidR="001F3A90" w:rsidRPr="001461DC" w14:paraId="172B0DBA" w14:textId="77777777" w:rsidTr="0053045B">
        <w:tc>
          <w:tcPr>
            <w:tcW w:w="2348" w:type="dxa"/>
            <w:shd w:val="clear" w:color="auto" w:fill="D9D9D9"/>
          </w:tcPr>
          <w:p w14:paraId="2D6451B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lastRenderedPageBreak/>
              <w:t>Ley 1150 de 2007. Por medio de la cual se introducen medidas para eficiencia y la transparencia en la ley 80 de 1993</w:t>
            </w:r>
          </w:p>
        </w:tc>
        <w:tc>
          <w:tcPr>
            <w:tcW w:w="6482" w:type="dxa"/>
          </w:tcPr>
          <w:p w14:paraId="7CA00570"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21FD94B9"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2, numeral 2. </w:t>
            </w:r>
            <w:r w:rsidRPr="001461DC">
              <w:rPr>
                <w:rFonts w:ascii="Arial" w:eastAsia="Arial Narrow" w:hAnsi="Arial" w:cs="Arial"/>
                <w:bCs/>
                <w:sz w:val="20"/>
                <w:szCs w:val="20"/>
              </w:rPr>
              <w:t xml:space="preserve">Selección abreviada </w:t>
            </w:r>
          </w:p>
          <w:p w14:paraId="183F3A9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3.</w:t>
            </w:r>
            <w:r w:rsidRPr="001461DC">
              <w:rPr>
                <w:rFonts w:ascii="Arial" w:eastAsia="Arial Narrow" w:hAnsi="Arial" w:cs="Arial"/>
                <w:sz w:val="20"/>
                <w:szCs w:val="20"/>
              </w:rPr>
              <w:t xml:space="preserve"> Contratación Pública Electrónica.</w:t>
            </w:r>
          </w:p>
          <w:p w14:paraId="4CB6EA2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5.</w:t>
            </w:r>
            <w:r w:rsidRPr="001461DC">
              <w:rPr>
                <w:rFonts w:ascii="Arial" w:eastAsia="Arial Narrow" w:hAnsi="Arial" w:cs="Arial"/>
                <w:sz w:val="20"/>
                <w:szCs w:val="20"/>
              </w:rPr>
              <w:t xml:space="preserve"> Selección Objetiva</w:t>
            </w:r>
          </w:p>
          <w:p w14:paraId="204292D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6. </w:t>
            </w:r>
            <w:r w:rsidRPr="001461DC">
              <w:rPr>
                <w:rFonts w:ascii="Arial" w:eastAsia="Arial Narrow" w:hAnsi="Arial" w:cs="Arial"/>
                <w:sz w:val="20"/>
                <w:szCs w:val="20"/>
              </w:rPr>
              <w:t>Verificación de las condiciones de los proponentes</w:t>
            </w:r>
          </w:p>
          <w:p w14:paraId="350841C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7.</w:t>
            </w:r>
            <w:r w:rsidRPr="001461DC">
              <w:rPr>
                <w:rFonts w:ascii="Arial" w:eastAsia="Arial Narrow" w:hAnsi="Arial" w:cs="Arial"/>
                <w:sz w:val="20"/>
                <w:szCs w:val="20"/>
              </w:rPr>
              <w:t xml:space="preserve"> Garantías en la contratación.</w:t>
            </w:r>
          </w:p>
          <w:p w14:paraId="18D0834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18.</w:t>
            </w:r>
            <w:r w:rsidRPr="001461DC">
              <w:rPr>
                <w:rFonts w:ascii="Arial" w:eastAsia="Arial Narrow" w:hAnsi="Arial" w:cs="Arial"/>
                <w:sz w:val="20"/>
                <w:szCs w:val="20"/>
              </w:rPr>
              <w:t xml:space="preserve"> Inhabilidades para contratar.</w:t>
            </w:r>
          </w:p>
          <w:p w14:paraId="12490AAB"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t>Art 23.</w:t>
            </w:r>
            <w:r w:rsidRPr="001461DC">
              <w:rPr>
                <w:rFonts w:ascii="Arial" w:eastAsia="Arial Narrow" w:hAnsi="Arial" w:cs="Arial"/>
                <w:sz w:val="20"/>
                <w:szCs w:val="20"/>
              </w:rPr>
              <w:t xml:space="preserve"> Aportes al sistema de seguridad social</w:t>
            </w:r>
          </w:p>
        </w:tc>
      </w:tr>
      <w:tr w:rsidR="001F3A90" w:rsidRPr="001461DC" w14:paraId="6FA4450F" w14:textId="77777777" w:rsidTr="0053045B">
        <w:tc>
          <w:tcPr>
            <w:tcW w:w="2348" w:type="dxa"/>
            <w:shd w:val="clear" w:color="auto" w:fill="D9D9D9"/>
          </w:tcPr>
          <w:p w14:paraId="69BA569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1437 de 2011. Código de Procedimiento Administrativo y de lo Contencioso Administrativo</w:t>
            </w:r>
          </w:p>
        </w:tc>
        <w:tc>
          <w:tcPr>
            <w:tcW w:w="6482" w:type="dxa"/>
          </w:tcPr>
          <w:p w14:paraId="2C9987CC" w14:textId="77777777" w:rsidR="001F3A90" w:rsidRPr="001461DC" w:rsidRDefault="001F3A90" w:rsidP="00C66716">
            <w:pPr>
              <w:tabs>
                <w:tab w:val="left" w:pos="142"/>
                <w:tab w:val="left" w:pos="9072"/>
              </w:tabs>
              <w:jc w:val="both"/>
              <w:rPr>
                <w:rFonts w:ascii="Arial" w:eastAsia="Arial Narrow" w:hAnsi="Arial" w:cs="Arial"/>
                <w:i/>
                <w:sz w:val="20"/>
                <w:szCs w:val="20"/>
              </w:rPr>
            </w:pPr>
            <w:r w:rsidRPr="001461DC">
              <w:rPr>
                <w:rFonts w:ascii="Arial" w:eastAsia="Arial Narrow" w:hAnsi="Arial" w:cs="Arial"/>
                <w:i/>
                <w:sz w:val="20"/>
                <w:szCs w:val="20"/>
              </w:rPr>
              <w:t>(Modificada por la Ley 2080 de 2021, Ley 2195 de 2022 y corregida por el Decreto 1463 de 2022)</w:t>
            </w:r>
          </w:p>
          <w:p w14:paraId="18FB70E2"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b/>
              <w:t xml:space="preserve">Art. 1. </w:t>
            </w:r>
            <w:r w:rsidRPr="001461DC">
              <w:rPr>
                <w:rFonts w:ascii="Arial" w:eastAsia="Arial Narrow" w:hAnsi="Arial" w:cs="Arial"/>
                <w:sz w:val="20"/>
                <w:szCs w:val="20"/>
              </w:rPr>
              <w:t>Finalidad de la parte primera</w:t>
            </w:r>
          </w:p>
          <w:p w14:paraId="0126446E"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2.</w:t>
            </w:r>
            <w:r w:rsidRPr="001461DC">
              <w:rPr>
                <w:rFonts w:ascii="Arial" w:eastAsia="Arial Narrow" w:hAnsi="Arial" w:cs="Arial"/>
                <w:sz w:val="20"/>
                <w:szCs w:val="20"/>
              </w:rPr>
              <w:t xml:space="preserve"> Ámbito de aplicación</w:t>
            </w:r>
          </w:p>
          <w:p w14:paraId="341BD786"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3</w:t>
            </w:r>
            <w:r w:rsidRPr="001461DC">
              <w:rPr>
                <w:rFonts w:ascii="Arial" w:eastAsia="Arial Narrow" w:hAnsi="Arial" w:cs="Arial"/>
                <w:sz w:val="20"/>
                <w:szCs w:val="20"/>
              </w:rPr>
              <w:t>. Principios</w:t>
            </w:r>
          </w:p>
          <w:p w14:paraId="2B2805ED"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5</w:t>
            </w:r>
            <w:r w:rsidRPr="001461DC">
              <w:rPr>
                <w:rFonts w:ascii="Arial" w:eastAsia="Arial Narrow" w:hAnsi="Arial" w:cs="Arial"/>
                <w:sz w:val="20"/>
                <w:szCs w:val="20"/>
              </w:rPr>
              <w:t>. Derecho de las personas ante las autoridades</w:t>
            </w:r>
          </w:p>
          <w:p w14:paraId="397816B3"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TITULO II.</w:t>
            </w:r>
            <w:r w:rsidRPr="001461DC">
              <w:rPr>
                <w:rFonts w:ascii="Arial" w:eastAsia="Arial Narrow" w:hAnsi="Arial" w:cs="Arial"/>
                <w:sz w:val="20"/>
                <w:szCs w:val="20"/>
              </w:rPr>
              <w:t xml:space="preserve"> Art. 13 al 22. Derecho de petición.</w:t>
            </w:r>
          </w:p>
          <w:p w14:paraId="4F0B98B2"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TITULO III. </w:t>
            </w:r>
          </w:p>
          <w:p w14:paraId="0AEDC7B9"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34 al 45</w:t>
            </w:r>
            <w:r w:rsidRPr="001461DC">
              <w:rPr>
                <w:rFonts w:ascii="Arial" w:eastAsia="Arial Narrow" w:hAnsi="Arial" w:cs="Arial"/>
                <w:sz w:val="20"/>
                <w:szCs w:val="20"/>
              </w:rPr>
              <w:t>. Procedimiento administrativo general</w:t>
            </w:r>
          </w:p>
          <w:p w14:paraId="5F13BCA0"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74 al 81</w:t>
            </w:r>
            <w:r w:rsidRPr="001461DC">
              <w:rPr>
                <w:rFonts w:ascii="Arial" w:eastAsia="Arial Narrow" w:hAnsi="Arial" w:cs="Arial"/>
                <w:sz w:val="20"/>
                <w:szCs w:val="20"/>
              </w:rPr>
              <w:t>. Recursos</w:t>
            </w:r>
          </w:p>
          <w:p w14:paraId="13383DB7" w14:textId="77777777" w:rsidR="001F3A90" w:rsidRPr="001461DC" w:rsidRDefault="001F3A90" w:rsidP="00C66716">
            <w:pPr>
              <w:tabs>
                <w:tab w:val="left" w:pos="1350"/>
                <w:tab w:val="left" w:pos="9072"/>
              </w:tabs>
              <w:jc w:val="both"/>
              <w:rPr>
                <w:rFonts w:ascii="Arial" w:eastAsia="Arial Narrow" w:hAnsi="Arial" w:cs="Arial"/>
                <w:b/>
                <w:sz w:val="20"/>
                <w:szCs w:val="20"/>
              </w:rPr>
            </w:pPr>
            <w:r w:rsidRPr="001461DC">
              <w:rPr>
                <w:rFonts w:ascii="Arial" w:eastAsia="Arial Narrow" w:hAnsi="Arial" w:cs="Arial"/>
                <w:b/>
                <w:sz w:val="20"/>
                <w:szCs w:val="20"/>
              </w:rPr>
              <w:t>Art. 93 al 97</w:t>
            </w:r>
            <w:r w:rsidRPr="001461DC">
              <w:rPr>
                <w:rFonts w:ascii="Arial" w:eastAsia="Arial Narrow" w:hAnsi="Arial" w:cs="Arial"/>
                <w:sz w:val="20"/>
                <w:szCs w:val="20"/>
              </w:rPr>
              <w:t>. Revocatoria de los actos Administrativos.</w:t>
            </w:r>
          </w:p>
        </w:tc>
      </w:tr>
      <w:tr w:rsidR="001F3A90" w:rsidRPr="001461DC" w14:paraId="1ED9197D" w14:textId="77777777" w:rsidTr="0053045B">
        <w:tc>
          <w:tcPr>
            <w:tcW w:w="2348" w:type="dxa"/>
            <w:shd w:val="clear" w:color="auto" w:fill="D9D9D9"/>
          </w:tcPr>
          <w:p w14:paraId="0BFA376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1474 de 2011. Por la cual se dictan normas orientadas a fortalecer los mecanismos de prevención investigación y sanción de actos de corrupción y la efectividad del control de la gestión pública. (Función de supervisión)</w:t>
            </w:r>
          </w:p>
        </w:tc>
        <w:tc>
          <w:tcPr>
            <w:tcW w:w="6482" w:type="dxa"/>
          </w:tcPr>
          <w:p w14:paraId="192C3413" w14:textId="77777777" w:rsidR="001F3A90" w:rsidRPr="001461DC" w:rsidRDefault="001F3A90" w:rsidP="00C66716">
            <w:pPr>
              <w:tabs>
                <w:tab w:val="left" w:pos="142"/>
                <w:tab w:val="left" w:pos="9072"/>
              </w:tabs>
              <w:jc w:val="both"/>
              <w:rPr>
                <w:rFonts w:ascii="Arial" w:eastAsia="Arial Narrow" w:hAnsi="Arial" w:cs="Arial"/>
                <w:i/>
                <w:sz w:val="20"/>
                <w:szCs w:val="20"/>
              </w:rPr>
            </w:pPr>
            <w:r w:rsidRPr="001461DC">
              <w:rPr>
                <w:rFonts w:ascii="Arial" w:eastAsia="Arial Narrow" w:hAnsi="Arial" w:cs="Arial"/>
                <w:i/>
                <w:sz w:val="20"/>
                <w:szCs w:val="20"/>
              </w:rPr>
              <w:t>(Modificada por la Ley 2195 de 2022)</w:t>
            </w:r>
          </w:p>
          <w:p w14:paraId="4FD68595" w14:textId="77777777" w:rsidR="001F3A90" w:rsidRPr="001461DC" w:rsidRDefault="001F3A90" w:rsidP="00C66716">
            <w:pPr>
              <w:tabs>
                <w:tab w:val="left" w:pos="9072"/>
              </w:tabs>
              <w:jc w:val="both"/>
              <w:rPr>
                <w:rFonts w:ascii="Arial" w:eastAsia="Arial Narrow" w:hAnsi="Arial" w:cs="Arial"/>
                <w:b/>
                <w:sz w:val="20"/>
                <w:szCs w:val="20"/>
              </w:rPr>
            </w:pPr>
          </w:p>
          <w:p w14:paraId="73CF864F"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w:t>
            </w:r>
            <w:r w:rsidRPr="001461DC">
              <w:rPr>
                <w:rFonts w:ascii="Arial" w:eastAsia="Arial Narrow" w:hAnsi="Arial" w:cs="Arial"/>
                <w:sz w:val="20"/>
                <w:szCs w:val="20"/>
              </w:rPr>
              <w:t xml:space="preserve"> Inhabilidad para contratar de quienes incurran en actos de corrupción.</w:t>
            </w:r>
          </w:p>
          <w:p w14:paraId="7B60751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4.</w:t>
            </w:r>
            <w:r w:rsidRPr="001461DC">
              <w:rPr>
                <w:rFonts w:ascii="Arial" w:eastAsia="Arial Narrow" w:hAnsi="Arial" w:cs="Arial"/>
                <w:sz w:val="20"/>
                <w:szCs w:val="20"/>
              </w:rPr>
              <w:t xml:space="preserve"> Inhabilidad para que </w:t>
            </w:r>
            <w:proofErr w:type="gramStart"/>
            <w:r w:rsidRPr="001461DC">
              <w:rPr>
                <w:rFonts w:ascii="Arial" w:eastAsia="Arial Narrow" w:hAnsi="Arial" w:cs="Arial"/>
                <w:sz w:val="20"/>
                <w:szCs w:val="20"/>
              </w:rPr>
              <w:t>ex empleados</w:t>
            </w:r>
            <w:proofErr w:type="gramEnd"/>
            <w:r w:rsidRPr="001461DC">
              <w:rPr>
                <w:rFonts w:ascii="Arial" w:eastAsia="Arial Narrow" w:hAnsi="Arial" w:cs="Arial"/>
                <w:sz w:val="20"/>
                <w:szCs w:val="20"/>
              </w:rPr>
              <w:t xml:space="preserve"> públicos contrates con el estado.</w:t>
            </w:r>
          </w:p>
          <w:p w14:paraId="3E78DEE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84.</w:t>
            </w:r>
            <w:r w:rsidRPr="001461DC">
              <w:rPr>
                <w:rFonts w:ascii="Arial" w:eastAsia="Arial Narrow" w:hAnsi="Arial" w:cs="Arial"/>
                <w:sz w:val="20"/>
                <w:szCs w:val="20"/>
              </w:rPr>
              <w:t xml:space="preserve"> Supervisión e interventoría contractual</w:t>
            </w:r>
          </w:p>
          <w:p w14:paraId="3E0B2A6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84.</w:t>
            </w:r>
            <w:r w:rsidRPr="001461DC">
              <w:rPr>
                <w:rFonts w:ascii="Arial" w:eastAsia="Arial Narrow" w:hAnsi="Arial" w:cs="Arial"/>
                <w:sz w:val="20"/>
                <w:szCs w:val="20"/>
              </w:rPr>
              <w:t xml:space="preserve"> Facultades y deberes de los supervisores y los interventores.</w:t>
            </w:r>
          </w:p>
          <w:p w14:paraId="4D66113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86.</w:t>
            </w:r>
            <w:r w:rsidRPr="001461DC">
              <w:rPr>
                <w:rFonts w:ascii="Arial" w:eastAsia="Arial Narrow" w:hAnsi="Arial" w:cs="Arial"/>
                <w:sz w:val="20"/>
                <w:szCs w:val="20"/>
              </w:rPr>
              <w:t xml:space="preserve"> Imposición de multas, sanciones y declaratorias de incumplimiento.</w:t>
            </w:r>
          </w:p>
          <w:p w14:paraId="5FAEA752"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88.</w:t>
            </w:r>
            <w:r w:rsidRPr="001461DC">
              <w:rPr>
                <w:rFonts w:ascii="Arial" w:eastAsia="Arial Narrow" w:hAnsi="Arial" w:cs="Arial"/>
                <w:sz w:val="20"/>
                <w:szCs w:val="20"/>
              </w:rPr>
              <w:t xml:space="preserve"> Factores de selección y procedimientos diferenciales para la adquisición de los bienes y servicios a contratar.</w:t>
            </w:r>
          </w:p>
          <w:p w14:paraId="4A55CDC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89</w:t>
            </w:r>
            <w:r w:rsidRPr="001461DC">
              <w:rPr>
                <w:rFonts w:ascii="Arial" w:eastAsia="Arial Narrow" w:hAnsi="Arial" w:cs="Arial"/>
                <w:sz w:val="20"/>
                <w:szCs w:val="20"/>
              </w:rPr>
              <w:t>. Expedición de adendas</w:t>
            </w:r>
          </w:p>
          <w:p w14:paraId="58C52995" w14:textId="77777777" w:rsidR="001F3A90" w:rsidRPr="001461DC" w:rsidRDefault="001F3A90" w:rsidP="00C66716">
            <w:pPr>
              <w:tabs>
                <w:tab w:val="left" w:pos="142"/>
                <w:tab w:val="left" w:pos="9072"/>
              </w:tabs>
              <w:jc w:val="both"/>
              <w:rPr>
                <w:rFonts w:ascii="Arial" w:eastAsia="Arial Narrow" w:hAnsi="Arial" w:cs="Arial"/>
                <w:i/>
                <w:sz w:val="20"/>
                <w:szCs w:val="20"/>
              </w:rPr>
            </w:pPr>
            <w:r w:rsidRPr="001461DC">
              <w:rPr>
                <w:rFonts w:ascii="Arial" w:eastAsia="Arial Narrow" w:hAnsi="Arial" w:cs="Arial"/>
                <w:b/>
                <w:sz w:val="20"/>
                <w:szCs w:val="20"/>
              </w:rPr>
              <w:t>Art 90.</w:t>
            </w:r>
            <w:r w:rsidRPr="001461DC">
              <w:rPr>
                <w:rFonts w:ascii="Arial" w:eastAsia="Arial Narrow" w:hAnsi="Arial" w:cs="Arial"/>
                <w:sz w:val="20"/>
                <w:szCs w:val="20"/>
              </w:rPr>
              <w:t xml:space="preserve"> Inhabilidad por incumplimiento reiterado</w:t>
            </w:r>
          </w:p>
        </w:tc>
      </w:tr>
      <w:tr w:rsidR="001F3A90" w:rsidRPr="001461DC" w14:paraId="67CD8319" w14:textId="77777777" w:rsidTr="0053045B">
        <w:tc>
          <w:tcPr>
            <w:tcW w:w="2348" w:type="dxa"/>
            <w:shd w:val="clear" w:color="auto" w:fill="D9D9D9"/>
          </w:tcPr>
          <w:p w14:paraId="09B39A8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1564 de 2012. Código general del proceso</w:t>
            </w:r>
          </w:p>
        </w:tc>
        <w:tc>
          <w:tcPr>
            <w:tcW w:w="6482" w:type="dxa"/>
          </w:tcPr>
          <w:p w14:paraId="4A3B8614" w14:textId="77777777" w:rsidR="001F3A90" w:rsidRPr="001461DC" w:rsidRDefault="001F3A90" w:rsidP="00C66716">
            <w:pPr>
              <w:tabs>
                <w:tab w:val="left" w:pos="142"/>
                <w:tab w:val="left" w:pos="9072"/>
              </w:tabs>
              <w:jc w:val="both"/>
              <w:rPr>
                <w:rFonts w:ascii="Arial" w:eastAsia="Arial Narrow" w:hAnsi="Arial" w:cs="Arial"/>
                <w:i/>
                <w:sz w:val="20"/>
                <w:szCs w:val="20"/>
              </w:rPr>
            </w:pPr>
            <w:r w:rsidRPr="001461DC">
              <w:rPr>
                <w:rFonts w:ascii="Arial" w:eastAsia="Arial Narrow" w:hAnsi="Arial" w:cs="Arial"/>
                <w:i/>
                <w:sz w:val="20"/>
                <w:szCs w:val="20"/>
              </w:rPr>
              <w:t>(Modificada por la Ley 2220 de 2022)</w:t>
            </w:r>
          </w:p>
          <w:p w14:paraId="68939C15"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01D7C446"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13</w:t>
            </w:r>
            <w:r w:rsidRPr="001461DC">
              <w:rPr>
                <w:rFonts w:ascii="Arial" w:eastAsia="Arial Narrow" w:hAnsi="Arial" w:cs="Arial"/>
                <w:sz w:val="20"/>
                <w:szCs w:val="20"/>
              </w:rPr>
              <w:t>. Observancia de normas procesales</w:t>
            </w:r>
          </w:p>
          <w:p w14:paraId="4D91617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14.</w:t>
            </w:r>
            <w:r w:rsidRPr="001461DC">
              <w:rPr>
                <w:rFonts w:ascii="Arial" w:eastAsia="Arial Narrow" w:hAnsi="Arial" w:cs="Arial"/>
                <w:sz w:val="20"/>
                <w:szCs w:val="20"/>
              </w:rPr>
              <w:t xml:space="preserve"> Debido Proceso </w:t>
            </w:r>
          </w:p>
          <w:p w14:paraId="5D54AFE7"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Arts. 74 y s.s.: </w:t>
            </w:r>
            <w:r w:rsidRPr="001461DC">
              <w:rPr>
                <w:rFonts w:ascii="Arial" w:eastAsia="Arial Narrow" w:hAnsi="Arial" w:cs="Arial"/>
                <w:sz w:val="20"/>
                <w:szCs w:val="20"/>
              </w:rPr>
              <w:t>Apoderados</w:t>
            </w:r>
          </w:p>
          <w:p w14:paraId="14ED1F11"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251. </w:t>
            </w:r>
            <w:r w:rsidRPr="001461DC">
              <w:rPr>
                <w:rFonts w:ascii="Arial" w:eastAsia="Arial Narrow" w:hAnsi="Arial" w:cs="Arial"/>
                <w:sz w:val="20"/>
                <w:szCs w:val="20"/>
              </w:rPr>
              <w:t>Documentos en idioma extranjero y otorgados en el extranjero</w:t>
            </w:r>
          </w:p>
        </w:tc>
      </w:tr>
      <w:tr w:rsidR="001F3A90" w:rsidRPr="001461DC" w14:paraId="7E5E4F95" w14:textId="77777777" w:rsidTr="0053045B">
        <w:tc>
          <w:tcPr>
            <w:tcW w:w="2348" w:type="dxa"/>
            <w:shd w:val="clear" w:color="auto" w:fill="D9D9D9"/>
          </w:tcPr>
          <w:p w14:paraId="522B5190" w14:textId="77777777" w:rsidR="001F3A90" w:rsidRPr="001461DC" w:rsidRDefault="001F3A90" w:rsidP="00C66716">
            <w:pPr>
              <w:tabs>
                <w:tab w:val="left" w:pos="960"/>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Ley 1712 de 2014. Por medio de la cual se crea la Ley de Transparencia y del Derecho de Acceso a la Información Pública Nacional y se dictan otras </w:t>
            </w:r>
            <w:r w:rsidRPr="001461DC">
              <w:rPr>
                <w:rFonts w:ascii="Arial" w:eastAsia="Arial Narrow" w:hAnsi="Arial" w:cs="Arial"/>
                <w:sz w:val="20"/>
                <w:szCs w:val="20"/>
              </w:rPr>
              <w:lastRenderedPageBreak/>
              <w:t>disposiciones.</w:t>
            </w:r>
          </w:p>
        </w:tc>
        <w:tc>
          <w:tcPr>
            <w:tcW w:w="6482" w:type="dxa"/>
          </w:tcPr>
          <w:p w14:paraId="62E4E856" w14:textId="77777777" w:rsidR="001F3A90" w:rsidRPr="001461DC" w:rsidRDefault="001F3A90" w:rsidP="00C66716">
            <w:pPr>
              <w:tabs>
                <w:tab w:val="left" w:pos="142"/>
                <w:tab w:val="left" w:pos="9072"/>
              </w:tabs>
              <w:jc w:val="both"/>
              <w:rPr>
                <w:rFonts w:ascii="Arial" w:eastAsia="Arial Narrow" w:hAnsi="Arial" w:cs="Arial"/>
                <w:i/>
                <w:sz w:val="20"/>
                <w:szCs w:val="20"/>
              </w:rPr>
            </w:pPr>
            <w:r w:rsidRPr="001461DC">
              <w:rPr>
                <w:rFonts w:ascii="Arial" w:eastAsia="Arial Narrow" w:hAnsi="Arial" w:cs="Arial"/>
                <w:i/>
                <w:sz w:val="20"/>
                <w:szCs w:val="20"/>
              </w:rPr>
              <w:lastRenderedPageBreak/>
              <w:t>(Modificada por la Ley 2195 de 2022)</w:t>
            </w:r>
          </w:p>
          <w:p w14:paraId="02B22215"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06D2364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2.</w:t>
            </w:r>
            <w:r w:rsidRPr="001461DC">
              <w:rPr>
                <w:rFonts w:ascii="Arial" w:eastAsia="Arial Narrow" w:hAnsi="Arial" w:cs="Arial"/>
                <w:sz w:val="20"/>
                <w:szCs w:val="20"/>
              </w:rPr>
              <w:t xml:space="preserve"> Principio de máxima publicidad para titular universal</w:t>
            </w:r>
          </w:p>
          <w:p w14:paraId="49781F0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5.</w:t>
            </w:r>
            <w:r w:rsidRPr="001461DC">
              <w:rPr>
                <w:rFonts w:ascii="Arial" w:eastAsia="Arial Narrow" w:hAnsi="Arial" w:cs="Arial"/>
                <w:sz w:val="20"/>
                <w:szCs w:val="20"/>
              </w:rPr>
              <w:t xml:space="preserve"> Ámbito de aplicación</w:t>
            </w:r>
          </w:p>
          <w:p w14:paraId="204C127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7</w:t>
            </w:r>
            <w:r w:rsidRPr="001461DC">
              <w:rPr>
                <w:rFonts w:ascii="Arial" w:eastAsia="Arial Narrow" w:hAnsi="Arial" w:cs="Arial"/>
                <w:sz w:val="20"/>
                <w:szCs w:val="20"/>
              </w:rPr>
              <w:t>. Disponibilidad de la Información</w:t>
            </w:r>
          </w:p>
          <w:p w14:paraId="216D97E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10.</w:t>
            </w:r>
            <w:r w:rsidRPr="001461DC">
              <w:rPr>
                <w:rFonts w:ascii="Arial" w:eastAsia="Arial Narrow" w:hAnsi="Arial" w:cs="Arial"/>
                <w:sz w:val="20"/>
                <w:szCs w:val="20"/>
              </w:rPr>
              <w:t xml:space="preserve"> Publicidad de la contratación</w:t>
            </w:r>
          </w:p>
          <w:p w14:paraId="046A557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18</w:t>
            </w:r>
            <w:r w:rsidRPr="001461DC">
              <w:rPr>
                <w:rFonts w:ascii="Arial" w:eastAsia="Arial Narrow" w:hAnsi="Arial" w:cs="Arial"/>
                <w:sz w:val="20"/>
                <w:szCs w:val="20"/>
              </w:rPr>
              <w:t xml:space="preserve">. Información exceptuada por daño de derechos a personas </w:t>
            </w:r>
            <w:r w:rsidRPr="001461DC">
              <w:rPr>
                <w:rFonts w:ascii="Arial" w:eastAsia="Arial Narrow" w:hAnsi="Arial" w:cs="Arial"/>
                <w:sz w:val="20"/>
                <w:szCs w:val="20"/>
              </w:rPr>
              <w:lastRenderedPageBreak/>
              <w:t>naturales o jurídicas.</w:t>
            </w:r>
          </w:p>
        </w:tc>
      </w:tr>
      <w:tr w:rsidR="001F3A90" w:rsidRPr="001461DC" w14:paraId="75158B2D" w14:textId="77777777" w:rsidTr="0053045B">
        <w:tc>
          <w:tcPr>
            <w:tcW w:w="2348" w:type="dxa"/>
            <w:shd w:val="clear" w:color="auto" w:fill="D9D9D9"/>
            <w:vAlign w:val="center"/>
          </w:tcPr>
          <w:p w14:paraId="032009A8" w14:textId="77777777" w:rsidR="001F3A90" w:rsidRPr="001461DC" w:rsidRDefault="001F3A90" w:rsidP="00C66716">
            <w:pPr>
              <w:tabs>
                <w:tab w:val="left" w:pos="960"/>
                <w:tab w:val="left" w:pos="9072"/>
              </w:tabs>
              <w:jc w:val="both"/>
              <w:rPr>
                <w:rFonts w:ascii="Arial" w:eastAsia="Arial Narrow" w:hAnsi="Arial" w:cs="Arial"/>
                <w:sz w:val="20"/>
                <w:szCs w:val="20"/>
              </w:rPr>
            </w:pPr>
            <w:r w:rsidRPr="001461DC">
              <w:rPr>
                <w:rFonts w:ascii="Arial" w:eastAsia="Arial Narrow" w:hAnsi="Arial" w:cs="Arial"/>
                <w:sz w:val="20"/>
                <w:szCs w:val="20"/>
              </w:rPr>
              <w:lastRenderedPageBreak/>
              <w:t>Ley 1882 de 2018. Por la cual se adicionan, modifican y dictan disposiciones orientadas a fortalecer la contratación pública en Colombia, la ley de infraestructura y se dictan otras disposiciones</w:t>
            </w:r>
          </w:p>
        </w:tc>
        <w:tc>
          <w:tcPr>
            <w:tcW w:w="6482" w:type="dxa"/>
            <w:vAlign w:val="center"/>
          </w:tcPr>
          <w:p w14:paraId="7F1F35B0"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sz w:val="20"/>
                <w:szCs w:val="20"/>
              </w:rPr>
              <w:t>(Modificado por Ley 2022 de 2020)</w:t>
            </w:r>
          </w:p>
          <w:p w14:paraId="6B5BA1F7"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2. </w:t>
            </w:r>
            <w:r w:rsidRPr="001461DC">
              <w:rPr>
                <w:rFonts w:ascii="Arial" w:eastAsia="Arial Narrow" w:hAnsi="Arial" w:cs="Arial"/>
                <w:sz w:val="20"/>
                <w:szCs w:val="20"/>
              </w:rPr>
              <w:t>Modifíquese el artículo 53 de la Ley 80 de 1993, modificado por el artículo 82 de la Ley 1474 de 2011</w:t>
            </w:r>
          </w:p>
          <w:p w14:paraId="35616968"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t>Art 5</w:t>
            </w:r>
            <w:r w:rsidRPr="001461DC">
              <w:rPr>
                <w:rFonts w:ascii="Arial" w:eastAsia="Arial Narrow" w:hAnsi="Arial" w:cs="Arial"/>
                <w:sz w:val="20"/>
                <w:szCs w:val="20"/>
              </w:rPr>
              <w:t>. Modifíquese el Parágrafo 1 e inclúyanse los parágrafos 3, 4 Y 5 de artículo 5° de la Ley 1150 de 2007.</w:t>
            </w:r>
          </w:p>
        </w:tc>
      </w:tr>
      <w:tr w:rsidR="001F3A90" w:rsidRPr="001461DC" w14:paraId="4F32E128" w14:textId="77777777" w:rsidTr="0053045B">
        <w:tc>
          <w:tcPr>
            <w:tcW w:w="2348" w:type="dxa"/>
            <w:shd w:val="clear" w:color="auto" w:fill="D9D9D9"/>
            <w:vAlign w:val="center"/>
          </w:tcPr>
          <w:p w14:paraId="568939B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1918 de 2018. Por medio de la cual se establece el régimen de inhabilidades a quienes hayan sido condenados por delitos sexuales cometidos contra menores, se crea el registro de inhabilidades y se dictan otras disposiciones.</w:t>
            </w:r>
          </w:p>
        </w:tc>
        <w:tc>
          <w:tcPr>
            <w:tcW w:w="6482" w:type="dxa"/>
            <w:vAlign w:val="center"/>
          </w:tcPr>
          <w:p w14:paraId="6978827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w:t>
            </w:r>
            <w:r w:rsidRPr="001461DC">
              <w:rPr>
                <w:rFonts w:ascii="Arial" w:eastAsia="Arial Narrow" w:hAnsi="Arial" w:cs="Arial"/>
                <w:sz w:val="20"/>
                <w:szCs w:val="20"/>
              </w:rPr>
              <w:t xml:space="preserve"> Inhabilidades por delitos sexuales cometidos contra menores</w:t>
            </w:r>
          </w:p>
        </w:tc>
      </w:tr>
      <w:tr w:rsidR="001F3A90" w:rsidRPr="001461DC" w14:paraId="34914A0B" w14:textId="77777777" w:rsidTr="0053045B">
        <w:tc>
          <w:tcPr>
            <w:tcW w:w="2348" w:type="dxa"/>
            <w:shd w:val="clear" w:color="auto" w:fill="D9D9D9"/>
            <w:vAlign w:val="center"/>
          </w:tcPr>
          <w:p w14:paraId="6DF49D0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2010 de 2019. Por medio de la cual se adoptan normas para la promoción del crecimiento económico, el empleo, la inversión, el fortalecimiento de las finanzas públicas y la progresividad, equidad y eficiencia del sistema tributario, de acuerdo con los objetivos que sobre la materia impulsaron la ley 1943 de 2018 y se dictan otras disposiciones</w:t>
            </w:r>
          </w:p>
        </w:tc>
        <w:tc>
          <w:tcPr>
            <w:tcW w:w="6482" w:type="dxa"/>
            <w:vAlign w:val="center"/>
          </w:tcPr>
          <w:p w14:paraId="5C3861FE" w14:textId="77777777" w:rsidR="001F3A90" w:rsidRPr="001461DC" w:rsidRDefault="001F3A90" w:rsidP="00C66716">
            <w:pPr>
              <w:tabs>
                <w:tab w:val="left" w:pos="9072"/>
              </w:tabs>
              <w:jc w:val="both"/>
              <w:rPr>
                <w:rFonts w:ascii="Arial" w:eastAsia="Arial Narrow" w:hAnsi="Arial" w:cs="Arial"/>
                <w:i/>
                <w:sz w:val="20"/>
                <w:szCs w:val="20"/>
              </w:rPr>
            </w:pPr>
            <w:r w:rsidRPr="001461DC">
              <w:rPr>
                <w:rFonts w:ascii="Arial" w:eastAsia="Arial Narrow" w:hAnsi="Arial" w:cs="Arial"/>
                <w:i/>
                <w:sz w:val="20"/>
                <w:szCs w:val="20"/>
              </w:rPr>
              <w:t>(Modificada por la Ley 2294 de 2023)</w:t>
            </w:r>
          </w:p>
          <w:p w14:paraId="7A14284F"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4</w:t>
            </w:r>
            <w:r w:rsidRPr="001461DC">
              <w:rPr>
                <w:rFonts w:ascii="Arial" w:eastAsia="Arial Narrow" w:hAnsi="Arial" w:cs="Arial"/>
                <w:sz w:val="20"/>
                <w:szCs w:val="20"/>
              </w:rPr>
              <w:t>. Adiciónense el inciso 3 y el inciso 4 al parágrafo 2 y adiciónense los parágrafos 3, 4 y 5 al artículo 437 del Estatuto Tributario</w:t>
            </w:r>
          </w:p>
          <w:p w14:paraId="725B5323"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18. </w:t>
            </w:r>
            <w:r w:rsidRPr="001461DC">
              <w:rPr>
                <w:rFonts w:ascii="Arial" w:eastAsia="Arial Narrow" w:hAnsi="Arial" w:cs="Arial"/>
                <w:sz w:val="20"/>
                <w:szCs w:val="20"/>
              </w:rPr>
              <w:t>Modifíquense los parágrafos 1, 2 Y los parágrafos transitorios 1 y 2 del artículo 616-1 del Estatuto Tributario, y adiciónense los parágrafos 4, 5 Y 6, Y el parágrafo transitorio 3 al mismo artículo</w:t>
            </w:r>
          </w:p>
        </w:tc>
      </w:tr>
      <w:tr w:rsidR="001F3A90" w:rsidRPr="001461DC" w14:paraId="091E8772" w14:textId="77777777" w:rsidTr="0053045B">
        <w:tc>
          <w:tcPr>
            <w:tcW w:w="2348" w:type="dxa"/>
            <w:shd w:val="clear" w:color="auto" w:fill="D9D9D9"/>
            <w:vAlign w:val="center"/>
          </w:tcPr>
          <w:p w14:paraId="44D26A3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Ley 2014 de 2019. Por medio de la cual se regulan las sanciones para condenados por corrupción y delitos contra la administración pública, así como la cesión unilateral </w:t>
            </w:r>
            <w:r w:rsidRPr="001461DC">
              <w:rPr>
                <w:rFonts w:ascii="Arial" w:eastAsia="Arial Narrow" w:hAnsi="Arial" w:cs="Arial"/>
                <w:sz w:val="20"/>
                <w:szCs w:val="20"/>
              </w:rPr>
              <w:lastRenderedPageBreak/>
              <w:t>administrativa del contrato por actos de corrupción y se dictan otras disposiciones.</w:t>
            </w:r>
          </w:p>
        </w:tc>
        <w:tc>
          <w:tcPr>
            <w:tcW w:w="6482" w:type="dxa"/>
            <w:vAlign w:val="center"/>
          </w:tcPr>
          <w:p w14:paraId="574211EE"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lastRenderedPageBreak/>
              <w:t xml:space="preserve">Art 2. </w:t>
            </w:r>
            <w:r w:rsidRPr="001461DC">
              <w:rPr>
                <w:rFonts w:ascii="Arial" w:eastAsia="Arial Narrow" w:hAnsi="Arial" w:cs="Arial"/>
                <w:sz w:val="20"/>
                <w:szCs w:val="20"/>
              </w:rPr>
              <w:t>Inhabilidad para contratar.</w:t>
            </w:r>
          </w:p>
          <w:p w14:paraId="1CB6AFA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3. </w:t>
            </w:r>
            <w:r w:rsidRPr="001461DC">
              <w:rPr>
                <w:rFonts w:ascii="Arial" w:eastAsia="Arial Narrow" w:hAnsi="Arial" w:cs="Arial"/>
                <w:sz w:val="20"/>
                <w:szCs w:val="20"/>
              </w:rPr>
              <w:t>Adiciónese un parágrafo 3° al artículo 8° de la ley 80 de 1993, que trata sobre las inhabilidades e incompatibilidades para contratar con el Estado</w:t>
            </w:r>
          </w:p>
          <w:p w14:paraId="277D6B7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6</w:t>
            </w:r>
            <w:r w:rsidRPr="001461DC">
              <w:rPr>
                <w:rFonts w:ascii="Arial" w:eastAsia="Arial Narrow" w:hAnsi="Arial" w:cs="Arial"/>
                <w:sz w:val="20"/>
                <w:szCs w:val="20"/>
              </w:rPr>
              <w:t>. Inhabilidad sobreviniente. Modifíquese el artículo 9° de la Ley 80 de 1993.</w:t>
            </w:r>
          </w:p>
          <w:p w14:paraId="119181B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7.</w:t>
            </w:r>
            <w:r w:rsidRPr="001461DC">
              <w:rPr>
                <w:rFonts w:ascii="Arial" w:eastAsia="Arial Narrow" w:hAnsi="Arial" w:cs="Arial"/>
                <w:sz w:val="20"/>
                <w:szCs w:val="20"/>
              </w:rPr>
              <w:t xml:space="preserve"> Adiciónese el artículo 17B a la Ley 80 de 1993. Efectos de la sentencia judicial por actos de corrupción.</w:t>
            </w:r>
          </w:p>
          <w:p w14:paraId="162AF5A5"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lastRenderedPageBreak/>
              <w:t>Art 8</w:t>
            </w:r>
            <w:r w:rsidRPr="001461DC">
              <w:rPr>
                <w:rFonts w:ascii="Arial" w:eastAsia="Arial Narrow" w:hAnsi="Arial" w:cs="Arial"/>
                <w:sz w:val="20"/>
                <w:szCs w:val="20"/>
              </w:rPr>
              <w:t>. Adiciónese un nuevo artículo 9ª a la Ley 80 de 1993. Efectos de la declaratoria de cesión unilateral del contrato</w:t>
            </w:r>
          </w:p>
        </w:tc>
      </w:tr>
      <w:tr w:rsidR="001F3A90" w:rsidRPr="001461DC" w14:paraId="41519723" w14:textId="77777777" w:rsidTr="0053045B">
        <w:tc>
          <w:tcPr>
            <w:tcW w:w="2348" w:type="dxa"/>
            <w:shd w:val="clear" w:color="auto" w:fill="D9D9D9"/>
            <w:vAlign w:val="center"/>
          </w:tcPr>
          <w:p w14:paraId="733EE558"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lastRenderedPageBreak/>
              <w:t>Ley 1952 de 2019. Por medio de la cual se expide el Código General Disciplinario, se derogan la Ley 734 de 2002 y algunas disposiciones de la Ley 1474 de 2011, relacionadas con el derecho disciplinario.</w:t>
            </w:r>
          </w:p>
        </w:tc>
        <w:tc>
          <w:tcPr>
            <w:tcW w:w="6482" w:type="dxa"/>
          </w:tcPr>
          <w:p w14:paraId="4EF1655E" w14:textId="77777777" w:rsidR="001F3A90" w:rsidRPr="001461DC" w:rsidRDefault="001F3A90" w:rsidP="00C66716">
            <w:pPr>
              <w:tabs>
                <w:tab w:val="left" w:pos="9072"/>
              </w:tabs>
              <w:jc w:val="both"/>
              <w:rPr>
                <w:rFonts w:ascii="Arial" w:eastAsia="Arial Narrow" w:hAnsi="Arial" w:cs="Arial"/>
                <w:i/>
                <w:sz w:val="20"/>
                <w:szCs w:val="20"/>
              </w:rPr>
            </w:pPr>
            <w:r w:rsidRPr="001461DC">
              <w:rPr>
                <w:rFonts w:ascii="Arial" w:eastAsia="Arial Narrow" w:hAnsi="Arial" w:cs="Arial"/>
                <w:i/>
                <w:sz w:val="20"/>
                <w:szCs w:val="20"/>
              </w:rPr>
              <w:t>(Modificado parcialmente por Ley 2094 de 2021)</w:t>
            </w:r>
          </w:p>
          <w:p w14:paraId="1DCA9F7E"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40. </w:t>
            </w:r>
            <w:r w:rsidRPr="001461DC">
              <w:rPr>
                <w:rFonts w:ascii="Arial" w:eastAsia="Arial Narrow" w:hAnsi="Arial" w:cs="Arial"/>
                <w:sz w:val="20"/>
                <w:szCs w:val="20"/>
              </w:rPr>
              <w:t>Incorporación de inhabilidades, impedimentos, incompatibilidades y conflicto de intereses.</w:t>
            </w:r>
          </w:p>
          <w:p w14:paraId="01555E2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41. </w:t>
            </w:r>
            <w:r w:rsidRPr="001461DC">
              <w:rPr>
                <w:rFonts w:ascii="Arial" w:eastAsia="Arial Narrow" w:hAnsi="Arial" w:cs="Arial"/>
                <w:sz w:val="20"/>
                <w:szCs w:val="20"/>
              </w:rPr>
              <w:t>Inhabilidades sobrevinientes.</w:t>
            </w:r>
          </w:p>
          <w:p w14:paraId="430A76B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42. </w:t>
            </w:r>
            <w:r w:rsidRPr="001461DC">
              <w:rPr>
                <w:rFonts w:ascii="Arial" w:eastAsia="Arial Narrow" w:hAnsi="Arial" w:cs="Arial"/>
                <w:sz w:val="20"/>
                <w:szCs w:val="20"/>
              </w:rPr>
              <w:t>Otras inhabilidades</w:t>
            </w:r>
          </w:p>
          <w:p w14:paraId="0378C47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43. </w:t>
            </w:r>
            <w:r w:rsidRPr="001461DC">
              <w:rPr>
                <w:rFonts w:ascii="Arial" w:eastAsia="Arial Narrow" w:hAnsi="Arial" w:cs="Arial"/>
                <w:sz w:val="20"/>
                <w:szCs w:val="20"/>
              </w:rPr>
              <w:t>Otras incompatibilidades</w:t>
            </w:r>
          </w:p>
          <w:p w14:paraId="4B16C05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44. </w:t>
            </w:r>
            <w:r w:rsidRPr="001461DC">
              <w:rPr>
                <w:rFonts w:ascii="Arial" w:eastAsia="Arial Narrow" w:hAnsi="Arial" w:cs="Arial"/>
                <w:sz w:val="20"/>
                <w:szCs w:val="20"/>
              </w:rPr>
              <w:t>Conflicto de intereses</w:t>
            </w:r>
          </w:p>
          <w:p w14:paraId="42DD5D50"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Art. 45. </w:t>
            </w:r>
            <w:r w:rsidRPr="001461DC">
              <w:rPr>
                <w:rFonts w:ascii="Arial" w:eastAsia="Arial Narrow" w:hAnsi="Arial" w:cs="Arial"/>
                <w:sz w:val="20"/>
                <w:szCs w:val="20"/>
              </w:rPr>
              <w:t>Extensión de las inhabilidades, incompatibilidades e impedimentos.</w:t>
            </w:r>
          </w:p>
        </w:tc>
      </w:tr>
      <w:tr w:rsidR="001F3A90" w:rsidRPr="001461DC" w14:paraId="6EE4CB95" w14:textId="77777777" w:rsidTr="0053045B">
        <w:tc>
          <w:tcPr>
            <w:tcW w:w="2348" w:type="dxa"/>
            <w:shd w:val="clear" w:color="auto" w:fill="D9D9D9"/>
            <w:vAlign w:val="center"/>
          </w:tcPr>
          <w:p w14:paraId="721FE1B8"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2069 de 2020. Por medio del cual se impulsa el emprendimiento en Colombia.</w:t>
            </w:r>
          </w:p>
        </w:tc>
        <w:tc>
          <w:tcPr>
            <w:tcW w:w="6482" w:type="dxa"/>
            <w:vAlign w:val="center"/>
          </w:tcPr>
          <w:p w14:paraId="4C233F09" w14:textId="77777777" w:rsidR="001F3A90" w:rsidRPr="001461DC" w:rsidRDefault="001F3A90" w:rsidP="00C66716">
            <w:pPr>
              <w:widowControl/>
              <w:tabs>
                <w:tab w:val="left" w:pos="9072"/>
              </w:tabs>
              <w:autoSpaceDE/>
              <w:autoSpaceDN/>
              <w:spacing w:after="160"/>
              <w:jc w:val="both"/>
              <w:rPr>
                <w:rFonts w:ascii="Arial" w:eastAsia="Arial Narrow" w:hAnsi="Arial" w:cs="Arial"/>
                <w:i/>
                <w:sz w:val="20"/>
                <w:szCs w:val="20"/>
                <w:lang w:val="es-CO"/>
              </w:rPr>
            </w:pPr>
            <w:r w:rsidRPr="001461DC">
              <w:rPr>
                <w:rFonts w:ascii="Arial" w:eastAsia="Arial Narrow" w:hAnsi="Arial" w:cs="Arial"/>
                <w:i/>
                <w:sz w:val="20"/>
                <w:szCs w:val="20"/>
                <w:lang w:val="es-CO"/>
              </w:rPr>
              <w:t>(Modificado por Decreto 296 de 2021,</w:t>
            </w:r>
            <w:r w:rsidRPr="001461DC">
              <w:rPr>
                <w:rFonts w:ascii="Arial" w:eastAsia="Calibri" w:hAnsi="Arial" w:cs="Arial"/>
                <w:sz w:val="20"/>
                <w:szCs w:val="20"/>
                <w:lang w:val="es-CO"/>
              </w:rPr>
              <w:t xml:space="preserve"> </w:t>
            </w:r>
            <w:r w:rsidRPr="001461DC">
              <w:rPr>
                <w:rFonts w:ascii="Arial" w:eastAsia="Arial Narrow" w:hAnsi="Arial" w:cs="Arial"/>
                <w:i/>
                <w:sz w:val="20"/>
                <w:szCs w:val="20"/>
                <w:lang w:val="es-CO"/>
              </w:rPr>
              <w:t>Adicionado por Ley 2337 de 2023)</w:t>
            </w:r>
          </w:p>
          <w:p w14:paraId="7F362B62" w14:textId="77777777" w:rsidR="001F3A90" w:rsidRPr="001461DC" w:rsidRDefault="001F3A90" w:rsidP="00C66716">
            <w:pPr>
              <w:widowControl/>
              <w:tabs>
                <w:tab w:val="left" w:pos="9072"/>
              </w:tabs>
              <w:autoSpaceDE/>
              <w:autoSpaceDN/>
              <w:spacing w:after="160"/>
              <w:jc w:val="both"/>
              <w:rPr>
                <w:rFonts w:ascii="Arial" w:eastAsia="Arial Narrow" w:hAnsi="Arial" w:cs="Arial"/>
                <w:sz w:val="20"/>
                <w:szCs w:val="20"/>
                <w:lang w:val="es-CO"/>
              </w:rPr>
            </w:pPr>
            <w:r w:rsidRPr="001461DC">
              <w:rPr>
                <w:rFonts w:ascii="Arial" w:eastAsia="Arial Narrow" w:hAnsi="Arial" w:cs="Arial"/>
                <w:b/>
                <w:sz w:val="20"/>
                <w:szCs w:val="20"/>
                <w:lang w:val="es-CO"/>
              </w:rPr>
              <w:t>Art 30</w:t>
            </w:r>
            <w:r w:rsidRPr="001461DC">
              <w:rPr>
                <w:rFonts w:ascii="Arial" w:eastAsia="Arial Narrow" w:hAnsi="Arial" w:cs="Arial"/>
                <w:sz w:val="20"/>
                <w:szCs w:val="20"/>
                <w:lang w:val="es-CO"/>
              </w:rPr>
              <w:t>. MIPYMES y Mínima Cuantía</w:t>
            </w:r>
          </w:p>
          <w:p w14:paraId="5C2B5D1D" w14:textId="77777777" w:rsidR="001F3A90" w:rsidRPr="001461DC" w:rsidRDefault="001F3A90" w:rsidP="00C66716">
            <w:pPr>
              <w:widowControl/>
              <w:tabs>
                <w:tab w:val="left" w:pos="9072"/>
              </w:tabs>
              <w:autoSpaceDE/>
              <w:autoSpaceDN/>
              <w:spacing w:after="160"/>
              <w:jc w:val="both"/>
              <w:rPr>
                <w:rFonts w:ascii="Arial" w:eastAsia="Arial Narrow" w:hAnsi="Arial" w:cs="Arial"/>
                <w:sz w:val="20"/>
                <w:szCs w:val="20"/>
                <w:lang w:val="es-CO"/>
              </w:rPr>
            </w:pPr>
            <w:r w:rsidRPr="001461DC">
              <w:rPr>
                <w:rFonts w:ascii="Arial" w:eastAsia="Arial Narrow" w:hAnsi="Arial" w:cs="Arial"/>
                <w:b/>
                <w:sz w:val="20"/>
                <w:szCs w:val="20"/>
                <w:lang w:val="es-CO"/>
              </w:rPr>
              <w:t>Art. 31.</w:t>
            </w:r>
            <w:r w:rsidRPr="001461DC">
              <w:rPr>
                <w:rFonts w:ascii="Arial" w:eastAsia="Arial Narrow" w:hAnsi="Arial" w:cs="Arial"/>
                <w:sz w:val="20"/>
                <w:szCs w:val="20"/>
                <w:lang w:val="es-CO"/>
              </w:rPr>
              <w:t xml:space="preserve"> Criterios diferenciales para </w:t>
            </w:r>
            <w:proofErr w:type="spellStart"/>
            <w:r w:rsidRPr="001461DC">
              <w:rPr>
                <w:rFonts w:ascii="Arial" w:eastAsia="Arial Narrow" w:hAnsi="Arial" w:cs="Arial"/>
                <w:sz w:val="20"/>
                <w:szCs w:val="20"/>
                <w:lang w:val="es-CO"/>
              </w:rPr>
              <w:t>Mipymes</w:t>
            </w:r>
            <w:proofErr w:type="spellEnd"/>
            <w:r w:rsidRPr="001461DC">
              <w:rPr>
                <w:rFonts w:ascii="Arial" w:eastAsia="Arial Narrow" w:hAnsi="Arial" w:cs="Arial"/>
                <w:sz w:val="20"/>
                <w:szCs w:val="20"/>
                <w:lang w:val="es-CO"/>
              </w:rPr>
              <w:t xml:space="preserve"> en el sistema de compra publica</w:t>
            </w:r>
          </w:p>
          <w:p w14:paraId="06A00DF6" w14:textId="77777777" w:rsidR="001F3A90" w:rsidRPr="001461DC" w:rsidRDefault="001F3A90" w:rsidP="00C66716">
            <w:pPr>
              <w:widowControl/>
              <w:tabs>
                <w:tab w:val="left" w:pos="9072"/>
              </w:tabs>
              <w:autoSpaceDE/>
              <w:autoSpaceDN/>
              <w:spacing w:after="160"/>
              <w:jc w:val="both"/>
              <w:rPr>
                <w:rFonts w:ascii="Arial" w:eastAsia="Arial Narrow" w:hAnsi="Arial" w:cs="Arial"/>
                <w:sz w:val="20"/>
                <w:szCs w:val="20"/>
                <w:lang w:val="es-CO"/>
              </w:rPr>
            </w:pPr>
            <w:r w:rsidRPr="001461DC">
              <w:rPr>
                <w:rFonts w:ascii="Arial" w:eastAsia="Arial Narrow" w:hAnsi="Arial" w:cs="Arial"/>
                <w:b/>
                <w:sz w:val="20"/>
                <w:szCs w:val="20"/>
                <w:lang w:val="es-CO"/>
              </w:rPr>
              <w:t>Art. 32.</w:t>
            </w:r>
            <w:r w:rsidRPr="001461DC">
              <w:rPr>
                <w:rFonts w:ascii="Arial" w:eastAsia="Arial Narrow" w:hAnsi="Arial" w:cs="Arial"/>
                <w:sz w:val="20"/>
                <w:szCs w:val="20"/>
                <w:lang w:val="es-CO"/>
              </w:rPr>
              <w:t xml:space="preserve"> Criterios diferenciales para emprendimientos y empresas de mujeres en el sistema de compras públicas.</w:t>
            </w:r>
          </w:p>
          <w:p w14:paraId="45444379" w14:textId="77777777" w:rsidR="001F3A90" w:rsidRPr="001461DC" w:rsidRDefault="001F3A90" w:rsidP="00C66716">
            <w:pPr>
              <w:widowControl/>
              <w:tabs>
                <w:tab w:val="left" w:pos="9072"/>
              </w:tabs>
              <w:autoSpaceDE/>
              <w:autoSpaceDN/>
              <w:spacing w:after="160"/>
              <w:jc w:val="both"/>
              <w:rPr>
                <w:rFonts w:ascii="Arial" w:eastAsia="Arial Narrow" w:hAnsi="Arial" w:cs="Arial"/>
                <w:sz w:val="20"/>
                <w:szCs w:val="20"/>
                <w:lang w:val="es-CO"/>
              </w:rPr>
            </w:pPr>
            <w:r w:rsidRPr="001461DC">
              <w:rPr>
                <w:rFonts w:ascii="Arial" w:eastAsia="Arial Narrow" w:hAnsi="Arial" w:cs="Arial"/>
                <w:b/>
                <w:sz w:val="20"/>
                <w:szCs w:val="20"/>
                <w:lang w:val="es-CO"/>
              </w:rPr>
              <w:t>Art. 33</w:t>
            </w:r>
            <w:r w:rsidRPr="001461DC">
              <w:rPr>
                <w:rFonts w:ascii="Arial" w:eastAsia="Arial Narrow" w:hAnsi="Arial" w:cs="Arial"/>
                <w:sz w:val="20"/>
                <w:szCs w:val="20"/>
                <w:lang w:val="es-CO"/>
              </w:rPr>
              <w:t xml:space="preserve">: Promoción del acceso de las </w:t>
            </w:r>
            <w:proofErr w:type="spellStart"/>
            <w:r w:rsidRPr="001461DC">
              <w:rPr>
                <w:rFonts w:ascii="Arial" w:eastAsia="Arial Narrow" w:hAnsi="Arial" w:cs="Arial"/>
                <w:sz w:val="20"/>
                <w:szCs w:val="20"/>
                <w:lang w:val="es-CO"/>
              </w:rPr>
              <w:t>Mipymes</w:t>
            </w:r>
            <w:proofErr w:type="spellEnd"/>
            <w:r w:rsidRPr="001461DC">
              <w:rPr>
                <w:rFonts w:ascii="Arial" w:eastAsia="Arial Narrow" w:hAnsi="Arial" w:cs="Arial"/>
                <w:sz w:val="20"/>
                <w:szCs w:val="20"/>
                <w:lang w:val="es-CO"/>
              </w:rPr>
              <w:t xml:space="preserve"> al mercado de compras publicas</w:t>
            </w:r>
          </w:p>
          <w:p w14:paraId="66DD6022" w14:textId="77777777" w:rsidR="001F3A90" w:rsidRPr="001461DC" w:rsidRDefault="001F3A90" w:rsidP="00C66716">
            <w:pPr>
              <w:widowControl/>
              <w:tabs>
                <w:tab w:val="left" w:pos="9072"/>
              </w:tabs>
              <w:autoSpaceDE/>
              <w:autoSpaceDN/>
              <w:spacing w:after="160"/>
              <w:jc w:val="both"/>
              <w:rPr>
                <w:rFonts w:ascii="Arial" w:eastAsia="Arial Narrow" w:hAnsi="Arial" w:cs="Arial"/>
                <w:sz w:val="20"/>
                <w:szCs w:val="20"/>
                <w:lang w:val="es-CO"/>
              </w:rPr>
            </w:pPr>
            <w:r w:rsidRPr="001461DC">
              <w:rPr>
                <w:rFonts w:ascii="Arial" w:eastAsia="Arial Narrow" w:hAnsi="Arial" w:cs="Arial"/>
                <w:b/>
                <w:sz w:val="20"/>
                <w:szCs w:val="20"/>
                <w:lang w:val="es-CO"/>
              </w:rPr>
              <w:t>Art. 34</w:t>
            </w:r>
            <w:r w:rsidRPr="001461DC">
              <w:rPr>
                <w:rFonts w:ascii="Arial" w:eastAsia="Arial Narrow" w:hAnsi="Arial" w:cs="Arial"/>
                <w:sz w:val="20"/>
                <w:szCs w:val="20"/>
                <w:lang w:val="es-CO"/>
              </w:rPr>
              <w:t>. Promoción del desarrollo en la contratación publica</w:t>
            </w:r>
          </w:p>
          <w:p w14:paraId="55BDD6C3"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b/>
                <w:sz w:val="20"/>
                <w:szCs w:val="20"/>
                <w:lang w:val="es-CO"/>
              </w:rPr>
              <w:t>Art 35</w:t>
            </w:r>
            <w:r w:rsidRPr="001461DC">
              <w:rPr>
                <w:rFonts w:ascii="Arial" w:eastAsia="Arial Narrow" w:hAnsi="Arial" w:cs="Arial"/>
                <w:sz w:val="20"/>
                <w:szCs w:val="20"/>
                <w:lang w:val="es-CO"/>
              </w:rPr>
              <w:t>. Factores de Desempate</w:t>
            </w:r>
          </w:p>
        </w:tc>
      </w:tr>
      <w:tr w:rsidR="001F3A90" w:rsidRPr="001461DC" w14:paraId="0FAC4D72" w14:textId="77777777" w:rsidTr="0053045B">
        <w:tc>
          <w:tcPr>
            <w:tcW w:w="2348" w:type="dxa"/>
            <w:shd w:val="clear" w:color="auto" w:fill="D9D9D9"/>
            <w:vAlign w:val="center"/>
          </w:tcPr>
          <w:p w14:paraId="5A62FDA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lang w:val="es-CO"/>
              </w:rPr>
              <w:t>Ley 2040 de 2020. Por Medio De La Cual Se Adoptan Medidas Para Impulsar El Trabajo Para Adultos Mayores Y Se Dictan Otras Disposiciones</w:t>
            </w:r>
          </w:p>
        </w:tc>
        <w:tc>
          <w:tcPr>
            <w:tcW w:w="6482" w:type="dxa"/>
            <w:vAlign w:val="center"/>
          </w:tcPr>
          <w:p w14:paraId="22AABB14" w14:textId="77777777" w:rsidR="001F3A90" w:rsidRPr="001461DC" w:rsidRDefault="001F3A90" w:rsidP="00C66716">
            <w:pPr>
              <w:widowControl/>
              <w:tabs>
                <w:tab w:val="left" w:pos="142"/>
                <w:tab w:val="left" w:pos="9072"/>
              </w:tabs>
              <w:autoSpaceDE/>
              <w:autoSpaceDN/>
              <w:spacing w:after="160"/>
              <w:jc w:val="both"/>
              <w:rPr>
                <w:rFonts w:ascii="Arial" w:eastAsia="Arial Narrow" w:hAnsi="Arial" w:cs="Arial"/>
                <w:sz w:val="20"/>
                <w:szCs w:val="20"/>
                <w:lang w:val="es-CO"/>
              </w:rPr>
            </w:pPr>
            <w:r w:rsidRPr="001461DC">
              <w:rPr>
                <w:rFonts w:ascii="Arial" w:eastAsia="Arial Narrow" w:hAnsi="Arial" w:cs="Arial"/>
                <w:b/>
                <w:sz w:val="20"/>
                <w:szCs w:val="20"/>
                <w:lang w:val="es-CO"/>
              </w:rPr>
              <w:t xml:space="preserve">Art. 1. </w:t>
            </w:r>
            <w:r w:rsidRPr="001461DC">
              <w:rPr>
                <w:rFonts w:ascii="Arial" w:eastAsia="Arial Narrow" w:hAnsi="Arial" w:cs="Arial"/>
                <w:sz w:val="20"/>
                <w:szCs w:val="20"/>
                <w:lang w:val="es-CO"/>
              </w:rPr>
              <w:t>Objeto</w:t>
            </w:r>
          </w:p>
          <w:p w14:paraId="0AD7B0F5" w14:textId="77777777" w:rsidR="001F3A90" w:rsidRPr="001461DC" w:rsidRDefault="001F3A90" w:rsidP="00C66716">
            <w:pPr>
              <w:widowControl/>
              <w:tabs>
                <w:tab w:val="left" w:pos="9072"/>
              </w:tabs>
              <w:autoSpaceDE/>
              <w:autoSpaceDN/>
              <w:spacing w:after="160"/>
              <w:jc w:val="both"/>
              <w:rPr>
                <w:rFonts w:ascii="Arial" w:eastAsia="Arial Narrow" w:hAnsi="Arial" w:cs="Arial"/>
                <w:i/>
                <w:sz w:val="20"/>
                <w:szCs w:val="20"/>
                <w:lang w:val="es-CO"/>
              </w:rPr>
            </w:pPr>
            <w:r w:rsidRPr="001461DC">
              <w:rPr>
                <w:rFonts w:ascii="Arial" w:eastAsia="Arial Narrow" w:hAnsi="Arial" w:cs="Arial"/>
                <w:b/>
                <w:sz w:val="20"/>
                <w:szCs w:val="20"/>
                <w:lang w:val="es-CO"/>
              </w:rPr>
              <w:t>Art. 3.</w:t>
            </w:r>
            <w:r w:rsidRPr="001461DC">
              <w:rPr>
                <w:rFonts w:ascii="Arial" w:eastAsia="Arial Narrow" w:hAnsi="Arial" w:cs="Arial"/>
                <w:sz w:val="20"/>
                <w:szCs w:val="20"/>
                <w:lang w:val="es-CO"/>
              </w:rPr>
              <w:t xml:space="preserve"> Criterio de desempate.</w:t>
            </w:r>
          </w:p>
        </w:tc>
      </w:tr>
      <w:tr w:rsidR="001F3A90" w:rsidRPr="001461DC" w14:paraId="64BD94B8" w14:textId="77777777" w:rsidTr="0053045B">
        <w:tc>
          <w:tcPr>
            <w:tcW w:w="2348" w:type="dxa"/>
            <w:shd w:val="clear" w:color="auto" w:fill="D9D9D9"/>
            <w:vAlign w:val="center"/>
          </w:tcPr>
          <w:p w14:paraId="6023C8DB"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Ley 2080 de 2021. </w:t>
            </w:r>
          </w:p>
        </w:tc>
        <w:tc>
          <w:tcPr>
            <w:tcW w:w="6482" w:type="dxa"/>
            <w:vAlign w:val="center"/>
          </w:tcPr>
          <w:p w14:paraId="57DD6D79"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sz w:val="20"/>
                <w:szCs w:val="20"/>
              </w:rPr>
              <w:t>Por medio de la cual se reforma el código de procedimiento administrativo y de lo contencioso administrativo –ley 1437 de 2011- y se dictan otras disposiciones en materia de descongestión en los procesos que se tramitan ante la jurisdicción</w:t>
            </w:r>
          </w:p>
        </w:tc>
      </w:tr>
      <w:tr w:rsidR="001F3A90" w:rsidRPr="001461DC" w14:paraId="1AF83362" w14:textId="77777777" w:rsidTr="0053045B">
        <w:tc>
          <w:tcPr>
            <w:tcW w:w="2348" w:type="dxa"/>
            <w:shd w:val="clear" w:color="auto" w:fill="D9D9D9"/>
            <w:vAlign w:val="center"/>
          </w:tcPr>
          <w:p w14:paraId="57FF47E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2160 de 2021</w:t>
            </w:r>
          </w:p>
        </w:tc>
        <w:tc>
          <w:tcPr>
            <w:tcW w:w="6482" w:type="dxa"/>
            <w:vAlign w:val="center"/>
          </w:tcPr>
          <w:p w14:paraId="77769327"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sz w:val="20"/>
                <w:szCs w:val="20"/>
              </w:rPr>
              <w:t>Por medio del cual se modifica la ley 80 de 1993 y la ley 1150 de 2007</w:t>
            </w:r>
          </w:p>
        </w:tc>
      </w:tr>
      <w:tr w:rsidR="001F3A90" w:rsidRPr="001461DC" w14:paraId="5873C8AA" w14:textId="77777777" w:rsidTr="0053045B">
        <w:tc>
          <w:tcPr>
            <w:tcW w:w="2348" w:type="dxa"/>
            <w:shd w:val="clear" w:color="auto" w:fill="D9D9D9"/>
            <w:vAlign w:val="center"/>
          </w:tcPr>
          <w:p w14:paraId="3ED805F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Ley 2195 de 2022. Por Medio De La Cual Se Adoptan Medidas En Materia De Transparencia, </w:t>
            </w:r>
            <w:r w:rsidRPr="001461DC">
              <w:rPr>
                <w:rFonts w:ascii="Arial" w:eastAsia="Arial Narrow" w:hAnsi="Arial" w:cs="Arial"/>
                <w:sz w:val="20"/>
                <w:szCs w:val="20"/>
              </w:rPr>
              <w:lastRenderedPageBreak/>
              <w:t>Prevención Y Lucha Contra La Corrupción Y Se Dictan Otras Disposiciones.</w:t>
            </w:r>
          </w:p>
        </w:tc>
        <w:tc>
          <w:tcPr>
            <w:tcW w:w="6482" w:type="dxa"/>
            <w:vAlign w:val="center"/>
          </w:tcPr>
          <w:p w14:paraId="006922D5" w14:textId="77777777" w:rsidR="001F3A90" w:rsidRPr="001461DC" w:rsidRDefault="001F3A90" w:rsidP="00C66716">
            <w:pPr>
              <w:tabs>
                <w:tab w:val="left" w:pos="142"/>
                <w:tab w:val="left" w:pos="9072"/>
              </w:tabs>
              <w:jc w:val="both"/>
              <w:rPr>
                <w:rFonts w:ascii="Arial" w:eastAsia="Arial Narrow" w:hAnsi="Arial" w:cs="Arial"/>
                <w:i/>
                <w:sz w:val="20"/>
                <w:szCs w:val="20"/>
              </w:rPr>
            </w:pPr>
            <w:r w:rsidRPr="001461DC">
              <w:rPr>
                <w:rFonts w:ascii="Arial" w:eastAsia="Arial Narrow" w:hAnsi="Arial" w:cs="Arial"/>
                <w:i/>
                <w:sz w:val="20"/>
                <w:szCs w:val="20"/>
              </w:rPr>
              <w:lastRenderedPageBreak/>
              <w:t>(Modificado por Decreto 1463 de 2022)</w:t>
            </w:r>
          </w:p>
          <w:p w14:paraId="5C69F9E7"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68A4F96B"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4.</w:t>
            </w:r>
            <w:r w:rsidRPr="001461DC">
              <w:rPr>
                <w:rFonts w:ascii="Arial" w:eastAsia="Arial Narrow" w:hAnsi="Arial" w:cs="Arial"/>
                <w:sz w:val="20"/>
                <w:szCs w:val="20"/>
              </w:rPr>
              <w:t xml:space="preserve"> Sanciones administrativas a personas jurídicas y sucursales de sociedades extranjeras domiciliadas en Colombia.</w:t>
            </w:r>
          </w:p>
          <w:p w14:paraId="1C0178A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Art. 19.</w:t>
            </w:r>
            <w:r w:rsidRPr="001461DC">
              <w:rPr>
                <w:rFonts w:ascii="Arial" w:eastAsia="Arial Narrow" w:hAnsi="Arial" w:cs="Arial"/>
                <w:sz w:val="20"/>
                <w:szCs w:val="20"/>
              </w:rPr>
              <w:t xml:space="preserve"> Responsabilidad administrativa de las personas jurídicas.</w:t>
            </w:r>
          </w:p>
          <w:p w14:paraId="7F7F79E2" w14:textId="77777777" w:rsidR="001F3A90" w:rsidRPr="001461DC" w:rsidRDefault="001F3A90" w:rsidP="00C66716">
            <w:pPr>
              <w:tabs>
                <w:tab w:val="left" w:pos="9072"/>
              </w:tabs>
              <w:jc w:val="both"/>
              <w:rPr>
                <w:rFonts w:ascii="Arial" w:eastAsia="Arial Narrow" w:hAnsi="Arial" w:cs="Arial"/>
                <w:sz w:val="20"/>
                <w:szCs w:val="20"/>
              </w:rPr>
            </w:pPr>
          </w:p>
        </w:tc>
      </w:tr>
      <w:tr w:rsidR="001F3A90" w:rsidRPr="001461DC" w14:paraId="5D417793" w14:textId="77777777" w:rsidTr="0053045B">
        <w:tc>
          <w:tcPr>
            <w:tcW w:w="2348" w:type="dxa"/>
            <w:shd w:val="clear" w:color="auto" w:fill="D9D9D9"/>
            <w:vAlign w:val="center"/>
          </w:tcPr>
          <w:p w14:paraId="6CE5FB72"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lastRenderedPageBreak/>
              <w:t>Ley 2213 de 2022. Por medio de la cual se establece la vigencia permanente del decreto legislativo 806 de 2020 y se adoptan medidas para implementar las tecnologías de la información y las comunicaciones en las actuaciones judiciales, agilizar los Procesos judiciales y flexibilizar la atención a los</w:t>
            </w:r>
          </w:p>
          <w:p w14:paraId="4DEC2E8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Usuarios del servicio de justicia y se dictan otras disposiciones</w:t>
            </w:r>
          </w:p>
        </w:tc>
        <w:tc>
          <w:tcPr>
            <w:tcW w:w="6482" w:type="dxa"/>
            <w:vAlign w:val="center"/>
          </w:tcPr>
          <w:p w14:paraId="78C13938"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27BD0D2F"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Art. 2.</w:t>
            </w:r>
            <w:r w:rsidRPr="001461DC">
              <w:rPr>
                <w:rFonts w:ascii="Arial" w:eastAsia="Arial Narrow" w:hAnsi="Arial" w:cs="Arial"/>
                <w:sz w:val="20"/>
                <w:szCs w:val="20"/>
              </w:rPr>
              <w:t xml:space="preserve"> Uso de las tecnologías de la información y las comunicaciones</w:t>
            </w:r>
          </w:p>
          <w:p w14:paraId="1AAF9706" w14:textId="77777777" w:rsidR="001F3A90" w:rsidRPr="001461DC" w:rsidRDefault="001F3A90" w:rsidP="00C66716">
            <w:pPr>
              <w:tabs>
                <w:tab w:val="left" w:pos="142"/>
                <w:tab w:val="left" w:pos="9072"/>
              </w:tabs>
              <w:jc w:val="both"/>
              <w:rPr>
                <w:rFonts w:ascii="Arial" w:eastAsia="Arial Narrow" w:hAnsi="Arial" w:cs="Arial"/>
                <w:b/>
                <w:sz w:val="20"/>
                <w:szCs w:val="20"/>
              </w:rPr>
            </w:pPr>
          </w:p>
        </w:tc>
      </w:tr>
      <w:tr w:rsidR="001F3A90" w:rsidRPr="001461DC" w14:paraId="4434F352" w14:textId="77777777" w:rsidTr="0053045B">
        <w:tc>
          <w:tcPr>
            <w:tcW w:w="2348" w:type="dxa"/>
            <w:shd w:val="clear" w:color="auto" w:fill="D9D9D9"/>
            <w:vAlign w:val="center"/>
          </w:tcPr>
          <w:p w14:paraId="33953DA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2277 de 2022. Por medio de la cual se adopta una reforma tributaria para la igualdad y la justicia social y se dictan otras disposiciones</w:t>
            </w:r>
          </w:p>
        </w:tc>
        <w:tc>
          <w:tcPr>
            <w:tcW w:w="6482" w:type="dxa"/>
            <w:vAlign w:val="center"/>
          </w:tcPr>
          <w:p w14:paraId="7F6B4E83"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b/>
                <w:sz w:val="20"/>
                <w:szCs w:val="20"/>
              </w:rPr>
              <w:t xml:space="preserve">Art. 1. </w:t>
            </w:r>
            <w:r w:rsidRPr="001461DC">
              <w:rPr>
                <w:rFonts w:ascii="Arial" w:eastAsia="Arial Narrow" w:hAnsi="Arial" w:cs="Arial"/>
                <w:sz w:val="20"/>
                <w:szCs w:val="20"/>
              </w:rPr>
              <w:t>Objeto</w:t>
            </w:r>
          </w:p>
          <w:p w14:paraId="52AFFACA" w14:textId="77777777" w:rsidR="001F3A90" w:rsidRPr="001461DC" w:rsidRDefault="001F3A90" w:rsidP="00C66716">
            <w:pPr>
              <w:tabs>
                <w:tab w:val="left" w:pos="142"/>
                <w:tab w:val="left" w:pos="9072"/>
              </w:tabs>
              <w:jc w:val="both"/>
              <w:rPr>
                <w:rFonts w:ascii="Arial" w:eastAsia="Arial Narrow" w:hAnsi="Arial" w:cs="Arial"/>
                <w:b/>
                <w:sz w:val="20"/>
                <w:szCs w:val="20"/>
              </w:rPr>
            </w:pPr>
            <w:r w:rsidRPr="001461DC">
              <w:rPr>
                <w:rFonts w:ascii="Arial" w:eastAsia="Arial Narrow" w:hAnsi="Arial" w:cs="Arial"/>
                <w:b/>
                <w:sz w:val="20"/>
                <w:szCs w:val="20"/>
              </w:rPr>
              <w:t>Capitulo II. IMPUESTO SOBRE LA RENTA PARA PERSONAS JURÍDICAS</w:t>
            </w:r>
          </w:p>
        </w:tc>
      </w:tr>
      <w:tr w:rsidR="001F3A90" w:rsidRPr="001461DC" w14:paraId="61FE3F64" w14:textId="77777777" w:rsidTr="0053045B">
        <w:tc>
          <w:tcPr>
            <w:tcW w:w="2348" w:type="dxa"/>
            <w:shd w:val="clear" w:color="auto" w:fill="D9D9D9"/>
            <w:vAlign w:val="center"/>
          </w:tcPr>
          <w:p w14:paraId="3E6765C2"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2294 de 2023</w:t>
            </w:r>
          </w:p>
        </w:tc>
        <w:tc>
          <w:tcPr>
            <w:tcW w:w="6482" w:type="dxa"/>
            <w:vAlign w:val="center"/>
          </w:tcPr>
          <w:p w14:paraId="1FB79C92" w14:textId="77777777" w:rsidR="001F3A90" w:rsidRPr="001461DC" w:rsidRDefault="001F3A90" w:rsidP="00C66716">
            <w:pPr>
              <w:tabs>
                <w:tab w:val="left" w:pos="142"/>
                <w:tab w:val="left" w:pos="9072"/>
              </w:tabs>
              <w:jc w:val="both"/>
              <w:rPr>
                <w:rFonts w:ascii="Arial" w:eastAsia="Arial Narrow" w:hAnsi="Arial" w:cs="Arial"/>
                <w:sz w:val="20"/>
                <w:szCs w:val="20"/>
              </w:rPr>
            </w:pPr>
            <w:r w:rsidRPr="001461DC">
              <w:rPr>
                <w:rFonts w:ascii="Arial" w:eastAsia="Arial Narrow" w:hAnsi="Arial" w:cs="Arial"/>
                <w:sz w:val="20"/>
                <w:szCs w:val="20"/>
              </w:rPr>
              <w:t>Por el cual se expide el plan nacional de desarrollo 2022- 2026 “Colombia potencia mundial de la vida”</w:t>
            </w:r>
          </w:p>
        </w:tc>
      </w:tr>
      <w:tr w:rsidR="001F3A90" w:rsidRPr="001461DC" w14:paraId="3BF537AC" w14:textId="77777777" w:rsidTr="0053045B">
        <w:tc>
          <w:tcPr>
            <w:tcW w:w="2348" w:type="dxa"/>
            <w:shd w:val="clear" w:color="auto" w:fill="D9D9D9"/>
            <w:vAlign w:val="center"/>
          </w:tcPr>
          <w:p w14:paraId="71D2BB9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Ley 624 de 1989 Modificado por el Decreto Nacional 3258 de 2002, y las Leyes 383 de 1997, 488 de 1998, 863 de 2003 y 2155 de 2021; y sus decretos reglamentarios.</w:t>
            </w:r>
          </w:p>
        </w:tc>
        <w:tc>
          <w:tcPr>
            <w:tcW w:w="6482" w:type="dxa"/>
            <w:vAlign w:val="center"/>
          </w:tcPr>
          <w:p w14:paraId="3C727428" w14:textId="77777777" w:rsidR="001F3A90" w:rsidRPr="001461DC" w:rsidRDefault="001F3A90" w:rsidP="00C66716">
            <w:pPr>
              <w:tabs>
                <w:tab w:val="left" w:pos="9072"/>
              </w:tabs>
              <w:jc w:val="both"/>
              <w:rPr>
                <w:rFonts w:ascii="Arial" w:eastAsia="Arial Narrow" w:hAnsi="Arial" w:cs="Arial"/>
                <w:i/>
                <w:sz w:val="20"/>
                <w:szCs w:val="20"/>
              </w:rPr>
            </w:pPr>
            <w:r w:rsidRPr="001461DC">
              <w:rPr>
                <w:rFonts w:ascii="Arial" w:eastAsia="Arial Narrow" w:hAnsi="Arial" w:cs="Arial"/>
                <w:i/>
                <w:sz w:val="20"/>
                <w:szCs w:val="20"/>
              </w:rPr>
              <w:t>(Derogado parcialmente Ley 2277 de 2022, Reglamentado parcialmente por Decreto 1006 de 2024 Ministerio de Hacienda y Crédito Público y Decreto 128 de 2024)</w:t>
            </w:r>
          </w:p>
          <w:p w14:paraId="0DDEEB4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el cual se expide el Estatuto Tributario de los impuestos administrados por la Dirección General de Impuesto Nacionales.</w:t>
            </w:r>
          </w:p>
        </w:tc>
      </w:tr>
      <w:tr w:rsidR="001F3A90" w:rsidRPr="001461DC" w14:paraId="6686BA4E" w14:textId="77777777" w:rsidTr="0053045B">
        <w:tc>
          <w:tcPr>
            <w:tcW w:w="2348" w:type="dxa"/>
            <w:shd w:val="clear" w:color="auto" w:fill="D9D9D9"/>
            <w:vAlign w:val="center"/>
          </w:tcPr>
          <w:p w14:paraId="4965876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2106 de 2019</w:t>
            </w:r>
          </w:p>
          <w:p w14:paraId="5707F339" w14:textId="77777777" w:rsidR="001F3A90" w:rsidRPr="001461DC" w:rsidRDefault="001F3A90" w:rsidP="00C66716">
            <w:pPr>
              <w:tabs>
                <w:tab w:val="left" w:pos="9072"/>
              </w:tabs>
              <w:jc w:val="both"/>
              <w:rPr>
                <w:rFonts w:ascii="Arial" w:eastAsia="Arial Narrow" w:hAnsi="Arial" w:cs="Arial"/>
                <w:sz w:val="20"/>
                <w:szCs w:val="20"/>
              </w:rPr>
            </w:pPr>
          </w:p>
        </w:tc>
        <w:tc>
          <w:tcPr>
            <w:tcW w:w="6482" w:type="dxa"/>
            <w:vAlign w:val="center"/>
          </w:tcPr>
          <w:p w14:paraId="670AC120" w14:textId="77777777" w:rsidR="001F3A90" w:rsidRPr="001461DC" w:rsidRDefault="001F3A90" w:rsidP="00C66716">
            <w:pPr>
              <w:tabs>
                <w:tab w:val="left" w:pos="9072"/>
              </w:tabs>
              <w:jc w:val="both"/>
              <w:rPr>
                <w:rFonts w:ascii="Arial" w:eastAsia="Arial Narrow" w:hAnsi="Arial" w:cs="Arial"/>
                <w:i/>
                <w:sz w:val="20"/>
                <w:szCs w:val="20"/>
              </w:rPr>
            </w:pPr>
            <w:r w:rsidRPr="001461DC">
              <w:rPr>
                <w:rFonts w:ascii="Arial" w:eastAsia="Arial Narrow" w:hAnsi="Arial" w:cs="Arial"/>
                <w:i/>
                <w:sz w:val="20"/>
                <w:szCs w:val="20"/>
              </w:rPr>
              <w:t>(Modificado por Ley 2079 de 2021 y</w:t>
            </w:r>
            <w:r w:rsidRPr="001461DC">
              <w:rPr>
                <w:rFonts w:ascii="Arial" w:hAnsi="Arial" w:cs="Arial"/>
                <w:sz w:val="20"/>
                <w:szCs w:val="20"/>
              </w:rPr>
              <w:t xml:space="preserve"> </w:t>
            </w:r>
            <w:r w:rsidRPr="001461DC">
              <w:rPr>
                <w:rFonts w:ascii="Arial" w:eastAsia="Arial Narrow" w:hAnsi="Arial" w:cs="Arial"/>
                <w:i/>
                <w:sz w:val="20"/>
                <w:szCs w:val="20"/>
              </w:rPr>
              <w:t>Decreto 635 de 2023)</w:t>
            </w:r>
          </w:p>
          <w:p w14:paraId="229FC64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el cual se dictan normas para suprimir o reformar regulaciones, procedimientos y trámites innecesarios existentes en la Administración Pública</w:t>
            </w:r>
          </w:p>
        </w:tc>
      </w:tr>
      <w:tr w:rsidR="001F3A90" w:rsidRPr="001461DC" w14:paraId="49BDAD07" w14:textId="77777777" w:rsidTr="0053045B">
        <w:tc>
          <w:tcPr>
            <w:tcW w:w="2348" w:type="dxa"/>
            <w:shd w:val="clear" w:color="auto" w:fill="D9D9D9"/>
          </w:tcPr>
          <w:p w14:paraId="59A62FBB"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1082 del 2015. Decreto Reglamentario Contratación Pública.</w:t>
            </w:r>
          </w:p>
        </w:tc>
        <w:tc>
          <w:tcPr>
            <w:tcW w:w="6482" w:type="dxa"/>
          </w:tcPr>
          <w:p w14:paraId="5781FA44"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CAPITULO 1, SECCION 1, SUBSECCION 6. ANALISIS DEL SECTOR ECONOMICO Y DE LOS OFERENTES POR PARTE DE LAS ENTIDADES ESTATALES. Art 2.2.1.1.1.6.1 al 2.2.1.1.1.6.3 Art 2.2.1.1.1.7.1 Publicidad en el SECOP </w:t>
            </w:r>
          </w:p>
          <w:p w14:paraId="306ADAAC"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lastRenderedPageBreak/>
              <w:t>CAPITULO 1, SECCION 2. ESTRUCTURA Y DOCUMENTOS DEL PROCESO DE CONTRATACION. Art 2.2.1.1.2.1 – 2.2.1.1.2.2.3 al 2.2.1.1.2.2.6</w:t>
            </w:r>
          </w:p>
          <w:p w14:paraId="0E53B568"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SUBSECCIÓN 3. CONTRATACIÓN. Art. 2.2.1.1.2.3.1 </w:t>
            </w:r>
          </w:p>
          <w:p w14:paraId="3C62FDBF"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CAPITULO 2, SECCION 1. MODALIDADES DE SELECCIÓN. </w:t>
            </w:r>
          </w:p>
          <w:p w14:paraId="3CAD4D3F"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b/>
                <w:sz w:val="20"/>
                <w:szCs w:val="20"/>
              </w:rPr>
              <w:t xml:space="preserve">CAPITULO 2, SECCION 3. GARANTÍAS. Art. 2.2.1.2.3.1.1 al 2.2.1.2.3.4.1 </w:t>
            </w:r>
          </w:p>
          <w:p w14:paraId="5F7940F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b/>
                <w:sz w:val="20"/>
                <w:szCs w:val="20"/>
              </w:rPr>
              <w:t>CAPITULO 2, SECCION 3, SUBSECCIÓN 2. INCENTIVOS EN LA CONTRATACIÓN PÚBLICA. Art. 2.2.1.2.4.2.1 al 2.2.1.2.4.2.18</w:t>
            </w:r>
          </w:p>
        </w:tc>
      </w:tr>
      <w:tr w:rsidR="001F3A90" w:rsidRPr="001461DC" w14:paraId="2B954EE6" w14:textId="77777777" w:rsidTr="0053045B">
        <w:tc>
          <w:tcPr>
            <w:tcW w:w="2348" w:type="dxa"/>
            <w:shd w:val="clear" w:color="auto" w:fill="D9D9D9"/>
            <w:vAlign w:val="center"/>
          </w:tcPr>
          <w:p w14:paraId="0CA3BDF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lang w:val="es-CO"/>
              </w:rPr>
              <w:lastRenderedPageBreak/>
              <w:t>Decreto 392 de 2018</w:t>
            </w:r>
          </w:p>
        </w:tc>
        <w:tc>
          <w:tcPr>
            <w:tcW w:w="6482" w:type="dxa"/>
            <w:vAlign w:val="center"/>
          </w:tcPr>
          <w:p w14:paraId="00BB46BC" w14:textId="77777777" w:rsidR="001F3A90" w:rsidRPr="001461DC" w:rsidRDefault="001F3A90" w:rsidP="00C66716">
            <w:pPr>
              <w:tabs>
                <w:tab w:val="left" w:pos="9072"/>
              </w:tabs>
              <w:jc w:val="both"/>
              <w:rPr>
                <w:rFonts w:ascii="Arial" w:eastAsia="Arial Narrow" w:hAnsi="Arial" w:cs="Arial"/>
                <w:b/>
                <w:sz w:val="20"/>
                <w:szCs w:val="20"/>
              </w:rPr>
            </w:pPr>
            <w:r w:rsidRPr="001461DC">
              <w:rPr>
                <w:rFonts w:ascii="Arial" w:eastAsia="Arial Narrow" w:hAnsi="Arial" w:cs="Arial"/>
                <w:sz w:val="20"/>
                <w:szCs w:val="20"/>
                <w:highlight w:val="white"/>
                <w:lang w:val="es-CO"/>
              </w:rPr>
              <w:t>“Por el cual se reglamentan los numerales 1, y 8 del artículo 13 de la Ley 1618 de 2013, sobre incentivos en Procesos de Contratación en favor de personas con discapacidad”</w:t>
            </w:r>
          </w:p>
        </w:tc>
      </w:tr>
      <w:tr w:rsidR="001F3A90" w:rsidRPr="001461DC" w14:paraId="6A3E5FA8" w14:textId="77777777" w:rsidTr="0053045B">
        <w:tc>
          <w:tcPr>
            <w:tcW w:w="2348" w:type="dxa"/>
            <w:shd w:val="clear" w:color="auto" w:fill="D9D9D9"/>
            <w:vAlign w:val="center"/>
          </w:tcPr>
          <w:p w14:paraId="1A0094AA"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Decreto 310 de 2021</w:t>
            </w:r>
          </w:p>
        </w:tc>
        <w:tc>
          <w:tcPr>
            <w:tcW w:w="6482" w:type="dxa"/>
            <w:vAlign w:val="center"/>
          </w:tcPr>
          <w:p w14:paraId="23540B33"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Por el cual se reglamenta el artículo </w:t>
            </w:r>
            <w:hyperlink r:id="rId9" w:anchor="41">
              <w:r w:rsidRPr="001461DC">
                <w:rPr>
                  <w:rFonts w:ascii="Arial" w:eastAsia="Arial Narrow" w:hAnsi="Arial" w:cs="Arial"/>
                  <w:sz w:val="20"/>
                  <w:szCs w:val="20"/>
                  <w:highlight w:val="white"/>
                  <w:lang w:val="es-CO"/>
                </w:rPr>
                <w:t>41 </w:t>
              </w:r>
            </w:hyperlink>
            <w:r w:rsidRPr="001461DC">
              <w:rPr>
                <w:rFonts w:ascii="Arial" w:eastAsia="Arial Narrow" w:hAnsi="Arial" w:cs="Arial"/>
                <w:sz w:val="20"/>
                <w:szCs w:val="20"/>
                <w:highlight w:val="white"/>
                <w:lang w:val="es-CO"/>
              </w:rPr>
              <w:t>de la Ley 1955 de 2019, sobre las condiciones para implementar la obligatoriedad y aplicación de los Acuerdos Marco de Precios y se modifican los artículos </w:t>
            </w:r>
            <w:hyperlink r:id="rId10" w:anchor="2.2.1.2.1.2.7">
              <w:r w:rsidRPr="001461DC">
                <w:rPr>
                  <w:rFonts w:ascii="Arial" w:eastAsia="Arial Narrow" w:hAnsi="Arial" w:cs="Arial"/>
                  <w:sz w:val="20"/>
                  <w:szCs w:val="20"/>
                  <w:highlight w:val="white"/>
                  <w:lang w:val="es-CO"/>
                </w:rPr>
                <w:t>2.2.1.2.1.2.7</w:t>
              </w:r>
            </w:hyperlink>
            <w:r w:rsidRPr="001461DC">
              <w:rPr>
                <w:rFonts w:ascii="Arial" w:eastAsia="Arial Narrow" w:hAnsi="Arial" w:cs="Arial"/>
                <w:sz w:val="20"/>
                <w:szCs w:val="20"/>
                <w:highlight w:val="white"/>
                <w:lang w:val="es-CO"/>
              </w:rPr>
              <w:t>. y </w:t>
            </w:r>
            <w:hyperlink r:id="rId11" w:anchor="2.2.1.2.12.12">
              <w:r w:rsidRPr="001461DC">
                <w:rPr>
                  <w:rFonts w:ascii="Arial" w:eastAsia="Arial Narrow" w:hAnsi="Arial" w:cs="Arial"/>
                  <w:sz w:val="20"/>
                  <w:szCs w:val="20"/>
                  <w:highlight w:val="white"/>
                  <w:lang w:val="es-CO"/>
                </w:rPr>
                <w:t>2.2.1.2.1.2.12</w:t>
              </w:r>
            </w:hyperlink>
            <w:r w:rsidRPr="001461DC">
              <w:rPr>
                <w:rFonts w:ascii="Arial" w:eastAsia="Arial Narrow" w:hAnsi="Arial" w:cs="Arial"/>
                <w:sz w:val="20"/>
                <w:szCs w:val="20"/>
                <w:highlight w:val="white"/>
                <w:lang w:val="es-CO"/>
              </w:rPr>
              <w:t>. del Decreto 1082 de 2015, Único Reglamentario del Sector Administrativo de Planeación Nacional</w:t>
            </w:r>
          </w:p>
        </w:tc>
      </w:tr>
      <w:tr w:rsidR="001F3A90" w:rsidRPr="001461DC" w14:paraId="1C1D761B" w14:textId="77777777" w:rsidTr="0053045B">
        <w:tc>
          <w:tcPr>
            <w:tcW w:w="2348" w:type="dxa"/>
            <w:shd w:val="clear" w:color="auto" w:fill="D9D9D9"/>
            <w:vAlign w:val="center"/>
          </w:tcPr>
          <w:p w14:paraId="75E89418"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Decreto 399 de 2021</w:t>
            </w:r>
          </w:p>
        </w:tc>
        <w:tc>
          <w:tcPr>
            <w:tcW w:w="6482" w:type="dxa"/>
            <w:vAlign w:val="center"/>
          </w:tcPr>
          <w:p w14:paraId="76865FFD"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“Por el cual se modifican los artículos 2.2.1.1.2.1.1., 2.2.1.2.1.3.2. Y 2.2.1.2.3.1.14. y se adicionan unos parágrafos transitorios a los artículos 2.2.1.1.1.5.2., 2.2.1.1.1.5.6. y 2.2.1.1.1.6.2. del Decreto 1082 de 2015, Único Reglamentario del Sector Administrativo de Planeación Nacional’.</w:t>
            </w:r>
          </w:p>
        </w:tc>
      </w:tr>
      <w:tr w:rsidR="001F3A90" w:rsidRPr="001461DC" w14:paraId="24F20764" w14:textId="77777777" w:rsidTr="0053045B">
        <w:tc>
          <w:tcPr>
            <w:tcW w:w="2348" w:type="dxa"/>
            <w:shd w:val="clear" w:color="auto" w:fill="D9D9D9"/>
            <w:vAlign w:val="center"/>
          </w:tcPr>
          <w:p w14:paraId="3148B3C4"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Decreto 438 de 2021</w:t>
            </w:r>
          </w:p>
        </w:tc>
        <w:tc>
          <w:tcPr>
            <w:tcW w:w="6482" w:type="dxa"/>
            <w:vAlign w:val="center"/>
          </w:tcPr>
          <w:p w14:paraId="4D252465"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Por el cual se modifica el Capítulo 1 del Título 2 de la Parte 2 del Libro 2 del Decreto 1082 de 2015, Único Reglamentario del Sector Administrativo de Planeación Nacional</w:t>
            </w:r>
          </w:p>
        </w:tc>
      </w:tr>
      <w:tr w:rsidR="001F3A90" w:rsidRPr="001461DC" w14:paraId="198B9599" w14:textId="77777777" w:rsidTr="0053045B">
        <w:tc>
          <w:tcPr>
            <w:tcW w:w="2348" w:type="dxa"/>
            <w:shd w:val="clear" w:color="auto" w:fill="D9D9D9"/>
            <w:vAlign w:val="center"/>
          </w:tcPr>
          <w:p w14:paraId="741252DA"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Decreto 680 de 2021</w:t>
            </w:r>
          </w:p>
        </w:tc>
        <w:tc>
          <w:tcPr>
            <w:tcW w:w="6482" w:type="dxa"/>
            <w:vAlign w:val="center"/>
          </w:tcPr>
          <w:p w14:paraId="7E0178FE"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Por el cual se modifica parcialmente el artículo 2.2.1.1.1.3.1. y se adiciona el artículo 2.2.1.2.4.2.9. al Decreto 1082 de 2015, Único Reglamentario del Sector Administrativo de Planeación Nacional, en relación con la regla de origen de servicios en el Sistema de Compra Pública</w:t>
            </w:r>
          </w:p>
        </w:tc>
      </w:tr>
      <w:tr w:rsidR="001F3A90" w:rsidRPr="001461DC" w14:paraId="353C4CC7" w14:textId="77777777" w:rsidTr="0053045B">
        <w:trPr>
          <w:trHeight w:val="288"/>
        </w:trPr>
        <w:tc>
          <w:tcPr>
            <w:tcW w:w="2348" w:type="dxa"/>
            <w:shd w:val="clear" w:color="auto" w:fill="D9D9D9"/>
            <w:vAlign w:val="center"/>
          </w:tcPr>
          <w:p w14:paraId="1AF6C2A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1860 de 2022</w:t>
            </w:r>
          </w:p>
        </w:tc>
        <w:tc>
          <w:tcPr>
            <w:tcW w:w="6482" w:type="dxa"/>
            <w:vAlign w:val="center"/>
          </w:tcPr>
          <w:p w14:paraId="07968A1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w:t>
            </w:r>
          </w:p>
        </w:tc>
      </w:tr>
      <w:tr w:rsidR="001F3A90" w:rsidRPr="001461DC" w14:paraId="02B4B826" w14:textId="77777777" w:rsidTr="0053045B">
        <w:trPr>
          <w:trHeight w:val="288"/>
        </w:trPr>
        <w:tc>
          <w:tcPr>
            <w:tcW w:w="2348" w:type="dxa"/>
            <w:shd w:val="clear" w:color="auto" w:fill="D9D9D9"/>
            <w:vAlign w:val="center"/>
          </w:tcPr>
          <w:p w14:paraId="655A3F8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1042 de 2022.</w:t>
            </w:r>
          </w:p>
        </w:tc>
        <w:tc>
          <w:tcPr>
            <w:tcW w:w="6482" w:type="dxa"/>
            <w:vAlign w:val="center"/>
          </w:tcPr>
          <w:p w14:paraId="524380E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el cual se realiza la depuración del Decreto 1082 de 2015, Único Reglamentario del Sector Administrativo de Planeación Nacional.</w:t>
            </w:r>
          </w:p>
        </w:tc>
      </w:tr>
      <w:tr w:rsidR="001F3A90" w:rsidRPr="001461DC" w14:paraId="2215BD3F" w14:textId="77777777" w:rsidTr="0053045B">
        <w:trPr>
          <w:trHeight w:val="288"/>
        </w:trPr>
        <w:tc>
          <w:tcPr>
            <w:tcW w:w="2348" w:type="dxa"/>
            <w:shd w:val="clear" w:color="auto" w:fill="D9D9D9"/>
            <w:vAlign w:val="center"/>
          </w:tcPr>
          <w:p w14:paraId="6A092CF2"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1477 de 2025</w:t>
            </w:r>
          </w:p>
        </w:tc>
        <w:tc>
          <w:tcPr>
            <w:tcW w:w="6482" w:type="dxa"/>
            <w:vAlign w:val="center"/>
          </w:tcPr>
          <w:p w14:paraId="7D0E2105"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el cual se liquida el Presupuesto General de la Nación para la vigencia fiscal de 2026, se detallan las apropiaciones y se clasifican y definen los gastos.</w:t>
            </w:r>
          </w:p>
        </w:tc>
      </w:tr>
      <w:tr w:rsidR="001F3A90" w:rsidRPr="001461DC" w14:paraId="69D69916" w14:textId="77777777" w:rsidTr="0053045B">
        <w:trPr>
          <w:trHeight w:val="288"/>
        </w:trPr>
        <w:tc>
          <w:tcPr>
            <w:tcW w:w="2348" w:type="dxa"/>
            <w:shd w:val="clear" w:color="auto" w:fill="D9D9D9"/>
            <w:vAlign w:val="center"/>
          </w:tcPr>
          <w:p w14:paraId="3709DA4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0287 de 2026</w:t>
            </w:r>
          </w:p>
        </w:tc>
        <w:tc>
          <w:tcPr>
            <w:tcW w:w="6482" w:type="dxa"/>
            <w:vAlign w:val="center"/>
          </w:tcPr>
          <w:p w14:paraId="1006A43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Por el cual se modifican </w:t>
            </w:r>
            <w:proofErr w:type="gramStart"/>
            <w:r w:rsidRPr="001461DC">
              <w:rPr>
                <w:rFonts w:ascii="Arial" w:eastAsia="Arial Narrow" w:hAnsi="Arial" w:cs="Arial"/>
                <w:sz w:val="20"/>
                <w:szCs w:val="20"/>
              </w:rPr>
              <w:t>las artículos</w:t>
            </w:r>
            <w:proofErr w:type="gramEnd"/>
            <w:r w:rsidRPr="001461DC">
              <w:rPr>
                <w:rFonts w:ascii="Arial" w:eastAsia="Arial Narrow" w:hAnsi="Arial" w:cs="Arial"/>
                <w:sz w:val="20"/>
                <w:szCs w:val="20"/>
              </w:rPr>
              <w:t xml:space="preserve"> 2.2.1.2.4.2.6., 2.2.1.2.4.2.7. y 2.2.1.2.4.2.8. del Decreto 1082 de 2015, Único Reglamentario del Sector Administrativo de Planeación</w:t>
            </w:r>
          </w:p>
        </w:tc>
      </w:tr>
      <w:tr w:rsidR="001F3A90" w:rsidRPr="001461DC" w14:paraId="5B2A5402" w14:textId="77777777" w:rsidTr="0053045B">
        <w:tc>
          <w:tcPr>
            <w:tcW w:w="2348" w:type="dxa"/>
            <w:shd w:val="clear" w:color="auto" w:fill="D9D9D9"/>
            <w:vAlign w:val="center"/>
          </w:tcPr>
          <w:p w14:paraId="68BBC94A"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Guía de propiedad intelectual en la contratación pública. </w:t>
            </w:r>
            <w:r w:rsidRPr="001461DC">
              <w:rPr>
                <w:rFonts w:ascii="Arial" w:eastAsia="Arial Narrow" w:hAnsi="Arial" w:cs="Arial"/>
                <w:sz w:val="20"/>
                <w:szCs w:val="20"/>
              </w:rPr>
              <w:lastRenderedPageBreak/>
              <w:t>Versión 2 del 30-12-2022</w:t>
            </w:r>
          </w:p>
        </w:tc>
        <w:tc>
          <w:tcPr>
            <w:tcW w:w="6482" w:type="dxa"/>
          </w:tcPr>
          <w:p w14:paraId="07261618"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lastRenderedPageBreak/>
              <w:t>(CCE-EICP-GI-15) Colombia Compra Eficiente</w:t>
            </w:r>
          </w:p>
        </w:tc>
      </w:tr>
      <w:tr w:rsidR="001F3A90" w:rsidRPr="001461DC" w14:paraId="0D4637CD" w14:textId="77777777" w:rsidTr="0053045B">
        <w:tc>
          <w:tcPr>
            <w:tcW w:w="2348" w:type="dxa"/>
            <w:shd w:val="clear" w:color="auto" w:fill="D9D9D9"/>
            <w:vAlign w:val="center"/>
          </w:tcPr>
          <w:p w14:paraId="01E5C0E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Guía de elaboración de Estudios del Sector</w:t>
            </w:r>
          </w:p>
        </w:tc>
        <w:tc>
          <w:tcPr>
            <w:tcW w:w="6482" w:type="dxa"/>
            <w:vAlign w:val="center"/>
          </w:tcPr>
          <w:p w14:paraId="6625E7CE" w14:textId="77777777" w:rsidR="001F3A90" w:rsidRPr="001461DC" w:rsidRDefault="001F3A90" w:rsidP="00C66716">
            <w:pPr>
              <w:tabs>
                <w:tab w:val="left" w:pos="9072"/>
              </w:tabs>
              <w:jc w:val="both"/>
              <w:rPr>
                <w:rFonts w:ascii="Arial" w:eastAsia="Arial Narrow" w:hAnsi="Arial" w:cs="Arial"/>
                <w:sz w:val="20"/>
                <w:szCs w:val="20"/>
              </w:rPr>
            </w:pPr>
          </w:p>
          <w:p w14:paraId="573AC92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 xml:space="preserve">https://www.colombiacompra.gov.co/wp-content/uploads/2025/09/Guia-para-la-Elaboracion-de-Estudios-del-Sector-V3.pdf </w:t>
            </w:r>
          </w:p>
          <w:p w14:paraId="05434BD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(versión 2025) Colombia Compra Eficiente</w:t>
            </w:r>
          </w:p>
          <w:p w14:paraId="01C21257" w14:textId="77777777" w:rsidR="001F3A90" w:rsidRPr="001461DC" w:rsidRDefault="001F3A90" w:rsidP="00C66716">
            <w:pPr>
              <w:tabs>
                <w:tab w:val="left" w:pos="9072"/>
              </w:tabs>
              <w:jc w:val="both"/>
              <w:rPr>
                <w:rFonts w:ascii="Arial" w:eastAsia="Arial Narrow" w:hAnsi="Arial" w:cs="Arial"/>
                <w:sz w:val="20"/>
                <w:szCs w:val="20"/>
              </w:rPr>
            </w:pPr>
          </w:p>
        </w:tc>
      </w:tr>
      <w:tr w:rsidR="001F3A90" w:rsidRPr="001461DC" w14:paraId="750639EE" w14:textId="77777777" w:rsidTr="0053045B">
        <w:tc>
          <w:tcPr>
            <w:tcW w:w="2348" w:type="dxa"/>
            <w:shd w:val="clear" w:color="auto" w:fill="D9D9D9"/>
            <w:vAlign w:val="center"/>
          </w:tcPr>
          <w:p w14:paraId="59D75CAF"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Guía de contratación pública sostenible y socialmente responsable</w:t>
            </w:r>
          </w:p>
        </w:tc>
        <w:tc>
          <w:tcPr>
            <w:tcW w:w="6482" w:type="dxa"/>
            <w:vAlign w:val="center"/>
          </w:tcPr>
          <w:p w14:paraId="360B92A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(diciembre de 2024) Colombia Compra Eficiente.</w:t>
            </w:r>
          </w:p>
        </w:tc>
      </w:tr>
      <w:tr w:rsidR="001F3A90" w:rsidRPr="001461DC" w14:paraId="47A836D0" w14:textId="77777777" w:rsidTr="0053045B">
        <w:tc>
          <w:tcPr>
            <w:tcW w:w="2348" w:type="dxa"/>
            <w:shd w:val="clear" w:color="auto" w:fill="D9D9D9"/>
            <w:vAlign w:val="center"/>
          </w:tcPr>
          <w:p w14:paraId="0AE945D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Guía para el manejo de ofertas artificialmente bajas en Procesos de Contratación</w:t>
            </w:r>
          </w:p>
        </w:tc>
        <w:tc>
          <w:tcPr>
            <w:tcW w:w="6482" w:type="dxa"/>
            <w:vAlign w:val="center"/>
          </w:tcPr>
          <w:p w14:paraId="32281B33"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(CCE-EICP-GI-27 Versión: 01 Fecha: 16-12-2024) Colombia Compra Eficiente.</w:t>
            </w:r>
          </w:p>
        </w:tc>
      </w:tr>
      <w:tr w:rsidR="001F3A90" w:rsidRPr="001461DC" w14:paraId="04A7E168" w14:textId="77777777" w:rsidTr="0053045B">
        <w:tc>
          <w:tcPr>
            <w:tcW w:w="2348" w:type="dxa"/>
            <w:shd w:val="clear" w:color="auto" w:fill="D9D9D9"/>
            <w:vAlign w:val="center"/>
          </w:tcPr>
          <w:p w14:paraId="1B4BA7C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lang w:val="es-CO"/>
              </w:rPr>
              <w:t>Guía para incentivar la participación de las mujeres en el sistema de compras y contratación pública</w:t>
            </w:r>
          </w:p>
        </w:tc>
        <w:tc>
          <w:tcPr>
            <w:tcW w:w="6482" w:type="dxa"/>
            <w:vAlign w:val="center"/>
          </w:tcPr>
          <w:p w14:paraId="406F3097"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highlight w:val="white"/>
                <w:lang w:val="es-CO"/>
              </w:rPr>
              <w:t>(CCE-EICP-GI-28 Versión: 01 Fecha: 17-12-2024) Colombia Compra Eficiente.</w:t>
            </w:r>
          </w:p>
        </w:tc>
      </w:tr>
      <w:tr w:rsidR="001F3A90" w:rsidRPr="001461DC" w14:paraId="4C8F07EF" w14:textId="77777777" w:rsidTr="0053045B">
        <w:tc>
          <w:tcPr>
            <w:tcW w:w="2348" w:type="dxa"/>
            <w:shd w:val="clear" w:color="auto" w:fill="D9D9D9"/>
            <w:vAlign w:val="center"/>
          </w:tcPr>
          <w:p w14:paraId="377F106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Protocolo de indisponibilidad SECOP II</w:t>
            </w:r>
          </w:p>
        </w:tc>
        <w:tc>
          <w:tcPr>
            <w:tcW w:w="6482" w:type="dxa"/>
            <w:vAlign w:val="center"/>
          </w:tcPr>
          <w:p w14:paraId="20A3F23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(CCE-SEC-GI-14) Colombia Compra Eficiente.</w:t>
            </w:r>
          </w:p>
        </w:tc>
      </w:tr>
      <w:tr w:rsidR="001F3A90" w:rsidRPr="001461DC" w14:paraId="3756807A" w14:textId="77777777" w:rsidTr="0053045B">
        <w:tc>
          <w:tcPr>
            <w:tcW w:w="2348" w:type="dxa"/>
            <w:shd w:val="clear" w:color="auto" w:fill="D9D9D9"/>
            <w:vAlign w:val="center"/>
          </w:tcPr>
          <w:p w14:paraId="26303644"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Manual para la identificación y cobertura del riesgo en los procesos de contratación</w:t>
            </w:r>
          </w:p>
        </w:tc>
        <w:tc>
          <w:tcPr>
            <w:tcW w:w="6482" w:type="dxa"/>
            <w:vAlign w:val="center"/>
          </w:tcPr>
          <w:p w14:paraId="229E8B6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(M-ICR-01) Colombia Compra Eficiente.</w:t>
            </w:r>
          </w:p>
        </w:tc>
      </w:tr>
      <w:tr w:rsidR="001F3A90" w:rsidRPr="001461DC" w14:paraId="43F171BC" w14:textId="77777777" w:rsidTr="0053045B">
        <w:trPr>
          <w:trHeight w:val="136"/>
        </w:trPr>
        <w:tc>
          <w:tcPr>
            <w:tcW w:w="2348" w:type="dxa"/>
            <w:shd w:val="clear" w:color="auto" w:fill="D9D9D9"/>
            <w:vAlign w:val="center"/>
          </w:tcPr>
          <w:p w14:paraId="0C8B998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Manual para determinar y verificar los requisitos habilitantes en los procesos de contratación</w:t>
            </w:r>
          </w:p>
        </w:tc>
        <w:tc>
          <w:tcPr>
            <w:tcW w:w="6482" w:type="dxa"/>
            <w:vAlign w:val="center"/>
          </w:tcPr>
          <w:p w14:paraId="628E3F7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(RHPC-Versión 3 del 29-09-2023) Colombia Compra Eficiente.</w:t>
            </w:r>
          </w:p>
          <w:p w14:paraId="062492A5" w14:textId="77777777" w:rsidR="001F3A90" w:rsidRPr="001461DC" w:rsidRDefault="001F3A90" w:rsidP="00C66716">
            <w:pPr>
              <w:tabs>
                <w:tab w:val="left" w:pos="9072"/>
              </w:tabs>
              <w:jc w:val="both"/>
              <w:rPr>
                <w:rFonts w:ascii="Arial" w:eastAsia="Arial Narrow" w:hAnsi="Arial" w:cs="Arial"/>
                <w:sz w:val="20"/>
                <w:szCs w:val="20"/>
              </w:rPr>
            </w:pPr>
          </w:p>
          <w:p w14:paraId="441A6715" w14:textId="77777777" w:rsidR="001F3A90" w:rsidRPr="001461DC" w:rsidRDefault="001F3A90" w:rsidP="00C66716">
            <w:pPr>
              <w:tabs>
                <w:tab w:val="left" w:pos="9072"/>
              </w:tabs>
              <w:jc w:val="both"/>
              <w:rPr>
                <w:rFonts w:ascii="Arial" w:eastAsia="Arial Narrow" w:hAnsi="Arial" w:cs="Arial"/>
                <w:sz w:val="20"/>
                <w:szCs w:val="20"/>
              </w:rPr>
            </w:pPr>
          </w:p>
        </w:tc>
      </w:tr>
      <w:tr w:rsidR="001F3A90" w:rsidRPr="001461DC" w14:paraId="65E4739C" w14:textId="77777777" w:rsidTr="0053045B">
        <w:trPr>
          <w:trHeight w:val="136"/>
        </w:trPr>
        <w:tc>
          <w:tcPr>
            <w:tcW w:w="2348" w:type="dxa"/>
            <w:shd w:val="clear" w:color="auto" w:fill="D9D9D9"/>
            <w:vAlign w:val="center"/>
          </w:tcPr>
          <w:p w14:paraId="20A522B9"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lang w:val="es-CO"/>
              </w:rPr>
              <w:t>Manual para el Manejo de los acuerdos Comerciales en Procesos de Contratación</w:t>
            </w:r>
          </w:p>
        </w:tc>
        <w:tc>
          <w:tcPr>
            <w:tcW w:w="6482" w:type="dxa"/>
            <w:vAlign w:val="center"/>
          </w:tcPr>
          <w:p w14:paraId="7A31DC7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highlight w:val="white"/>
                <w:lang w:val="es-CO"/>
              </w:rPr>
              <w:t>Código CCE-EICP-MA-07 de fecha 08/11/2024, Colombia Compra Eficiente.</w:t>
            </w:r>
          </w:p>
        </w:tc>
      </w:tr>
      <w:tr w:rsidR="001F3A90" w:rsidRPr="001461DC" w14:paraId="766326D6" w14:textId="77777777" w:rsidTr="0053045B">
        <w:trPr>
          <w:trHeight w:val="136"/>
        </w:trPr>
        <w:tc>
          <w:tcPr>
            <w:tcW w:w="2348" w:type="dxa"/>
            <w:shd w:val="clear" w:color="auto" w:fill="D9D9D9"/>
            <w:vAlign w:val="center"/>
          </w:tcPr>
          <w:p w14:paraId="08341D8A"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 xml:space="preserve">Guía para promover la participación de las </w:t>
            </w:r>
            <w:proofErr w:type="spellStart"/>
            <w:r w:rsidRPr="001461DC">
              <w:rPr>
                <w:rFonts w:ascii="Arial" w:eastAsia="Arial Narrow" w:hAnsi="Arial" w:cs="Arial"/>
                <w:sz w:val="20"/>
                <w:szCs w:val="20"/>
                <w:lang w:val="es-CO"/>
              </w:rPr>
              <w:t>mipymes</w:t>
            </w:r>
            <w:proofErr w:type="spellEnd"/>
            <w:r w:rsidRPr="001461DC">
              <w:rPr>
                <w:rFonts w:ascii="Arial" w:eastAsia="Arial Narrow" w:hAnsi="Arial" w:cs="Arial"/>
                <w:sz w:val="20"/>
                <w:szCs w:val="20"/>
                <w:lang w:val="es-CO"/>
              </w:rPr>
              <w:t xml:space="preserve"> en los procesos de compra y contratación pública</w:t>
            </w:r>
          </w:p>
        </w:tc>
        <w:tc>
          <w:tcPr>
            <w:tcW w:w="6482" w:type="dxa"/>
            <w:vAlign w:val="center"/>
          </w:tcPr>
          <w:p w14:paraId="525DDFE5"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(Código: CCE-GAD-GI-26 Versión:01 Fecha: 16-09-2024) Colombia Compra Eficiente.</w:t>
            </w:r>
          </w:p>
        </w:tc>
      </w:tr>
      <w:tr w:rsidR="001F3A90" w:rsidRPr="001461DC" w14:paraId="36130E08" w14:textId="77777777" w:rsidTr="0053045B">
        <w:trPr>
          <w:trHeight w:val="136"/>
        </w:trPr>
        <w:tc>
          <w:tcPr>
            <w:tcW w:w="2348" w:type="dxa"/>
            <w:shd w:val="clear" w:color="auto" w:fill="D9D9D9"/>
            <w:vAlign w:val="center"/>
          </w:tcPr>
          <w:p w14:paraId="54D5C6FE"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 xml:space="preserve">Guía General de los Acuerdo Marco de </w:t>
            </w:r>
            <w:r w:rsidRPr="001461DC">
              <w:rPr>
                <w:rFonts w:ascii="Arial" w:eastAsia="Arial Narrow" w:hAnsi="Arial" w:cs="Arial"/>
                <w:sz w:val="20"/>
                <w:szCs w:val="20"/>
                <w:lang w:val="es-CO"/>
              </w:rPr>
              <w:lastRenderedPageBreak/>
              <w:t>Precios</w:t>
            </w:r>
          </w:p>
        </w:tc>
        <w:tc>
          <w:tcPr>
            <w:tcW w:w="6482" w:type="dxa"/>
            <w:vAlign w:val="center"/>
          </w:tcPr>
          <w:p w14:paraId="283FE3CE"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lastRenderedPageBreak/>
              <w:t xml:space="preserve">(Código: CCE-GAD-GI-63 Versión: 02 del 23 de mayo </w:t>
            </w:r>
            <w:proofErr w:type="gramStart"/>
            <w:r w:rsidRPr="001461DC">
              <w:rPr>
                <w:rFonts w:ascii="Arial" w:eastAsia="Arial Narrow" w:hAnsi="Arial" w:cs="Arial"/>
                <w:sz w:val="20"/>
                <w:szCs w:val="20"/>
                <w:highlight w:val="white"/>
                <w:lang w:val="es-CO"/>
              </w:rPr>
              <w:t>del  2024</w:t>
            </w:r>
            <w:proofErr w:type="gramEnd"/>
            <w:r w:rsidRPr="001461DC">
              <w:rPr>
                <w:rFonts w:ascii="Arial" w:eastAsia="Arial Narrow" w:hAnsi="Arial" w:cs="Arial"/>
                <w:sz w:val="20"/>
                <w:szCs w:val="20"/>
                <w:highlight w:val="white"/>
                <w:lang w:val="es-CO"/>
              </w:rPr>
              <w:t>) Colombia Compra Eficiente.</w:t>
            </w:r>
          </w:p>
        </w:tc>
      </w:tr>
      <w:tr w:rsidR="001F3A90" w:rsidRPr="001461DC" w14:paraId="008AA6F1" w14:textId="77777777" w:rsidTr="0053045B">
        <w:trPr>
          <w:trHeight w:val="136"/>
        </w:trPr>
        <w:tc>
          <w:tcPr>
            <w:tcW w:w="2348" w:type="dxa"/>
            <w:shd w:val="clear" w:color="auto" w:fill="D9D9D9"/>
            <w:vAlign w:val="center"/>
          </w:tcPr>
          <w:p w14:paraId="140E2B97"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Guía para la contratación con entidades sin ánimo de lucro y de reconocida idoneidad</w:t>
            </w:r>
          </w:p>
        </w:tc>
        <w:tc>
          <w:tcPr>
            <w:tcW w:w="6482" w:type="dxa"/>
            <w:vAlign w:val="center"/>
          </w:tcPr>
          <w:p w14:paraId="7EAAFBCB"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(G-GESAL-03) Colombia Compra Eficiente.</w:t>
            </w:r>
          </w:p>
        </w:tc>
      </w:tr>
      <w:tr w:rsidR="001F3A90" w:rsidRPr="001461DC" w14:paraId="3A31B025" w14:textId="77777777" w:rsidTr="0053045B">
        <w:trPr>
          <w:trHeight w:val="136"/>
        </w:trPr>
        <w:tc>
          <w:tcPr>
            <w:tcW w:w="2348" w:type="dxa"/>
            <w:shd w:val="clear" w:color="auto" w:fill="D9D9D9"/>
            <w:vAlign w:val="center"/>
          </w:tcPr>
          <w:p w14:paraId="62331955"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Guía de Compras Públicas Sostenibles con el Medio Ambiente</w:t>
            </w:r>
          </w:p>
        </w:tc>
        <w:tc>
          <w:tcPr>
            <w:tcW w:w="6482" w:type="dxa"/>
            <w:vAlign w:val="center"/>
          </w:tcPr>
          <w:p w14:paraId="5D5FAB0B"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lang w:val="es-CO"/>
              </w:rPr>
              <w:t>(CCE-EICP-GI-16 abril 01 de 2022) Colombia Compra Eficiente.</w:t>
            </w:r>
          </w:p>
        </w:tc>
      </w:tr>
      <w:tr w:rsidR="001F3A90" w:rsidRPr="001461DC" w14:paraId="297AE49F" w14:textId="77777777" w:rsidTr="0053045B">
        <w:trPr>
          <w:trHeight w:val="136"/>
        </w:trPr>
        <w:tc>
          <w:tcPr>
            <w:tcW w:w="2348" w:type="dxa"/>
            <w:shd w:val="clear" w:color="auto" w:fill="D9D9D9"/>
            <w:vAlign w:val="center"/>
          </w:tcPr>
          <w:p w14:paraId="1F3F4B8B"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Cartilla para incentivar y fortalecer el acceso a las compras y contratación pública de los pueblos y comunidades étnicas en Colombia.</w:t>
            </w:r>
          </w:p>
        </w:tc>
        <w:tc>
          <w:tcPr>
            <w:tcW w:w="6482" w:type="dxa"/>
            <w:vAlign w:val="center"/>
          </w:tcPr>
          <w:p w14:paraId="5A41CDA4"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Colombia Compra Eficiente. Diciembre 2024.</w:t>
            </w:r>
          </w:p>
        </w:tc>
      </w:tr>
      <w:tr w:rsidR="001F3A90" w:rsidRPr="001461DC" w14:paraId="48A0CED3" w14:textId="77777777" w:rsidTr="0053045B">
        <w:trPr>
          <w:trHeight w:val="136"/>
        </w:trPr>
        <w:tc>
          <w:tcPr>
            <w:tcW w:w="2348" w:type="dxa"/>
            <w:shd w:val="clear" w:color="auto" w:fill="D9D9D9"/>
            <w:vAlign w:val="center"/>
          </w:tcPr>
          <w:p w14:paraId="6AA16BA5" w14:textId="77777777" w:rsidR="001F3A90" w:rsidRPr="001461DC" w:rsidRDefault="001F3A90" w:rsidP="00C66716">
            <w:pPr>
              <w:tabs>
                <w:tab w:val="left" w:pos="9072"/>
              </w:tabs>
              <w:jc w:val="both"/>
              <w:rPr>
                <w:rFonts w:ascii="Arial" w:eastAsia="Arial Narrow" w:hAnsi="Arial" w:cs="Arial"/>
                <w:sz w:val="20"/>
                <w:szCs w:val="20"/>
                <w:lang w:val="es-CO"/>
              </w:rPr>
            </w:pPr>
            <w:r w:rsidRPr="001461DC">
              <w:rPr>
                <w:rFonts w:ascii="Arial" w:eastAsia="Arial Narrow" w:hAnsi="Arial" w:cs="Arial"/>
                <w:sz w:val="20"/>
                <w:szCs w:val="20"/>
                <w:lang w:val="es-CO"/>
              </w:rPr>
              <w:t>Protocolo de indisponibilidad SECOP II</w:t>
            </w:r>
          </w:p>
        </w:tc>
        <w:tc>
          <w:tcPr>
            <w:tcW w:w="6482" w:type="dxa"/>
            <w:vAlign w:val="center"/>
          </w:tcPr>
          <w:p w14:paraId="4DAB8882" w14:textId="77777777" w:rsidR="001F3A90" w:rsidRPr="001461DC" w:rsidRDefault="001F3A90" w:rsidP="00C66716">
            <w:pPr>
              <w:tabs>
                <w:tab w:val="left" w:pos="9072"/>
              </w:tabs>
              <w:jc w:val="both"/>
              <w:rPr>
                <w:rFonts w:ascii="Arial" w:eastAsia="Arial Narrow" w:hAnsi="Arial" w:cs="Arial"/>
                <w:sz w:val="20"/>
                <w:szCs w:val="20"/>
                <w:highlight w:val="white"/>
                <w:lang w:val="es-CO"/>
              </w:rPr>
            </w:pPr>
            <w:r w:rsidRPr="001461DC">
              <w:rPr>
                <w:rFonts w:ascii="Arial" w:eastAsia="Arial Narrow" w:hAnsi="Arial" w:cs="Arial"/>
                <w:sz w:val="20"/>
                <w:szCs w:val="20"/>
                <w:highlight w:val="white"/>
                <w:lang w:val="es-CO"/>
              </w:rPr>
              <w:t>(CCE-SEC-GI-14) Colombia Compra Eficiente.</w:t>
            </w:r>
          </w:p>
        </w:tc>
      </w:tr>
      <w:tr w:rsidR="001F3A90" w:rsidRPr="001461DC" w14:paraId="03AF74FE" w14:textId="77777777" w:rsidTr="0053045B">
        <w:tc>
          <w:tcPr>
            <w:tcW w:w="2348" w:type="dxa"/>
            <w:shd w:val="clear" w:color="auto" w:fill="D9D9D9"/>
            <w:vAlign w:val="center"/>
          </w:tcPr>
          <w:p w14:paraId="5C2B4832"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CONPES 3714 DE 2011</w:t>
            </w:r>
          </w:p>
        </w:tc>
        <w:tc>
          <w:tcPr>
            <w:tcW w:w="6482" w:type="dxa"/>
            <w:vAlign w:val="center"/>
          </w:tcPr>
          <w:p w14:paraId="037D9450"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Del riesgo previsible en el marco de la política de Contratación Pública</w:t>
            </w:r>
          </w:p>
        </w:tc>
      </w:tr>
      <w:tr w:rsidR="001F3A90" w:rsidRPr="001461DC" w14:paraId="152E3397" w14:textId="77777777" w:rsidTr="0053045B">
        <w:tc>
          <w:tcPr>
            <w:tcW w:w="2348" w:type="dxa"/>
            <w:shd w:val="clear" w:color="auto" w:fill="D9D9D9"/>
            <w:vAlign w:val="center"/>
          </w:tcPr>
          <w:p w14:paraId="7D27E30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Catálogo de clasificación Presupuestal</w:t>
            </w:r>
          </w:p>
        </w:tc>
        <w:tc>
          <w:tcPr>
            <w:tcW w:w="6482" w:type="dxa"/>
            <w:vAlign w:val="center"/>
          </w:tcPr>
          <w:p w14:paraId="7E3D6A9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CCP del Ministerio de Hacienda y Crédito Público</w:t>
            </w:r>
          </w:p>
        </w:tc>
      </w:tr>
      <w:tr w:rsidR="001F3A90" w:rsidRPr="001461DC" w14:paraId="00DB0BF7" w14:textId="77777777" w:rsidTr="0053045B">
        <w:tc>
          <w:tcPr>
            <w:tcW w:w="8830" w:type="dxa"/>
            <w:gridSpan w:val="2"/>
            <w:shd w:val="clear" w:color="auto" w:fill="D9D9D9"/>
            <w:vAlign w:val="center"/>
          </w:tcPr>
          <w:p w14:paraId="287DE586" w14:textId="77777777" w:rsidR="001F3A90" w:rsidRPr="001461DC" w:rsidRDefault="001F3A90" w:rsidP="00C66716">
            <w:pPr>
              <w:tabs>
                <w:tab w:val="left" w:pos="9072"/>
              </w:tabs>
              <w:jc w:val="center"/>
              <w:rPr>
                <w:rFonts w:ascii="Arial" w:eastAsia="Arial Narrow" w:hAnsi="Arial" w:cs="Arial"/>
                <w:b/>
                <w:sz w:val="20"/>
                <w:szCs w:val="20"/>
              </w:rPr>
            </w:pPr>
            <w:r w:rsidRPr="001461DC">
              <w:rPr>
                <w:rFonts w:ascii="Arial" w:eastAsia="Arial Narrow" w:hAnsi="Arial" w:cs="Arial"/>
                <w:b/>
                <w:sz w:val="20"/>
                <w:szCs w:val="20"/>
              </w:rPr>
              <w:t>DEPARTAMENTO DE CUNDINAMARCA</w:t>
            </w:r>
          </w:p>
        </w:tc>
      </w:tr>
      <w:tr w:rsidR="001F3A90" w:rsidRPr="001461DC" w14:paraId="64E607D0" w14:textId="77777777" w:rsidTr="0053045B">
        <w:tc>
          <w:tcPr>
            <w:tcW w:w="2348" w:type="dxa"/>
            <w:shd w:val="clear" w:color="auto" w:fill="D9D9D9"/>
            <w:vAlign w:val="center"/>
          </w:tcPr>
          <w:p w14:paraId="6E66C4BD"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Decreto 161 de 2024</w:t>
            </w:r>
          </w:p>
        </w:tc>
        <w:tc>
          <w:tcPr>
            <w:tcW w:w="6482" w:type="dxa"/>
            <w:vAlign w:val="center"/>
          </w:tcPr>
          <w:p w14:paraId="779687D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el cual se adopta el manual de Gestión contractual, sistema de compra publica, supervisión, control y procedimiento sancionatorio del Departamento de Cundinamarca</w:t>
            </w:r>
          </w:p>
        </w:tc>
      </w:tr>
      <w:tr w:rsidR="001F3A90" w:rsidRPr="001461DC" w14:paraId="14F4ED0A" w14:textId="77777777" w:rsidTr="0053045B">
        <w:tc>
          <w:tcPr>
            <w:tcW w:w="2348" w:type="dxa"/>
            <w:shd w:val="clear" w:color="auto" w:fill="D9D9D9"/>
            <w:vAlign w:val="center"/>
          </w:tcPr>
          <w:p w14:paraId="67C6A621"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14 de 1983</w:t>
            </w:r>
          </w:p>
        </w:tc>
        <w:tc>
          <w:tcPr>
            <w:tcW w:w="6482" w:type="dxa"/>
            <w:vAlign w:val="center"/>
          </w:tcPr>
          <w:p w14:paraId="4AE02B96"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la cual se fortalecen los fiscos de las entidades territoriales y se dictan otras disposiciones</w:t>
            </w:r>
          </w:p>
        </w:tc>
      </w:tr>
      <w:tr w:rsidR="001F3A90" w:rsidRPr="001461DC" w14:paraId="2A8F7F19" w14:textId="77777777" w:rsidTr="0053045B">
        <w:tc>
          <w:tcPr>
            <w:tcW w:w="2348" w:type="dxa"/>
            <w:shd w:val="clear" w:color="auto" w:fill="D9D9D9"/>
            <w:vAlign w:val="center"/>
          </w:tcPr>
          <w:p w14:paraId="1336606B"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Ley 617 de 200</w:t>
            </w:r>
          </w:p>
        </w:tc>
        <w:tc>
          <w:tcPr>
            <w:tcW w:w="6482" w:type="dxa"/>
            <w:vAlign w:val="center"/>
          </w:tcPr>
          <w:p w14:paraId="281D9CCC"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Por la cual se reforma parcialmente la Ley 136 de 1994, el Decreto Extraordinario 1222 de 1986, se adiciona la ley orgánica de presupuesto, el Decreto 1421 de 1993, se dictan otras normas tendientes a fortalecer la descentralización, y se dictan normas para la</w:t>
            </w:r>
          </w:p>
          <w:p w14:paraId="1315133B"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racionalización del gasto público nacional</w:t>
            </w:r>
          </w:p>
        </w:tc>
      </w:tr>
      <w:tr w:rsidR="001F3A90" w:rsidRPr="001461DC" w14:paraId="4F7AA0D6" w14:textId="77777777" w:rsidTr="0053045B">
        <w:tc>
          <w:tcPr>
            <w:tcW w:w="2348" w:type="dxa"/>
            <w:shd w:val="clear" w:color="auto" w:fill="D9D9D9"/>
            <w:vAlign w:val="center"/>
          </w:tcPr>
          <w:p w14:paraId="5E0BB28E" w14:textId="77777777" w:rsidR="001F3A90" w:rsidRPr="001461DC" w:rsidRDefault="001F3A90" w:rsidP="00C66716">
            <w:pPr>
              <w:tabs>
                <w:tab w:val="left" w:pos="9072"/>
              </w:tabs>
              <w:jc w:val="both"/>
              <w:rPr>
                <w:rFonts w:ascii="Arial" w:eastAsia="Arial Narrow" w:hAnsi="Arial" w:cs="Arial"/>
                <w:sz w:val="20"/>
                <w:szCs w:val="20"/>
              </w:rPr>
            </w:pPr>
            <w:r w:rsidRPr="001461DC">
              <w:rPr>
                <w:rFonts w:ascii="Arial" w:eastAsia="Arial Narrow" w:hAnsi="Arial" w:cs="Arial"/>
                <w:sz w:val="20"/>
                <w:szCs w:val="20"/>
              </w:rPr>
              <w:t>Manual de buenas prácticas de la gestión contractual en Cundinamarca</w:t>
            </w:r>
          </w:p>
        </w:tc>
        <w:tc>
          <w:tcPr>
            <w:tcW w:w="6482" w:type="dxa"/>
            <w:vAlign w:val="center"/>
          </w:tcPr>
          <w:p w14:paraId="01CDCE93" w14:textId="77777777" w:rsidR="001F3A90" w:rsidRPr="001461DC" w:rsidRDefault="001F3A90" w:rsidP="00C66716">
            <w:pPr>
              <w:tabs>
                <w:tab w:val="left" w:pos="9072"/>
              </w:tabs>
              <w:jc w:val="both"/>
              <w:rPr>
                <w:rFonts w:ascii="Arial" w:eastAsia="Arial Narrow" w:hAnsi="Arial" w:cs="Arial"/>
                <w:sz w:val="20"/>
                <w:szCs w:val="20"/>
              </w:rPr>
            </w:pPr>
            <w:proofErr w:type="gramStart"/>
            <w:r w:rsidRPr="001461DC">
              <w:rPr>
                <w:rFonts w:ascii="Arial" w:eastAsia="Arial Narrow" w:hAnsi="Arial" w:cs="Arial"/>
                <w:sz w:val="20"/>
                <w:szCs w:val="20"/>
              </w:rPr>
              <w:t>https://www.cundinamarca.gov.co/wcm/connect/9505d9b8-86c7-4cb6-9594-46399918e42c/MANUALDEBUENASPRACTICASCONTRACTUALESENCUNDINAMARCAV2..</w:t>
            </w:r>
            <w:proofErr w:type="gramEnd"/>
            <w:r w:rsidRPr="001461DC">
              <w:rPr>
                <w:rFonts w:ascii="Arial" w:eastAsia="Arial Narrow" w:hAnsi="Arial" w:cs="Arial"/>
                <w:sz w:val="20"/>
                <w:szCs w:val="20"/>
              </w:rPr>
              <w:t>pdf?MOD=AJPERES&amp;CONVERT_TO=url&amp;CACHEID=ROOTWORKSPACE-9505d9b8-86c7-4cb6-9594-46399918e42c-oVo8EXK</w:t>
            </w:r>
          </w:p>
        </w:tc>
      </w:tr>
    </w:tbl>
    <w:p w14:paraId="4456C438" w14:textId="77777777" w:rsidR="001F3A90" w:rsidRPr="001461DC" w:rsidRDefault="001F3A90" w:rsidP="00C66716">
      <w:pPr>
        <w:widowControl/>
        <w:tabs>
          <w:tab w:val="left" w:pos="9072"/>
        </w:tabs>
        <w:autoSpaceDE/>
        <w:autoSpaceDN/>
        <w:jc w:val="both"/>
        <w:rPr>
          <w:rFonts w:ascii="Arial" w:hAnsi="Arial" w:cs="Arial"/>
          <w:bCs/>
          <w:sz w:val="20"/>
          <w:szCs w:val="20"/>
        </w:rPr>
      </w:pPr>
    </w:p>
    <w:p w14:paraId="127A1505" w14:textId="77777777" w:rsidR="00A766CF" w:rsidRPr="001461DC" w:rsidRDefault="00A766CF" w:rsidP="00C66716">
      <w:pPr>
        <w:pStyle w:val="Prrafodelista"/>
        <w:tabs>
          <w:tab w:val="left" w:pos="9072"/>
        </w:tabs>
        <w:jc w:val="both"/>
        <w:rPr>
          <w:rFonts w:ascii="Arial" w:hAnsi="Arial" w:cs="Arial"/>
          <w:bCs/>
          <w:sz w:val="20"/>
          <w:szCs w:val="20"/>
        </w:rPr>
      </w:pPr>
    </w:p>
    <w:p w14:paraId="1C834DAD" w14:textId="77777777" w:rsidR="00A766CF" w:rsidRPr="001461DC" w:rsidRDefault="00A766CF" w:rsidP="00C66716">
      <w:pPr>
        <w:pStyle w:val="Ttulo2"/>
        <w:tabs>
          <w:tab w:val="left" w:pos="8222"/>
          <w:tab w:val="left" w:pos="9072"/>
        </w:tabs>
        <w:spacing w:before="264"/>
        <w:ind w:right="286"/>
        <w:rPr>
          <w:rFonts w:ascii="Arial" w:hAnsi="Arial" w:cs="Arial"/>
          <w:b/>
          <w:bCs/>
          <w:color w:val="auto"/>
          <w:sz w:val="20"/>
          <w:szCs w:val="20"/>
        </w:rPr>
      </w:pPr>
      <w:bookmarkStart w:id="0" w:name="CLASIFICACIÓN_UNSPSC"/>
      <w:bookmarkStart w:id="1" w:name="_bookmark3"/>
      <w:bookmarkEnd w:id="0"/>
      <w:bookmarkEnd w:id="1"/>
      <w:r w:rsidRPr="001461DC">
        <w:rPr>
          <w:rFonts w:ascii="Arial" w:hAnsi="Arial" w:cs="Arial"/>
          <w:b/>
          <w:bCs/>
          <w:color w:val="auto"/>
          <w:sz w:val="20"/>
          <w:szCs w:val="20"/>
        </w:rPr>
        <w:t>CLASIFICACIÓN</w:t>
      </w:r>
      <w:r w:rsidRPr="001461DC">
        <w:rPr>
          <w:rFonts w:ascii="Arial" w:hAnsi="Arial" w:cs="Arial"/>
          <w:b/>
          <w:bCs/>
          <w:color w:val="auto"/>
          <w:spacing w:val="6"/>
          <w:sz w:val="20"/>
          <w:szCs w:val="20"/>
        </w:rPr>
        <w:t xml:space="preserve"> </w:t>
      </w:r>
      <w:r w:rsidRPr="001461DC">
        <w:rPr>
          <w:rFonts w:ascii="Arial" w:hAnsi="Arial" w:cs="Arial"/>
          <w:b/>
          <w:bCs/>
          <w:color w:val="auto"/>
          <w:spacing w:val="-2"/>
          <w:sz w:val="20"/>
          <w:szCs w:val="20"/>
        </w:rPr>
        <w:t>UNSPSC</w:t>
      </w:r>
    </w:p>
    <w:p w14:paraId="7447A8E8" w14:textId="77777777" w:rsidR="00A766CF" w:rsidRPr="001461DC" w:rsidRDefault="00A766CF" w:rsidP="00C66716">
      <w:pPr>
        <w:pStyle w:val="Textoindependiente"/>
        <w:tabs>
          <w:tab w:val="left" w:pos="8222"/>
          <w:tab w:val="left" w:pos="9072"/>
        </w:tabs>
        <w:ind w:right="286"/>
        <w:jc w:val="both"/>
        <w:rPr>
          <w:rFonts w:ascii="Arial" w:hAnsi="Arial" w:cs="Arial"/>
          <w:w w:val="105"/>
          <w:sz w:val="20"/>
          <w:szCs w:val="20"/>
        </w:rPr>
      </w:pPr>
    </w:p>
    <w:p w14:paraId="7C27BBEC" w14:textId="77777777" w:rsidR="00A766CF" w:rsidRPr="001461DC" w:rsidRDefault="00A766CF" w:rsidP="00C66716">
      <w:pPr>
        <w:pStyle w:val="Textoindependiente"/>
        <w:tabs>
          <w:tab w:val="left" w:pos="8222"/>
          <w:tab w:val="left" w:pos="9072"/>
        </w:tabs>
        <w:ind w:right="286"/>
        <w:jc w:val="both"/>
        <w:rPr>
          <w:rFonts w:ascii="Arial" w:hAnsi="Arial" w:cs="Arial"/>
          <w:w w:val="105"/>
          <w:sz w:val="20"/>
          <w:szCs w:val="20"/>
          <w:lang w:val="es-CO"/>
        </w:rPr>
      </w:pPr>
      <w:r w:rsidRPr="001461DC">
        <w:rPr>
          <w:rFonts w:ascii="Arial" w:hAnsi="Arial" w:cs="Arial"/>
          <w:w w:val="105"/>
          <w:sz w:val="20"/>
          <w:szCs w:val="20"/>
          <w:lang w:val="es-CO"/>
        </w:rPr>
        <w:lastRenderedPageBreak/>
        <w:t>En cumplimiento del deber de identificación y codificación del objeto contractual dentro del Sistema de Compra Pública, y de conformidad con los lineamientos establecidos por Colombia Compra Eficiente, a continuación, se clasifica los bienes objeto del presente estudio conforme al Clasificador de Bienes y Servicios de las Naciones Unidas (UNSPSC), facilitando la estructuración del proceso, la pluralidad de oferentes y la adecuada publicación en el SECOP.</w:t>
      </w:r>
    </w:p>
    <w:p w14:paraId="7CCBFC36" w14:textId="374F6839" w:rsidR="00A766CF" w:rsidRPr="001461DC" w:rsidRDefault="00A766CF" w:rsidP="00C66716">
      <w:pPr>
        <w:tabs>
          <w:tab w:val="left" w:pos="9072"/>
        </w:tabs>
        <w:spacing w:before="265"/>
        <w:ind w:right="144"/>
        <w:jc w:val="center"/>
        <w:rPr>
          <w:rFonts w:ascii="Arial" w:hAnsi="Arial" w:cs="Arial"/>
          <w:b/>
          <w:bCs/>
          <w:w w:val="105"/>
          <w:sz w:val="20"/>
          <w:szCs w:val="20"/>
          <w:lang w:val="es-CO"/>
        </w:rPr>
      </w:pPr>
      <w:r w:rsidRPr="001461DC">
        <w:rPr>
          <w:rFonts w:ascii="Arial" w:hAnsi="Arial" w:cs="Arial"/>
          <w:b/>
          <w:bCs/>
          <w:w w:val="105"/>
          <w:sz w:val="20"/>
          <w:szCs w:val="20"/>
          <w:lang w:val="es-CO"/>
        </w:rPr>
        <w:t>Tabla Clasificador de Bienes y Servicios de las Naciones Unidas</w:t>
      </w:r>
    </w:p>
    <w:p w14:paraId="62AAD275" w14:textId="77777777" w:rsidR="00C66716" w:rsidRPr="001461DC" w:rsidRDefault="00C66716" w:rsidP="00C66716">
      <w:pPr>
        <w:tabs>
          <w:tab w:val="left" w:pos="9072"/>
        </w:tabs>
        <w:jc w:val="both"/>
        <w:rPr>
          <w:rFonts w:ascii="Arial" w:hAnsi="Arial" w:cs="Arial"/>
          <w:w w:val="105"/>
          <w:sz w:val="20"/>
          <w:szCs w:val="20"/>
          <w:lang w:val="es-CO"/>
        </w:rPr>
      </w:pPr>
    </w:p>
    <w:p w14:paraId="299D41D5" w14:textId="3E15BAC4" w:rsidR="00A766CF" w:rsidRPr="001461DC" w:rsidRDefault="00A766CF" w:rsidP="00C66716">
      <w:pPr>
        <w:tabs>
          <w:tab w:val="left" w:pos="9072"/>
        </w:tabs>
        <w:jc w:val="both"/>
        <w:rPr>
          <w:rFonts w:ascii="Arial" w:hAnsi="Arial" w:cs="Arial"/>
          <w:w w:val="105"/>
          <w:sz w:val="20"/>
          <w:szCs w:val="20"/>
          <w:lang w:val="es-CO"/>
        </w:rPr>
      </w:pPr>
      <w:r w:rsidRPr="001461DC">
        <w:rPr>
          <w:rFonts w:ascii="Arial" w:hAnsi="Arial" w:cs="Arial"/>
          <w:w w:val="105"/>
          <w:sz w:val="20"/>
          <w:szCs w:val="20"/>
          <w:lang w:val="es-CO"/>
        </w:rPr>
        <w:t>Una vez definidos claramente los bienes, obras y servicios a contratar, se deben codificar de acuerdo con la Guía para la codificación de bienes y servicios de acuerdo con el código estándar de productos y servicios de Naciones Unidas, Versión UNv260801- 18 de marzo de 2025:</w:t>
      </w:r>
    </w:p>
    <w:p w14:paraId="2F7E7BEC" w14:textId="77777777" w:rsidR="001000FC" w:rsidRPr="001461DC" w:rsidRDefault="001000FC" w:rsidP="00C66716">
      <w:pPr>
        <w:tabs>
          <w:tab w:val="left" w:pos="9072"/>
        </w:tabs>
        <w:jc w:val="both"/>
        <w:rPr>
          <w:rFonts w:ascii="Arial" w:hAnsi="Arial" w:cs="Arial"/>
          <w:w w:val="105"/>
          <w:sz w:val="20"/>
          <w:szCs w:val="20"/>
          <w:lang w:val="es-CO"/>
        </w:rPr>
      </w:pPr>
    </w:p>
    <w:p w14:paraId="107ECEA7" w14:textId="77777777" w:rsidR="001000FC" w:rsidRPr="001461DC" w:rsidRDefault="001000FC" w:rsidP="00C66716">
      <w:pPr>
        <w:tabs>
          <w:tab w:val="left" w:pos="9072"/>
        </w:tabs>
        <w:jc w:val="both"/>
        <w:rPr>
          <w:rFonts w:ascii="Arial" w:hAnsi="Arial" w:cs="Arial"/>
          <w:w w:val="105"/>
          <w:sz w:val="20"/>
          <w:szCs w:val="20"/>
          <w:lang w:val="es-CO"/>
        </w:rPr>
      </w:pPr>
    </w:p>
    <w:p w14:paraId="61570F2E" w14:textId="77777777" w:rsidR="00A766CF" w:rsidRPr="001461DC" w:rsidRDefault="00A766CF" w:rsidP="00C66716">
      <w:pPr>
        <w:tabs>
          <w:tab w:val="left" w:pos="9072"/>
        </w:tabs>
        <w:jc w:val="both"/>
        <w:rPr>
          <w:rFonts w:ascii="Arial" w:hAnsi="Arial" w:cs="Arial"/>
          <w:b/>
          <w:bCs/>
          <w:w w:val="105"/>
          <w:sz w:val="20"/>
          <w:szCs w:val="20"/>
          <w:lang w:val="es-CO"/>
        </w:rPr>
      </w:pPr>
      <w:r w:rsidRPr="001461DC">
        <w:rPr>
          <w:rFonts w:ascii="Arial" w:hAnsi="Arial" w:cs="Arial"/>
          <w:b/>
          <w:bCs/>
          <w:w w:val="105"/>
          <w:sz w:val="20"/>
          <w:szCs w:val="20"/>
          <w:lang w:val="es-CO"/>
        </w:rPr>
        <w:t>Clasificación UNSPSC</w:t>
      </w:r>
    </w:p>
    <w:p w14:paraId="02086545" w14:textId="77777777" w:rsidR="001F3A90" w:rsidRPr="001461DC" w:rsidRDefault="001F3A90" w:rsidP="00C66716">
      <w:pPr>
        <w:tabs>
          <w:tab w:val="left" w:pos="9072"/>
        </w:tabs>
        <w:jc w:val="both"/>
        <w:rPr>
          <w:rFonts w:ascii="Arial" w:hAnsi="Arial" w:cs="Arial"/>
          <w:b/>
          <w:bCs/>
          <w:w w:val="105"/>
          <w:sz w:val="20"/>
          <w:szCs w:val="20"/>
          <w:lang w:val="es-CO"/>
        </w:rPr>
      </w:pPr>
    </w:p>
    <w:tbl>
      <w:tblPr>
        <w:tblStyle w:val="Tablaconcuadrcula"/>
        <w:tblW w:w="9300" w:type="dxa"/>
        <w:tblLook w:val="04A0" w:firstRow="1" w:lastRow="0" w:firstColumn="1" w:lastColumn="0" w:noHBand="0" w:noVBand="1"/>
      </w:tblPr>
      <w:tblGrid>
        <w:gridCol w:w="2400"/>
        <w:gridCol w:w="1031"/>
        <w:gridCol w:w="2356"/>
        <w:gridCol w:w="1686"/>
        <w:gridCol w:w="1827"/>
      </w:tblGrid>
      <w:tr w:rsidR="001D6DC0" w:rsidRPr="001461DC" w14:paraId="0AC45588" w14:textId="242420DF" w:rsidTr="00C66716">
        <w:trPr>
          <w:trHeight w:val="467"/>
        </w:trPr>
        <w:tc>
          <w:tcPr>
            <w:tcW w:w="0" w:type="auto"/>
            <w:shd w:val="clear" w:color="auto" w:fill="70AD47" w:themeFill="accent6"/>
            <w:vAlign w:val="center"/>
          </w:tcPr>
          <w:p w14:paraId="20AE51E0" w14:textId="350CC002" w:rsidR="00B3337E" w:rsidRPr="001461DC" w:rsidRDefault="00B3337E" w:rsidP="00C66716">
            <w:pPr>
              <w:tabs>
                <w:tab w:val="left" w:pos="9072"/>
              </w:tabs>
              <w:jc w:val="center"/>
              <w:rPr>
                <w:rFonts w:ascii="Arial" w:hAnsi="Arial" w:cs="Arial"/>
                <w:b/>
                <w:bCs/>
                <w:w w:val="105"/>
                <w:sz w:val="18"/>
                <w:szCs w:val="18"/>
                <w:lang w:val="es-CO"/>
              </w:rPr>
            </w:pPr>
            <w:r w:rsidRPr="001461DC">
              <w:rPr>
                <w:rFonts w:ascii="Arial" w:hAnsi="Arial" w:cs="Arial"/>
                <w:b/>
                <w:bCs/>
                <w:w w:val="105"/>
                <w:sz w:val="18"/>
                <w:szCs w:val="18"/>
                <w:lang w:val="es-CO"/>
              </w:rPr>
              <w:t>Clasificación</w:t>
            </w:r>
          </w:p>
          <w:p w14:paraId="09E1471E" w14:textId="56F9F3E2" w:rsidR="00B3337E" w:rsidRPr="001461DC" w:rsidRDefault="00B3337E" w:rsidP="00C66716">
            <w:pPr>
              <w:tabs>
                <w:tab w:val="left" w:pos="9072"/>
              </w:tabs>
              <w:jc w:val="center"/>
              <w:rPr>
                <w:rFonts w:ascii="Arial" w:hAnsi="Arial" w:cs="Arial"/>
                <w:b/>
                <w:bCs/>
                <w:w w:val="105"/>
                <w:sz w:val="18"/>
                <w:szCs w:val="18"/>
                <w:lang w:val="es-CO"/>
              </w:rPr>
            </w:pPr>
            <w:r w:rsidRPr="001461DC">
              <w:rPr>
                <w:rFonts w:ascii="Arial" w:hAnsi="Arial" w:cs="Arial"/>
                <w:b/>
                <w:bCs/>
                <w:w w:val="105"/>
                <w:sz w:val="18"/>
                <w:szCs w:val="18"/>
                <w:lang w:val="es-CO"/>
              </w:rPr>
              <w:t>UNSPSC</w:t>
            </w:r>
          </w:p>
        </w:tc>
        <w:tc>
          <w:tcPr>
            <w:tcW w:w="0" w:type="auto"/>
            <w:shd w:val="clear" w:color="auto" w:fill="70AD47" w:themeFill="accent6"/>
            <w:vAlign w:val="center"/>
          </w:tcPr>
          <w:p w14:paraId="22720206" w14:textId="1616A64E" w:rsidR="00B3337E" w:rsidRPr="001461DC" w:rsidRDefault="00B3337E" w:rsidP="00C66716">
            <w:pPr>
              <w:tabs>
                <w:tab w:val="left" w:pos="9072"/>
              </w:tabs>
              <w:jc w:val="center"/>
              <w:rPr>
                <w:rFonts w:ascii="Arial" w:hAnsi="Arial" w:cs="Arial"/>
                <w:b/>
                <w:bCs/>
                <w:w w:val="105"/>
                <w:sz w:val="18"/>
                <w:szCs w:val="18"/>
                <w:lang w:val="es-CO"/>
              </w:rPr>
            </w:pPr>
            <w:r w:rsidRPr="001461DC">
              <w:rPr>
                <w:rFonts w:ascii="Arial" w:hAnsi="Arial" w:cs="Arial"/>
                <w:b/>
                <w:bCs/>
                <w:w w:val="105"/>
                <w:sz w:val="18"/>
                <w:szCs w:val="18"/>
                <w:lang w:val="es-CO"/>
              </w:rPr>
              <w:t>GRUPO</w:t>
            </w:r>
          </w:p>
        </w:tc>
        <w:tc>
          <w:tcPr>
            <w:tcW w:w="0" w:type="auto"/>
            <w:shd w:val="clear" w:color="auto" w:fill="70AD47" w:themeFill="accent6"/>
            <w:vAlign w:val="center"/>
          </w:tcPr>
          <w:p w14:paraId="187E2BC2" w14:textId="7296C372" w:rsidR="00B3337E" w:rsidRPr="001461DC" w:rsidRDefault="00B3337E" w:rsidP="00C66716">
            <w:pPr>
              <w:tabs>
                <w:tab w:val="left" w:pos="9072"/>
              </w:tabs>
              <w:jc w:val="center"/>
              <w:rPr>
                <w:rFonts w:ascii="Arial" w:hAnsi="Arial" w:cs="Arial"/>
                <w:b/>
                <w:bCs/>
                <w:w w:val="105"/>
                <w:sz w:val="18"/>
                <w:szCs w:val="18"/>
                <w:lang w:val="es-CO"/>
              </w:rPr>
            </w:pPr>
            <w:r w:rsidRPr="001461DC">
              <w:rPr>
                <w:rFonts w:ascii="Arial" w:hAnsi="Arial" w:cs="Arial"/>
                <w:b/>
                <w:bCs/>
                <w:w w:val="105"/>
                <w:sz w:val="18"/>
                <w:szCs w:val="18"/>
                <w:lang w:val="es-CO"/>
              </w:rPr>
              <w:t>SEGMENTO</w:t>
            </w:r>
          </w:p>
        </w:tc>
        <w:tc>
          <w:tcPr>
            <w:tcW w:w="0" w:type="auto"/>
            <w:shd w:val="clear" w:color="auto" w:fill="70AD47" w:themeFill="accent6"/>
            <w:vAlign w:val="center"/>
          </w:tcPr>
          <w:p w14:paraId="78FE15A5" w14:textId="705F9B96" w:rsidR="00B3337E" w:rsidRPr="001461DC" w:rsidRDefault="00B3337E" w:rsidP="00C66716">
            <w:pPr>
              <w:tabs>
                <w:tab w:val="left" w:pos="9072"/>
              </w:tabs>
              <w:jc w:val="center"/>
              <w:rPr>
                <w:rFonts w:ascii="Arial" w:hAnsi="Arial" w:cs="Arial"/>
                <w:b/>
                <w:bCs/>
                <w:w w:val="105"/>
                <w:sz w:val="18"/>
                <w:szCs w:val="18"/>
                <w:lang w:val="es-CO"/>
              </w:rPr>
            </w:pPr>
            <w:r w:rsidRPr="001461DC">
              <w:rPr>
                <w:rFonts w:ascii="Arial" w:hAnsi="Arial" w:cs="Arial"/>
                <w:b/>
                <w:bCs/>
                <w:w w:val="105"/>
                <w:sz w:val="18"/>
                <w:szCs w:val="18"/>
                <w:lang w:val="es-CO"/>
              </w:rPr>
              <w:t>FAMILIA</w:t>
            </w:r>
          </w:p>
        </w:tc>
        <w:tc>
          <w:tcPr>
            <w:tcW w:w="0" w:type="auto"/>
            <w:shd w:val="clear" w:color="auto" w:fill="70AD47" w:themeFill="accent6"/>
            <w:vAlign w:val="center"/>
          </w:tcPr>
          <w:p w14:paraId="190DD891" w14:textId="2722EE84" w:rsidR="00B3337E" w:rsidRPr="001461DC" w:rsidRDefault="00B3337E" w:rsidP="00C66716">
            <w:pPr>
              <w:tabs>
                <w:tab w:val="left" w:pos="9072"/>
              </w:tabs>
              <w:jc w:val="center"/>
              <w:rPr>
                <w:rFonts w:ascii="Arial" w:hAnsi="Arial" w:cs="Arial"/>
                <w:b/>
                <w:bCs/>
                <w:w w:val="105"/>
                <w:sz w:val="18"/>
                <w:szCs w:val="18"/>
                <w:lang w:val="es-CO"/>
              </w:rPr>
            </w:pPr>
            <w:r w:rsidRPr="001461DC">
              <w:rPr>
                <w:rFonts w:ascii="Arial" w:hAnsi="Arial" w:cs="Arial"/>
                <w:b/>
                <w:bCs/>
                <w:w w:val="105"/>
                <w:sz w:val="18"/>
                <w:szCs w:val="18"/>
                <w:lang w:val="es-CO"/>
              </w:rPr>
              <w:t>CLASE</w:t>
            </w:r>
          </w:p>
        </w:tc>
      </w:tr>
      <w:tr w:rsidR="001D6DC0" w:rsidRPr="001461DC" w14:paraId="1349F2F4" w14:textId="4339E614" w:rsidTr="00C66716">
        <w:trPr>
          <w:trHeight w:val="246"/>
        </w:trPr>
        <w:tc>
          <w:tcPr>
            <w:tcW w:w="0" w:type="auto"/>
            <w:vAlign w:val="center"/>
          </w:tcPr>
          <w:p w14:paraId="7DA2317B" w14:textId="77777777"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90101603 SERVICIOS DE CATERING</w:t>
            </w:r>
          </w:p>
          <w:p w14:paraId="29120279" w14:textId="77777777" w:rsidR="001D6DC0" w:rsidRPr="001461DC" w:rsidRDefault="001D6DC0" w:rsidP="00C66716">
            <w:pPr>
              <w:tabs>
                <w:tab w:val="left" w:pos="9072"/>
              </w:tabs>
              <w:jc w:val="center"/>
              <w:rPr>
                <w:rFonts w:ascii="Arial" w:hAnsi="Arial" w:cs="Arial"/>
                <w:w w:val="105"/>
                <w:sz w:val="18"/>
                <w:szCs w:val="18"/>
                <w:lang w:val="es-CO"/>
              </w:rPr>
            </w:pPr>
          </w:p>
        </w:tc>
        <w:tc>
          <w:tcPr>
            <w:tcW w:w="0" w:type="auto"/>
            <w:vMerge w:val="restart"/>
            <w:vAlign w:val="center"/>
          </w:tcPr>
          <w:p w14:paraId="18ECAC9A" w14:textId="77777777" w:rsidR="001D6DC0" w:rsidRPr="001461DC" w:rsidRDefault="001D6DC0" w:rsidP="00C66716">
            <w:pPr>
              <w:tabs>
                <w:tab w:val="left" w:pos="9072"/>
              </w:tabs>
              <w:jc w:val="center"/>
              <w:rPr>
                <w:rFonts w:ascii="Arial" w:hAnsi="Arial" w:cs="Arial"/>
                <w:w w:val="105"/>
                <w:sz w:val="18"/>
                <w:szCs w:val="18"/>
                <w:lang w:val="es-CO"/>
              </w:rPr>
            </w:pPr>
          </w:p>
          <w:p w14:paraId="6A667605" w14:textId="77777777" w:rsidR="001D6DC0" w:rsidRPr="001461DC" w:rsidRDefault="001D6DC0" w:rsidP="00C66716">
            <w:pPr>
              <w:tabs>
                <w:tab w:val="left" w:pos="9072"/>
              </w:tabs>
              <w:jc w:val="center"/>
              <w:rPr>
                <w:rFonts w:ascii="Arial" w:hAnsi="Arial" w:cs="Arial"/>
                <w:w w:val="105"/>
                <w:sz w:val="18"/>
                <w:szCs w:val="18"/>
                <w:lang w:val="es-CO"/>
              </w:rPr>
            </w:pPr>
          </w:p>
          <w:p w14:paraId="323701D6" w14:textId="77777777" w:rsidR="001D6DC0" w:rsidRPr="001461DC" w:rsidRDefault="001D6DC0" w:rsidP="00C66716">
            <w:pPr>
              <w:tabs>
                <w:tab w:val="left" w:pos="9072"/>
              </w:tabs>
              <w:jc w:val="center"/>
              <w:rPr>
                <w:rFonts w:ascii="Arial" w:hAnsi="Arial" w:cs="Arial"/>
                <w:w w:val="105"/>
                <w:sz w:val="18"/>
                <w:szCs w:val="18"/>
                <w:lang w:val="es-CO"/>
              </w:rPr>
            </w:pPr>
          </w:p>
          <w:p w14:paraId="6AE1E937" w14:textId="77777777" w:rsidR="001D6DC0" w:rsidRPr="001461DC" w:rsidRDefault="001D6DC0" w:rsidP="00C66716">
            <w:pPr>
              <w:tabs>
                <w:tab w:val="left" w:pos="9072"/>
              </w:tabs>
              <w:jc w:val="center"/>
              <w:rPr>
                <w:rFonts w:ascii="Arial" w:hAnsi="Arial" w:cs="Arial"/>
                <w:w w:val="105"/>
                <w:sz w:val="18"/>
                <w:szCs w:val="18"/>
                <w:lang w:val="es-CO"/>
              </w:rPr>
            </w:pPr>
          </w:p>
          <w:p w14:paraId="2305BA87" w14:textId="77777777" w:rsidR="001D6DC0" w:rsidRPr="001461DC" w:rsidRDefault="001D6DC0" w:rsidP="00C66716">
            <w:pPr>
              <w:tabs>
                <w:tab w:val="left" w:pos="9072"/>
              </w:tabs>
              <w:jc w:val="center"/>
              <w:rPr>
                <w:rFonts w:ascii="Arial" w:hAnsi="Arial" w:cs="Arial"/>
                <w:w w:val="105"/>
                <w:sz w:val="18"/>
                <w:szCs w:val="18"/>
                <w:lang w:val="es-CO"/>
              </w:rPr>
            </w:pPr>
          </w:p>
          <w:p w14:paraId="5E2D0715" w14:textId="77777777" w:rsidR="001D6DC0" w:rsidRPr="001461DC" w:rsidRDefault="001D6DC0" w:rsidP="00C66716">
            <w:pPr>
              <w:tabs>
                <w:tab w:val="left" w:pos="9072"/>
              </w:tabs>
              <w:jc w:val="center"/>
              <w:rPr>
                <w:rFonts w:ascii="Arial" w:hAnsi="Arial" w:cs="Arial"/>
                <w:w w:val="105"/>
                <w:sz w:val="18"/>
                <w:szCs w:val="18"/>
                <w:lang w:val="es-CO"/>
              </w:rPr>
            </w:pPr>
          </w:p>
          <w:p w14:paraId="32F59B0C" w14:textId="2DD1A17D"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F- Servicios</w:t>
            </w:r>
          </w:p>
        </w:tc>
        <w:tc>
          <w:tcPr>
            <w:tcW w:w="0" w:type="auto"/>
            <w:vAlign w:val="center"/>
          </w:tcPr>
          <w:p w14:paraId="78EB3F68" w14:textId="77777777"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90000000</w:t>
            </w:r>
          </w:p>
          <w:p w14:paraId="21B59E76" w14:textId="610809A6"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Servicios de viaje, alimentación, alojamientos y entretenimiento</w:t>
            </w:r>
          </w:p>
        </w:tc>
        <w:tc>
          <w:tcPr>
            <w:tcW w:w="0" w:type="auto"/>
            <w:vAlign w:val="center"/>
          </w:tcPr>
          <w:p w14:paraId="235677AD" w14:textId="13BC3884"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90100000</w:t>
            </w:r>
          </w:p>
          <w:p w14:paraId="031B4258" w14:textId="7677633C"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Restaurantes y catering</w:t>
            </w:r>
          </w:p>
          <w:p w14:paraId="524E2195" w14:textId="77777777" w:rsidR="001D6DC0" w:rsidRPr="001461DC" w:rsidRDefault="001D6DC0" w:rsidP="00C66716">
            <w:pPr>
              <w:tabs>
                <w:tab w:val="left" w:pos="9072"/>
              </w:tabs>
              <w:jc w:val="center"/>
              <w:rPr>
                <w:rFonts w:ascii="Arial" w:hAnsi="Arial" w:cs="Arial"/>
                <w:w w:val="105"/>
                <w:sz w:val="18"/>
                <w:szCs w:val="18"/>
                <w:lang w:val="es-CO"/>
              </w:rPr>
            </w:pPr>
          </w:p>
        </w:tc>
        <w:tc>
          <w:tcPr>
            <w:tcW w:w="0" w:type="auto"/>
            <w:vAlign w:val="center"/>
          </w:tcPr>
          <w:p w14:paraId="3BC844C8" w14:textId="4E1DD745"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90101600</w:t>
            </w:r>
          </w:p>
          <w:p w14:paraId="1F3C57F9" w14:textId="3F35BBA1"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Servicios de banquetes y catering</w:t>
            </w:r>
          </w:p>
        </w:tc>
      </w:tr>
      <w:tr w:rsidR="001D6DC0" w:rsidRPr="001461DC" w14:paraId="18467784" w14:textId="6907A29A" w:rsidTr="00C66716">
        <w:trPr>
          <w:trHeight w:val="233"/>
        </w:trPr>
        <w:tc>
          <w:tcPr>
            <w:tcW w:w="0" w:type="auto"/>
            <w:vAlign w:val="center"/>
          </w:tcPr>
          <w:p w14:paraId="0EEF6DB9" w14:textId="77777777"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93141701 ORGANIZACIÓN DE EVENTOS CULTURALES</w:t>
            </w:r>
          </w:p>
          <w:p w14:paraId="16FA3B15" w14:textId="77777777" w:rsidR="001D6DC0" w:rsidRPr="001461DC" w:rsidRDefault="001D6DC0" w:rsidP="00C66716">
            <w:pPr>
              <w:tabs>
                <w:tab w:val="left" w:pos="9072"/>
              </w:tabs>
              <w:jc w:val="center"/>
              <w:rPr>
                <w:rFonts w:ascii="Arial" w:hAnsi="Arial" w:cs="Arial"/>
                <w:w w:val="105"/>
                <w:sz w:val="18"/>
                <w:szCs w:val="18"/>
                <w:lang w:val="es-CO"/>
              </w:rPr>
            </w:pPr>
          </w:p>
        </w:tc>
        <w:tc>
          <w:tcPr>
            <w:tcW w:w="0" w:type="auto"/>
            <w:vMerge/>
            <w:vAlign w:val="center"/>
          </w:tcPr>
          <w:p w14:paraId="18B95033" w14:textId="77777777" w:rsidR="001D6DC0" w:rsidRPr="001461DC" w:rsidRDefault="001D6DC0" w:rsidP="00C66716">
            <w:pPr>
              <w:tabs>
                <w:tab w:val="left" w:pos="9072"/>
              </w:tabs>
              <w:jc w:val="center"/>
              <w:rPr>
                <w:rFonts w:ascii="Arial" w:hAnsi="Arial" w:cs="Arial"/>
                <w:w w:val="105"/>
                <w:sz w:val="18"/>
                <w:szCs w:val="18"/>
                <w:lang w:val="es-CO"/>
              </w:rPr>
            </w:pPr>
          </w:p>
        </w:tc>
        <w:tc>
          <w:tcPr>
            <w:tcW w:w="0" w:type="auto"/>
            <w:vAlign w:val="center"/>
          </w:tcPr>
          <w:p w14:paraId="20862DA6" w14:textId="03462CF7"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93000000</w:t>
            </w:r>
          </w:p>
          <w:p w14:paraId="6B471797" w14:textId="664199CD"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Servicios de política y asuntos cívicos</w:t>
            </w:r>
          </w:p>
        </w:tc>
        <w:tc>
          <w:tcPr>
            <w:tcW w:w="0" w:type="auto"/>
            <w:vAlign w:val="center"/>
          </w:tcPr>
          <w:p w14:paraId="6D141DCD" w14:textId="7B024FFC"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93140000</w:t>
            </w:r>
          </w:p>
          <w:p w14:paraId="1E7005D8" w14:textId="1EEF369E"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Servicios comunitarios y sociales</w:t>
            </w:r>
          </w:p>
        </w:tc>
        <w:tc>
          <w:tcPr>
            <w:tcW w:w="0" w:type="auto"/>
            <w:vAlign w:val="center"/>
          </w:tcPr>
          <w:p w14:paraId="5A0F20E4" w14:textId="223267E4"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93141700</w:t>
            </w:r>
          </w:p>
          <w:p w14:paraId="64F5E228" w14:textId="664D5CC7"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Cultura</w:t>
            </w:r>
          </w:p>
        </w:tc>
      </w:tr>
      <w:tr w:rsidR="001D6DC0" w:rsidRPr="001461DC" w14:paraId="4055E598" w14:textId="47F20E2B" w:rsidTr="00C66716">
        <w:trPr>
          <w:trHeight w:val="233"/>
        </w:trPr>
        <w:tc>
          <w:tcPr>
            <w:tcW w:w="0" w:type="auto"/>
            <w:vAlign w:val="center"/>
          </w:tcPr>
          <w:p w14:paraId="6C16A4CB" w14:textId="77777777"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80141609 PATROCINIO DE EVENTO O CELEBRIDAD</w:t>
            </w:r>
          </w:p>
          <w:p w14:paraId="6263C543" w14:textId="77777777" w:rsidR="001D6DC0" w:rsidRPr="001461DC" w:rsidRDefault="001D6DC0" w:rsidP="00C66716">
            <w:pPr>
              <w:tabs>
                <w:tab w:val="left" w:pos="9072"/>
              </w:tabs>
              <w:jc w:val="center"/>
              <w:rPr>
                <w:rFonts w:ascii="Arial" w:hAnsi="Arial" w:cs="Arial"/>
                <w:w w:val="105"/>
                <w:sz w:val="18"/>
                <w:szCs w:val="18"/>
                <w:lang w:val="es-CO"/>
              </w:rPr>
            </w:pPr>
          </w:p>
        </w:tc>
        <w:tc>
          <w:tcPr>
            <w:tcW w:w="0" w:type="auto"/>
            <w:vMerge/>
            <w:vAlign w:val="center"/>
          </w:tcPr>
          <w:p w14:paraId="28939207" w14:textId="77777777" w:rsidR="001D6DC0" w:rsidRPr="001461DC" w:rsidRDefault="001D6DC0" w:rsidP="00C66716">
            <w:pPr>
              <w:tabs>
                <w:tab w:val="left" w:pos="9072"/>
              </w:tabs>
              <w:jc w:val="center"/>
              <w:rPr>
                <w:rFonts w:ascii="Arial" w:hAnsi="Arial" w:cs="Arial"/>
                <w:w w:val="105"/>
                <w:sz w:val="18"/>
                <w:szCs w:val="18"/>
                <w:lang w:val="es-CO"/>
              </w:rPr>
            </w:pPr>
          </w:p>
        </w:tc>
        <w:tc>
          <w:tcPr>
            <w:tcW w:w="0" w:type="auto"/>
            <w:vAlign w:val="center"/>
          </w:tcPr>
          <w:p w14:paraId="31DAA66F" w14:textId="4E8932B0"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80000000</w:t>
            </w:r>
          </w:p>
          <w:p w14:paraId="1D5723CB" w14:textId="4A94EB2E"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Profesionales de gestión y negocios y servicios administrativos</w:t>
            </w:r>
          </w:p>
        </w:tc>
        <w:tc>
          <w:tcPr>
            <w:tcW w:w="0" w:type="auto"/>
            <w:vAlign w:val="center"/>
          </w:tcPr>
          <w:p w14:paraId="596BA252" w14:textId="45F0F3BF"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80140000</w:t>
            </w:r>
          </w:p>
          <w:p w14:paraId="0064C7F6" w14:textId="61E611B1"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Marketing y distribución</w:t>
            </w:r>
          </w:p>
        </w:tc>
        <w:tc>
          <w:tcPr>
            <w:tcW w:w="0" w:type="auto"/>
            <w:vAlign w:val="center"/>
          </w:tcPr>
          <w:p w14:paraId="5241ABC9" w14:textId="4E324A9A"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80141600</w:t>
            </w:r>
          </w:p>
          <w:p w14:paraId="2C166835" w14:textId="1416E9AD" w:rsidR="001D6DC0" w:rsidRPr="001461DC" w:rsidRDefault="001D6DC0" w:rsidP="00C66716">
            <w:pPr>
              <w:tabs>
                <w:tab w:val="left" w:pos="9072"/>
              </w:tabs>
              <w:jc w:val="center"/>
              <w:rPr>
                <w:rFonts w:ascii="Arial" w:hAnsi="Arial" w:cs="Arial"/>
                <w:w w:val="105"/>
                <w:sz w:val="18"/>
                <w:szCs w:val="18"/>
                <w:lang w:val="es-CO"/>
              </w:rPr>
            </w:pPr>
            <w:r w:rsidRPr="001461DC">
              <w:rPr>
                <w:rFonts w:ascii="Arial" w:hAnsi="Arial" w:cs="Arial"/>
                <w:w w:val="105"/>
                <w:sz w:val="18"/>
                <w:szCs w:val="18"/>
                <w:lang w:val="es-CO"/>
              </w:rPr>
              <w:t>Actividades de promoción comercial y de ventas</w:t>
            </w:r>
          </w:p>
        </w:tc>
      </w:tr>
    </w:tbl>
    <w:p w14:paraId="7EDEFDE0" w14:textId="77777777" w:rsidR="00A766CF" w:rsidRPr="001461DC" w:rsidRDefault="00A766CF" w:rsidP="00C66716">
      <w:pPr>
        <w:tabs>
          <w:tab w:val="left" w:pos="9072"/>
        </w:tabs>
        <w:ind w:right="3"/>
        <w:jc w:val="both"/>
        <w:rPr>
          <w:rFonts w:ascii="Arial" w:hAnsi="Arial" w:cs="Arial"/>
          <w:i/>
          <w:spacing w:val="-2"/>
          <w:sz w:val="20"/>
          <w:szCs w:val="20"/>
          <w:vertAlign w:val="superscript"/>
        </w:rPr>
      </w:pPr>
      <w:r w:rsidRPr="001461DC">
        <w:rPr>
          <w:rFonts w:ascii="Arial" w:hAnsi="Arial" w:cs="Arial"/>
          <w:i/>
          <w:sz w:val="20"/>
          <w:szCs w:val="20"/>
          <w:vertAlign w:val="superscript"/>
        </w:rPr>
        <w:t>FUENTE:</w:t>
      </w:r>
      <w:r w:rsidRPr="001461DC">
        <w:rPr>
          <w:rFonts w:ascii="Arial" w:hAnsi="Arial" w:cs="Arial"/>
          <w:i/>
          <w:spacing w:val="64"/>
          <w:sz w:val="20"/>
          <w:szCs w:val="20"/>
          <w:vertAlign w:val="superscript"/>
        </w:rPr>
        <w:t xml:space="preserve"> </w:t>
      </w:r>
      <w:r w:rsidRPr="001461DC">
        <w:rPr>
          <w:rFonts w:ascii="Arial" w:hAnsi="Arial" w:cs="Arial"/>
          <w:bCs/>
          <w:sz w:val="20"/>
          <w:szCs w:val="20"/>
          <w:vertAlign w:val="superscript"/>
        </w:rPr>
        <w:t>Clasificador</w:t>
      </w:r>
      <w:r w:rsidRPr="001461DC">
        <w:rPr>
          <w:rFonts w:ascii="Arial" w:hAnsi="Arial" w:cs="Arial"/>
          <w:bCs/>
          <w:spacing w:val="-1"/>
          <w:sz w:val="20"/>
          <w:szCs w:val="20"/>
          <w:vertAlign w:val="superscript"/>
        </w:rPr>
        <w:t xml:space="preserve"> </w:t>
      </w:r>
      <w:r w:rsidRPr="001461DC">
        <w:rPr>
          <w:rFonts w:ascii="Arial" w:hAnsi="Arial" w:cs="Arial"/>
          <w:bCs/>
          <w:sz w:val="20"/>
          <w:szCs w:val="20"/>
          <w:vertAlign w:val="superscript"/>
        </w:rPr>
        <w:t>de</w:t>
      </w:r>
      <w:r w:rsidRPr="001461DC">
        <w:rPr>
          <w:rFonts w:ascii="Arial" w:hAnsi="Arial" w:cs="Arial"/>
          <w:bCs/>
          <w:spacing w:val="4"/>
          <w:sz w:val="20"/>
          <w:szCs w:val="20"/>
          <w:vertAlign w:val="superscript"/>
        </w:rPr>
        <w:t xml:space="preserve"> </w:t>
      </w:r>
      <w:r w:rsidRPr="001461DC">
        <w:rPr>
          <w:rFonts w:ascii="Arial" w:hAnsi="Arial" w:cs="Arial"/>
          <w:bCs/>
          <w:sz w:val="20"/>
          <w:szCs w:val="20"/>
          <w:vertAlign w:val="superscript"/>
        </w:rPr>
        <w:t>Bienes</w:t>
      </w:r>
      <w:r w:rsidRPr="001461DC">
        <w:rPr>
          <w:rFonts w:ascii="Arial" w:hAnsi="Arial" w:cs="Arial"/>
          <w:bCs/>
          <w:spacing w:val="5"/>
          <w:sz w:val="20"/>
          <w:szCs w:val="20"/>
          <w:vertAlign w:val="superscript"/>
        </w:rPr>
        <w:t xml:space="preserve"> </w:t>
      </w:r>
      <w:r w:rsidRPr="001461DC">
        <w:rPr>
          <w:rFonts w:ascii="Arial" w:hAnsi="Arial" w:cs="Arial"/>
          <w:bCs/>
          <w:sz w:val="20"/>
          <w:szCs w:val="20"/>
          <w:vertAlign w:val="superscript"/>
        </w:rPr>
        <w:t>y</w:t>
      </w:r>
      <w:r w:rsidRPr="001461DC">
        <w:rPr>
          <w:rFonts w:ascii="Arial" w:hAnsi="Arial" w:cs="Arial"/>
          <w:bCs/>
          <w:spacing w:val="-1"/>
          <w:sz w:val="20"/>
          <w:szCs w:val="20"/>
          <w:vertAlign w:val="superscript"/>
        </w:rPr>
        <w:t xml:space="preserve"> </w:t>
      </w:r>
      <w:r w:rsidRPr="001461DC">
        <w:rPr>
          <w:rFonts w:ascii="Arial" w:hAnsi="Arial" w:cs="Arial"/>
          <w:bCs/>
          <w:sz w:val="20"/>
          <w:szCs w:val="20"/>
          <w:vertAlign w:val="superscript"/>
        </w:rPr>
        <w:t>Servicios</w:t>
      </w:r>
      <w:r w:rsidRPr="001461DC">
        <w:rPr>
          <w:rFonts w:ascii="Arial" w:hAnsi="Arial" w:cs="Arial"/>
          <w:bCs/>
          <w:spacing w:val="-1"/>
          <w:sz w:val="20"/>
          <w:szCs w:val="20"/>
          <w:vertAlign w:val="superscript"/>
        </w:rPr>
        <w:t xml:space="preserve"> </w:t>
      </w:r>
      <w:r w:rsidRPr="001461DC">
        <w:rPr>
          <w:rFonts w:ascii="Arial" w:hAnsi="Arial" w:cs="Arial"/>
          <w:bCs/>
          <w:sz w:val="20"/>
          <w:szCs w:val="20"/>
          <w:vertAlign w:val="superscript"/>
        </w:rPr>
        <w:t>de las</w:t>
      </w:r>
      <w:r w:rsidRPr="001461DC">
        <w:rPr>
          <w:rFonts w:ascii="Arial" w:hAnsi="Arial" w:cs="Arial"/>
          <w:bCs/>
          <w:spacing w:val="8"/>
          <w:sz w:val="20"/>
          <w:szCs w:val="20"/>
          <w:vertAlign w:val="superscript"/>
        </w:rPr>
        <w:t xml:space="preserve"> </w:t>
      </w:r>
      <w:r w:rsidRPr="001461DC">
        <w:rPr>
          <w:rFonts w:ascii="Arial" w:hAnsi="Arial" w:cs="Arial"/>
          <w:bCs/>
          <w:sz w:val="20"/>
          <w:szCs w:val="20"/>
          <w:vertAlign w:val="superscript"/>
        </w:rPr>
        <w:t>Naciones</w:t>
      </w:r>
      <w:r w:rsidRPr="001461DC">
        <w:rPr>
          <w:rFonts w:ascii="Arial" w:hAnsi="Arial" w:cs="Arial"/>
          <w:bCs/>
          <w:spacing w:val="1"/>
          <w:sz w:val="20"/>
          <w:szCs w:val="20"/>
          <w:vertAlign w:val="superscript"/>
        </w:rPr>
        <w:t xml:space="preserve"> </w:t>
      </w:r>
      <w:r w:rsidRPr="001461DC">
        <w:rPr>
          <w:rFonts w:ascii="Arial" w:hAnsi="Arial" w:cs="Arial"/>
          <w:bCs/>
          <w:spacing w:val="-2"/>
          <w:sz w:val="20"/>
          <w:szCs w:val="20"/>
          <w:vertAlign w:val="superscript"/>
        </w:rPr>
        <w:t>Unidas</w:t>
      </w:r>
      <w:r w:rsidRPr="001461DC">
        <w:rPr>
          <w:rFonts w:ascii="Arial" w:hAnsi="Arial" w:cs="Arial"/>
          <w:i/>
          <w:sz w:val="20"/>
          <w:szCs w:val="20"/>
          <w:vertAlign w:val="superscript"/>
        </w:rPr>
        <w:t xml:space="preserve"> elaboración propia</w:t>
      </w:r>
      <w:r w:rsidRPr="001461DC">
        <w:rPr>
          <w:rFonts w:ascii="Arial" w:hAnsi="Arial" w:cs="Arial"/>
          <w:i/>
          <w:spacing w:val="8"/>
          <w:sz w:val="20"/>
          <w:szCs w:val="20"/>
          <w:vertAlign w:val="superscript"/>
        </w:rPr>
        <w:t xml:space="preserve"> </w:t>
      </w:r>
      <w:r w:rsidRPr="001461DC">
        <w:rPr>
          <w:rFonts w:ascii="Arial" w:hAnsi="Arial" w:cs="Arial"/>
          <w:i/>
          <w:sz w:val="20"/>
          <w:szCs w:val="20"/>
          <w:vertAlign w:val="superscript"/>
        </w:rPr>
        <w:t>(Departamento de</w:t>
      </w:r>
      <w:r w:rsidRPr="001461DC">
        <w:rPr>
          <w:rFonts w:ascii="Arial" w:hAnsi="Arial" w:cs="Arial"/>
          <w:i/>
          <w:spacing w:val="-1"/>
          <w:sz w:val="20"/>
          <w:szCs w:val="20"/>
          <w:vertAlign w:val="superscript"/>
        </w:rPr>
        <w:t xml:space="preserve"> </w:t>
      </w:r>
      <w:r w:rsidRPr="001461DC">
        <w:rPr>
          <w:rFonts w:ascii="Arial" w:hAnsi="Arial" w:cs="Arial"/>
          <w:i/>
          <w:spacing w:val="-2"/>
          <w:sz w:val="20"/>
          <w:szCs w:val="20"/>
          <w:vertAlign w:val="superscript"/>
        </w:rPr>
        <w:t>Cundinamarca)</w:t>
      </w:r>
    </w:p>
    <w:p w14:paraId="4BBE69CB" w14:textId="73A3CB59" w:rsidR="00A766CF" w:rsidRPr="001461DC" w:rsidRDefault="00A766CF" w:rsidP="00C66716">
      <w:pPr>
        <w:tabs>
          <w:tab w:val="left" w:pos="5773"/>
          <w:tab w:val="left" w:pos="9072"/>
        </w:tabs>
        <w:spacing w:before="250"/>
        <w:jc w:val="both"/>
        <w:rPr>
          <w:rFonts w:ascii="Arial" w:hAnsi="Arial" w:cs="Arial"/>
          <w:b/>
          <w:sz w:val="20"/>
          <w:szCs w:val="20"/>
        </w:rPr>
      </w:pPr>
      <w:r w:rsidRPr="001461DC">
        <w:rPr>
          <w:rFonts w:ascii="Arial" w:hAnsi="Arial" w:cs="Arial"/>
          <w:b/>
          <w:sz w:val="20"/>
          <w:szCs w:val="20"/>
        </w:rPr>
        <w:t xml:space="preserve">ANÁLISIS ORIGEN DE LOS </w:t>
      </w:r>
      <w:r w:rsidR="00BB000C" w:rsidRPr="001461DC">
        <w:rPr>
          <w:rFonts w:ascii="Arial" w:hAnsi="Arial" w:cs="Arial"/>
          <w:b/>
          <w:sz w:val="20"/>
          <w:szCs w:val="20"/>
        </w:rPr>
        <w:t>SERVICIOS</w:t>
      </w:r>
      <w:r w:rsidRPr="001461DC">
        <w:rPr>
          <w:rFonts w:ascii="Arial" w:hAnsi="Arial" w:cs="Arial"/>
          <w:b/>
          <w:sz w:val="20"/>
          <w:szCs w:val="20"/>
        </w:rPr>
        <w:t>.</w:t>
      </w:r>
      <w:r w:rsidRPr="001461DC">
        <w:rPr>
          <w:rFonts w:ascii="Arial" w:hAnsi="Arial" w:cs="Arial"/>
          <w:b/>
          <w:sz w:val="20"/>
          <w:szCs w:val="20"/>
        </w:rPr>
        <w:tab/>
      </w:r>
    </w:p>
    <w:p w14:paraId="49B44770" w14:textId="1EC62F09" w:rsidR="00A766CF" w:rsidRPr="001461DC" w:rsidRDefault="00A766CF" w:rsidP="00C66716">
      <w:pPr>
        <w:tabs>
          <w:tab w:val="left" w:pos="9072"/>
        </w:tabs>
        <w:spacing w:before="250"/>
        <w:jc w:val="both"/>
        <w:rPr>
          <w:rFonts w:ascii="Arial" w:hAnsi="Arial" w:cs="Arial"/>
          <w:w w:val="105"/>
          <w:sz w:val="20"/>
          <w:szCs w:val="20"/>
          <w:lang w:val="es-CO"/>
        </w:rPr>
      </w:pPr>
      <w:r w:rsidRPr="001461DC">
        <w:rPr>
          <w:rFonts w:ascii="Arial" w:hAnsi="Arial" w:cs="Arial"/>
          <w:w w:val="105"/>
          <w:sz w:val="20"/>
          <w:szCs w:val="20"/>
          <w:lang w:val="es-CO"/>
        </w:rPr>
        <w:t>El Departamento de Cundinamarca- Secretaría de Gobierno y Seguridad</w:t>
      </w:r>
      <w:r w:rsidR="00BB000C" w:rsidRPr="001461DC">
        <w:rPr>
          <w:rFonts w:ascii="Arial" w:hAnsi="Arial" w:cs="Arial"/>
          <w:w w:val="105"/>
          <w:sz w:val="20"/>
          <w:szCs w:val="20"/>
          <w:lang w:val="es-CO"/>
        </w:rPr>
        <w:t xml:space="preserve"> </w:t>
      </w:r>
      <w:r w:rsidRPr="001461DC">
        <w:rPr>
          <w:rFonts w:ascii="Arial" w:hAnsi="Arial" w:cs="Arial"/>
          <w:w w:val="105"/>
          <w:sz w:val="20"/>
          <w:szCs w:val="20"/>
          <w:lang w:val="es-CO"/>
        </w:rPr>
        <w:t xml:space="preserve">Ciudadana, realizó la respectiva consulta de la existencia </w:t>
      </w:r>
      <w:r w:rsidR="00BB000C" w:rsidRPr="001461DC">
        <w:rPr>
          <w:rFonts w:ascii="Arial" w:hAnsi="Arial" w:cs="Arial"/>
          <w:w w:val="105"/>
          <w:sz w:val="20"/>
          <w:szCs w:val="20"/>
          <w:lang w:val="es-CO"/>
        </w:rPr>
        <w:t xml:space="preserve">de los servicios en Colombia y especialmente en el Departamento de </w:t>
      </w:r>
      <w:r w:rsidR="001D1B7F" w:rsidRPr="001461DC">
        <w:rPr>
          <w:rFonts w:ascii="Arial" w:hAnsi="Arial" w:cs="Arial"/>
          <w:w w:val="105"/>
          <w:sz w:val="20"/>
          <w:szCs w:val="20"/>
          <w:lang w:val="es-CO"/>
        </w:rPr>
        <w:t>Cundinamarca, concluyendo</w:t>
      </w:r>
      <w:r w:rsidR="00BB000C" w:rsidRPr="001461DC">
        <w:rPr>
          <w:rFonts w:ascii="Arial" w:hAnsi="Arial" w:cs="Arial"/>
          <w:w w:val="105"/>
          <w:sz w:val="20"/>
          <w:szCs w:val="20"/>
          <w:lang w:val="es-CO"/>
        </w:rPr>
        <w:t xml:space="preserve"> que en el país y en la Región SI existen proveedores para la prestación de </w:t>
      </w:r>
      <w:proofErr w:type="gramStart"/>
      <w:r w:rsidR="00BB000C" w:rsidRPr="001461DC">
        <w:rPr>
          <w:rFonts w:ascii="Arial" w:hAnsi="Arial" w:cs="Arial"/>
          <w:w w:val="105"/>
          <w:sz w:val="20"/>
          <w:szCs w:val="20"/>
          <w:lang w:val="es-CO"/>
        </w:rPr>
        <w:t>los mismos</w:t>
      </w:r>
      <w:proofErr w:type="gramEnd"/>
      <w:r w:rsidR="00BB000C" w:rsidRPr="001461DC">
        <w:rPr>
          <w:rFonts w:ascii="Arial" w:hAnsi="Arial" w:cs="Arial"/>
          <w:w w:val="105"/>
          <w:sz w:val="20"/>
          <w:szCs w:val="20"/>
          <w:lang w:val="es-CO"/>
        </w:rPr>
        <w:t xml:space="preserve"> bajo las condiciones técnicas exigidas por la parte técnica.</w:t>
      </w:r>
    </w:p>
    <w:p w14:paraId="4B831574" w14:textId="77777777" w:rsidR="00A766CF" w:rsidRPr="001461DC" w:rsidRDefault="00A766CF" w:rsidP="00C66716">
      <w:pPr>
        <w:tabs>
          <w:tab w:val="left" w:pos="9072"/>
        </w:tabs>
        <w:spacing w:before="250"/>
        <w:jc w:val="both"/>
        <w:rPr>
          <w:rFonts w:ascii="Arial" w:hAnsi="Arial" w:cs="Arial"/>
          <w:b/>
          <w:sz w:val="20"/>
          <w:szCs w:val="20"/>
        </w:rPr>
      </w:pPr>
      <w:r w:rsidRPr="001461DC">
        <w:rPr>
          <w:rFonts w:ascii="Arial" w:hAnsi="Arial" w:cs="Arial"/>
          <w:b/>
          <w:sz w:val="20"/>
          <w:szCs w:val="20"/>
        </w:rPr>
        <w:t>ANÁLISIS</w:t>
      </w:r>
      <w:r w:rsidRPr="001461DC">
        <w:rPr>
          <w:rFonts w:ascii="Arial" w:hAnsi="Arial" w:cs="Arial"/>
          <w:b/>
          <w:spacing w:val="9"/>
          <w:sz w:val="20"/>
          <w:szCs w:val="20"/>
        </w:rPr>
        <w:t xml:space="preserve"> </w:t>
      </w:r>
      <w:r w:rsidRPr="001461DC">
        <w:rPr>
          <w:rFonts w:ascii="Arial" w:hAnsi="Arial" w:cs="Arial"/>
          <w:b/>
          <w:sz w:val="20"/>
          <w:szCs w:val="20"/>
        </w:rPr>
        <w:t>DEL</w:t>
      </w:r>
      <w:r w:rsidRPr="001461DC">
        <w:rPr>
          <w:rFonts w:ascii="Arial" w:hAnsi="Arial" w:cs="Arial"/>
          <w:b/>
          <w:spacing w:val="11"/>
          <w:sz w:val="20"/>
          <w:szCs w:val="20"/>
        </w:rPr>
        <w:t xml:space="preserve"> </w:t>
      </w:r>
      <w:r w:rsidRPr="001461DC">
        <w:rPr>
          <w:rFonts w:ascii="Arial" w:hAnsi="Arial" w:cs="Arial"/>
          <w:b/>
          <w:spacing w:val="-2"/>
          <w:sz w:val="20"/>
          <w:szCs w:val="20"/>
        </w:rPr>
        <w:t>MERCADO</w:t>
      </w:r>
    </w:p>
    <w:p w14:paraId="7EDADE06" w14:textId="77777777" w:rsidR="00A766CF" w:rsidRPr="001461DC" w:rsidRDefault="00A766CF" w:rsidP="00C66716">
      <w:pPr>
        <w:pStyle w:val="Textoindependiente"/>
        <w:tabs>
          <w:tab w:val="left" w:pos="9072"/>
        </w:tabs>
        <w:spacing w:before="31"/>
        <w:rPr>
          <w:rFonts w:ascii="Arial" w:hAnsi="Arial" w:cs="Arial"/>
          <w:b/>
          <w:sz w:val="20"/>
          <w:szCs w:val="20"/>
        </w:rPr>
      </w:pPr>
    </w:p>
    <w:p w14:paraId="2D84990C"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r w:rsidRPr="001461DC">
        <w:rPr>
          <w:rFonts w:ascii="Arial" w:hAnsi="Arial" w:cs="Arial"/>
          <w:w w:val="105"/>
          <w:sz w:val="20"/>
          <w:szCs w:val="20"/>
          <w:lang w:val="es-CO"/>
        </w:rPr>
        <w:t>El artículo 2.2.1.1.1.6.1 del Decreto 1082 de 2015 establece la obligación de las Entidades Estatales de realizar el análisis del sector relativo al objeto del proceso de contratación, como parte integral de los estudios y documentos previos. Dicho análisis debe abordar, de manera integral, las dimensiones legal, comercial, financiera, organizacional, técnica y de riesgos, con el fin de contar con información suficiente y pertinente que permita estructurar adecuadamente el proceso contractual.</w:t>
      </w:r>
    </w:p>
    <w:p w14:paraId="52F0276B"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p>
    <w:p w14:paraId="62250757"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r w:rsidRPr="001461DC">
        <w:rPr>
          <w:rFonts w:ascii="Arial" w:hAnsi="Arial" w:cs="Arial"/>
          <w:w w:val="105"/>
          <w:sz w:val="20"/>
          <w:szCs w:val="20"/>
          <w:lang w:val="es-CO"/>
        </w:rPr>
        <w:lastRenderedPageBreak/>
        <w:t>En este sentido, una vez identificada la necesidad pública y definidos los bienes, obras o servicios a contratar, la Entidad debe determinar el sector o mercado al cual pertenecen, caracterizar sus condiciones de funcionamiento y analizar su comportamiento. Este ejercicio constituye el soporte técnico para establecer el valor estimado del contrato, definir la naturaleza jurídica del objeto, seleccionar la modalidad de contratación aplicable y determinar el tipo contractual que mejor satisfaga el interés público.</w:t>
      </w:r>
    </w:p>
    <w:p w14:paraId="41977BC8"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p>
    <w:p w14:paraId="6B748610"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r w:rsidRPr="001461DC">
        <w:rPr>
          <w:rFonts w:ascii="Arial" w:hAnsi="Arial" w:cs="Arial"/>
          <w:w w:val="105"/>
          <w:sz w:val="20"/>
          <w:szCs w:val="20"/>
          <w:lang w:val="es-CO"/>
        </w:rPr>
        <w:t>Para efectos de la planeación de la adquisición de bienes y/o servicios, el análisis del sector debe fundamentarse en la recopilación y evaluación de información relevante sobre los elementos esenciales que caracterizan el mercado, considerando, como mínimo, los siguientes componentes:</w:t>
      </w:r>
    </w:p>
    <w:p w14:paraId="70480EEB"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r w:rsidRPr="001461DC">
        <w:rPr>
          <w:rFonts w:ascii="Segoe UI Symbol" w:hAnsi="Segoe UI Symbol" w:cs="Segoe UI Symbol"/>
          <w:w w:val="105"/>
          <w:sz w:val="20"/>
          <w:szCs w:val="20"/>
          <w:lang w:val="es-CO"/>
        </w:rPr>
        <w:t>✔</w:t>
      </w:r>
      <w:r w:rsidRPr="001461DC">
        <w:rPr>
          <w:rFonts w:ascii="Arial" w:hAnsi="Arial" w:cs="Arial"/>
          <w:w w:val="105"/>
          <w:sz w:val="20"/>
          <w:szCs w:val="20"/>
          <w:lang w:val="es-CO"/>
        </w:rPr>
        <w:t xml:space="preserve"> Aspectos generales del mercado (estructura, oferta, demanda y dinámica competitiva).</w:t>
      </w:r>
      <w:r w:rsidRPr="001461DC">
        <w:rPr>
          <w:rFonts w:ascii="Arial" w:hAnsi="Arial" w:cs="Arial"/>
          <w:w w:val="105"/>
          <w:sz w:val="20"/>
          <w:szCs w:val="20"/>
          <w:lang w:val="es-CO"/>
        </w:rPr>
        <w:br/>
      </w:r>
      <w:r w:rsidRPr="001461DC">
        <w:rPr>
          <w:rFonts w:ascii="Segoe UI Symbol" w:hAnsi="Segoe UI Symbol" w:cs="Segoe UI Symbol"/>
          <w:w w:val="105"/>
          <w:sz w:val="20"/>
          <w:szCs w:val="20"/>
          <w:lang w:val="es-CO"/>
        </w:rPr>
        <w:t>✔</w:t>
      </w:r>
      <w:r w:rsidRPr="001461DC">
        <w:rPr>
          <w:rFonts w:ascii="Arial" w:hAnsi="Arial" w:cs="Arial"/>
          <w:w w:val="105"/>
          <w:sz w:val="20"/>
          <w:szCs w:val="20"/>
          <w:lang w:val="es-CO"/>
        </w:rPr>
        <w:t xml:space="preserve"> Aspectos económicos (formación de precios, variables macroeconómicas, costos asociados).</w:t>
      </w:r>
    </w:p>
    <w:p w14:paraId="177137FF"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r w:rsidRPr="001461DC">
        <w:rPr>
          <w:rFonts w:ascii="Segoe UI Symbol" w:hAnsi="Segoe UI Symbol" w:cs="Segoe UI Symbol"/>
          <w:w w:val="105"/>
          <w:sz w:val="20"/>
          <w:szCs w:val="20"/>
          <w:lang w:val="es-CO"/>
        </w:rPr>
        <w:t>✔</w:t>
      </w:r>
      <w:r w:rsidRPr="001461DC">
        <w:rPr>
          <w:rFonts w:ascii="Arial" w:hAnsi="Arial" w:cs="Arial"/>
          <w:w w:val="105"/>
          <w:sz w:val="20"/>
          <w:szCs w:val="20"/>
          <w:lang w:val="es-CO"/>
        </w:rPr>
        <w:t xml:space="preserve"> Aspectos técnicos (condiciones de calidad, especificaciones, estándares y disponibilidad).</w:t>
      </w:r>
      <w:r w:rsidRPr="001461DC">
        <w:rPr>
          <w:rFonts w:ascii="Arial" w:hAnsi="Arial" w:cs="Arial"/>
          <w:w w:val="105"/>
          <w:sz w:val="20"/>
          <w:szCs w:val="20"/>
          <w:lang w:val="es-CO"/>
        </w:rPr>
        <w:br/>
      </w:r>
      <w:r w:rsidRPr="001461DC">
        <w:rPr>
          <w:rFonts w:ascii="Segoe UI Symbol" w:hAnsi="Segoe UI Symbol" w:cs="Segoe UI Symbol"/>
          <w:w w:val="105"/>
          <w:sz w:val="20"/>
          <w:szCs w:val="20"/>
          <w:lang w:val="es-CO"/>
        </w:rPr>
        <w:t>✔</w:t>
      </w:r>
      <w:r w:rsidRPr="001461DC">
        <w:rPr>
          <w:rFonts w:ascii="Arial" w:hAnsi="Arial" w:cs="Arial"/>
          <w:w w:val="105"/>
          <w:sz w:val="20"/>
          <w:szCs w:val="20"/>
          <w:lang w:val="es-CO"/>
        </w:rPr>
        <w:t xml:space="preserve"> Aspectos legales y regulatorios (normativa aplicable al sector y a los bienes o servicios a contratar).</w:t>
      </w:r>
    </w:p>
    <w:p w14:paraId="033E9F85" w14:textId="77777777" w:rsidR="001F3A90" w:rsidRPr="001461DC" w:rsidRDefault="001F3A90" w:rsidP="00C66716">
      <w:pPr>
        <w:pStyle w:val="Textoindependiente"/>
        <w:tabs>
          <w:tab w:val="left" w:pos="9072"/>
        </w:tabs>
        <w:spacing w:before="21"/>
        <w:jc w:val="both"/>
        <w:rPr>
          <w:rFonts w:ascii="Arial" w:hAnsi="Arial" w:cs="Arial"/>
          <w:w w:val="105"/>
          <w:sz w:val="20"/>
          <w:szCs w:val="20"/>
          <w:lang w:val="es-CO"/>
        </w:rPr>
      </w:pPr>
    </w:p>
    <w:p w14:paraId="6D7DF764"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r w:rsidRPr="001461DC">
        <w:rPr>
          <w:rFonts w:ascii="Arial" w:hAnsi="Arial" w:cs="Arial"/>
          <w:w w:val="105"/>
          <w:sz w:val="20"/>
          <w:szCs w:val="20"/>
          <w:lang w:val="es-CO"/>
        </w:rPr>
        <w:t>Este análisis garantiza la aplicación efectiva del principio de planeación, la adecuada estimación presupuestal y la estructuración de un proceso contractual ajustado a las condiciones reales del mercado y a la normativa vigente en materia de contratación estatal.</w:t>
      </w:r>
    </w:p>
    <w:p w14:paraId="1488BBA8" w14:textId="77777777" w:rsidR="00A766CF" w:rsidRPr="001461DC" w:rsidRDefault="00A766CF" w:rsidP="00C66716">
      <w:pPr>
        <w:pStyle w:val="Textoindependiente"/>
        <w:tabs>
          <w:tab w:val="left" w:pos="9072"/>
        </w:tabs>
        <w:spacing w:before="21"/>
        <w:jc w:val="both"/>
        <w:rPr>
          <w:rFonts w:ascii="Arial" w:hAnsi="Arial" w:cs="Arial"/>
          <w:w w:val="105"/>
          <w:sz w:val="20"/>
          <w:szCs w:val="20"/>
          <w:lang w:val="es-CO"/>
        </w:rPr>
      </w:pPr>
    </w:p>
    <w:p w14:paraId="183ADE60" w14:textId="77777777" w:rsidR="00A766CF" w:rsidRPr="001461DC" w:rsidRDefault="00A766CF" w:rsidP="00C66716">
      <w:pPr>
        <w:tabs>
          <w:tab w:val="left" w:pos="9072"/>
        </w:tabs>
        <w:spacing w:before="1"/>
        <w:jc w:val="both"/>
        <w:rPr>
          <w:rFonts w:ascii="Arial" w:hAnsi="Arial" w:cs="Arial"/>
          <w:b/>
          <w:spacing w:val="-2"/>
          <w:sz w:val="20"/>
          <w:szCs w:val="20"/>
        </w:rPr>
      </w:pPr>
      <w:r w:rsidRPr="001461DC">
        <w:rPr>
          <w:rFonts w:ascii="Arial" w:hAnsi="Arial" w:cs="Arial"/>
          <w:b/>
          <w:sz w:val="20"/>
          <w:szCs w:val="20"/>
        </w:rPr>
        <w:t>ASPECTOS</w:t>
      </w:r>
      <w:r w:rsidRPr="001461DC">
        <w:rPr>
          <w:rFonts w:ascii="Arial" w:hAnsi="Arial" w:cs="Arial"/>
          <w:b/>
          <w:spacing w:val="7"/>
          <w:sz w:val="20"/>
          <w:szCs w:val="20"/>
        </w:rPr>
        <w:t xml:space="preserve"> </w:t>
      </w:r>
      <w:r w:rsidRPr="001461DC">
        <w:rPr>
          <w:rFonts w:ascii="Arial" w:hAnsi="Arial" w:cs="Arial"/>
          <w:b/>
          <w:sz w:val="20"/>
          <w:szCs w:val="20"/>
        </w:rPr>
        <w:t>GENERALES</w:t>
      </w:r>
      <w:r w:rsidRPr="001461DC">
        <w:rPr>
          <w:rFonts w:ascii="Arial" w:hAnsi="Arial" w:cs="Arial"/>
          <w:b/>
          <w:spacing w:val="14"/>
          <w:sz w:val="20"/>
          <w:szCs w:val="20"/>
        </w:rPr>
        <w:t xml:space="preserve"> </w:t>
      </w:r>
      <w:r w:rsidRPr="001461DC">
        <w:rPr>
          <w:rFonts w:ascii="Arial" w:hAnsi="Arial" w:cs="Arial"/>
          <w:b/>
          <w:sz w:val="20"/>
          <w:szCs w:val="20"/>
        </w:rPr>
        <w:t>DEL</w:t>
      </w:r>
      <w:r w:rsidRPr="001461DC">
        <w:rPr>
          <w:rFonts w:ascii="Arial" w:hAnsi="Arial" w:cs="Arial"/>
          <w:b/>
          <w:spacing w:val="14"/>
          <w:sz w:val="20"/>
          <w:szCs w:val="20"/>
        </w:rPr>
        <w:t xml:space="preserve"> </w:t>
      </w:r>
      <w:r w:rsidRPr="001461DC">
        <w:rPr>
          <w:rFonts w:ascii="Arial" w:hAnsi="Arial" w:cs="Arial"/>
          <w:b/>
          <w:spacing w:val="-2"/>
          <w:sz w:val="20"/>
          <w:szCs w:val="20"/>
        </w:rPr>
        <w:t>MERCADO</w:t>
      </w:r>
    </w:p>
    <w:p w14:paraId="7EE9A5D1" w14:textId="77777777" w:rsidR="001D1B7F" w:rsidRPr="001461DC" w:rsidRDefault="001D1B7F" w:rsidP="00C66716">
      <w:pPr>
        <w:tabs>
          <w:tab w:val="left" w:pos="9072"/>
        </w:tabs>
        <w:spacing w:before="1"/>
        <w:jc w:val="both"/>
        <w:rPr>
          <w:rFonts w:ascii="Arial" w:hAnsi="Arial" w:cs="Arial"/>
          <w:b/>
          <w:spacing w:val="-2"/>
          <w:sz w:val="20"/>
          <w:szCs w:val="20"/>
        </w:rPr>
      </w:pPr>
    </w:p>
    <w:p w14:paraId="6C77C50B" w14:textId="77777777" w:rsidR="001D1B7F" w:rsidRPr="001461DC" w:rsidRDefault="001D1B7F" w:rsidP="00C66716">
      <w:pPr>
        <w:tabs>
          <w:tab w:val="left" w:pos="9072"/>
        </w:tabs>
        <w:spacing w:before="1"/>
        <w:jc w:val="both"/>
        <w:rPr>
          <w:rFonts w:ascii="Arial" w:hAnsi="Arial" w:cs="Arial"/>
          <w:b/>
          <w:sz w:val="20"/>
          <w:szCs w:val="20"/>
        </w:rPr>
      </w:pPr>
      <w:r w:rsidRPr="001461DC">
        <w:rPr>
          <w:rFonts w:ascii="Arial" w:hAnsi="Arial" w:cs="Arial"/>
          <w:bCs/>
          <w:sz w:val="20"/>
          <w:szCs w:val="20"/>
        </w:rPr>
        <w:t>Los servicios de operador logístico forman parte del sector servicios del país, junto con áreas como la educación, la salud, la informática, el sector inmobiliario, los viajes y el arrendamiento, entre otros. Su función principal consiste en diseñar, organizar, gestionar y controlar una o varias etapas de la cadena de suministro de una empresa, apoyándose en infraestructura física, tecnología y sistemas de información, ya sean propios o tercerizados</w:t>
      </w:r>
      <w:r w:rsidRPr="001461DC">
        <w:rPr>
          <w:rFonts w:ascii="Arial" w:hAnsi="Arial" w:cs="Arial"/>
          <w:b/>
          <w:sz w:val="20"/>
          <w:szCs w:val="20"/>
        </w:rPr>
        <w:t>.</w:t>
      </w:r>
    </w:p>
    <w:p w14:paraId="49CF1807" w14:textId="77777777" w:rsidR="001D1B7F" w:rsidRPr="001461DC" w:rsidRDefault="001D1B7F" w:rsidP="00C66716">
      <w:pPr>
        <w:tabs>
          <w:tab w:val="left" w:pos="9072"/>
        </w:tabs>
        <w:spacing w:before="1"/>
        <w:jc w:val="both"/>
        <w:rPr>
          <w:rFonts w:ascii="Arial" w:hAnsi="Arial" w:cs="Arial"/>
          <w:b/>
          <w:sz w:val="20"/>
          <w:szCs w:val="20"/>
        </w:rPr>
      </w:pPr>
    </w:p>
    <w:p w14:paraId="28D9A713" w14:textId="77777777" w:rsidR="001D1B7F"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t>En este contexto, el operador logístico actúa como el responsable directo frente al cliente por los bienes y servicios acordados, convirtiéndose en su principal interlocutor. En otras palabras, se trata de una empresa a la que se le delega la planificación y ejecución de todos los procesos logísticos y estratégicos relacionados con la cadena de suministro de otra organización.</w:t>
      </w:r>
    </w:p>
    <w:p w14:paraId="40EB5846" w14:textId="77777777" w:rsidR="001D1B7F" w:rsidRPr="001461DC" w:rsidRDefault="001D1B7F" w:rsidP="00C66716">
      <w:pPr>
        <w:tabs>
          <w:tab w:val="left" w:pos="9072"/>
        </w:tabs>
        <w:spacing w:before="1"/>
        <w:jc w:val="both"/>
        <w:rPr>
          <w:rFonts w:ascii="Arial" w:hAnsi="Arial" w:cs="Arial"/>
          <w:bCs/>
          <w:sz w:val="20"/>
          <w:szCs w:val="20"/>
        </w:rPr>
      </w:pPr>
    </w:p>
    <w:p w14:paraId="1FA63D23" w14:textId="0F15B69B" w:rsidR="001D1B7F"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t xml:space="preserve">Actualmente, el mercado </w:t>
      </w:r>
      <w:r w:rsidR="0047471A" w:rsidRPr="001461DC">
        <w:rPr>
          <w:rFonts w:ascii="Arial" w:hAnsi="Arial" w:cs="Arial"/>
          <w:bCs/>
          <w:sz w:val="20"/>
          <w:szCs w:val="20"/>
        </w:rPr>
        <w:t xml:space="preserve">da diversas </w:t>
      </w:r>
      <w:r w:rsidRPr="001461DC">
        <w:rPr>
          <w:rFonts w:ascii="Arial" w:hAnsi="Arial" w:cs="Arial"/>
          <w:bCs/>
          <w:sz w:val="20"/>
          <w:szCs w:val="20"/>
        </w:rPr>
        <w:t>soluciones para atender este tipo de necesidades, entre las cuales se destacan:</w:t>
      </w:r>
    </w:p>
    <w:p w14:paraId="47843B09" w14:textId="77777777" w:rsidR="001D1B7F" w:rsidRPr="001461DC" w:rsidRDefault="001D1B7F" w:rsidP="00C66716">
      <w:pPr>
        <w:tabs>
          <w:tab w:val="left" w:pos="9072"/>
        </w:tabs>
        <w:spacing w:before="1"/>
        <w:jc w:val="both"/>
        <w:rPr>
          <w:rFonts w:ascii="Arial" w:hAnsi="Arial" w:cs="Arial"/>
          <w:bCs/>
          <w:sz w:val="20"/>
          <w:szCs w:val="20"/>
        </w:rPr>
      </w:pPr>
    </w:p>
    <w:p w14:paraId="42A46B56" w14:textId="77777777" w:rsidR="001D1B7F" w:rsidRPr="001461DC" w:rsidRDefault="001D1B7F" w:rsidP="00C66716">
      <w:pPr>
        <w:pStyle w:val="Prrafodelista"/>
        <w:numPr>
          <w:ilvl w:val="0"/>
          <w:numId w:val="22"/>
        </w:numPr>
        <w:tabs>
          <w:tab w:val="left" w:pos="9072"/>
        </w:tabs>
        <w:spacing w:before="1"/>
        <w:jc w:val="both"/>
        <w:rPr>
          <w:rFonts w:ascii="Arial" w:hAnsi="Arial" w:cs="Arial"/>
          <w:bCs/>
          <w:sz w:val="20"/>
          <w:szCs w:val="20"/>
        </w:rPr>
      </w:pPr>
      <w:r w:rsidRPr="001461DC">
        <w:rPr>
          <w:rFonts w:ascii="Arial" w:hAnsi="Arial" w:cs="Arial"/>
          <w:bCs/>
          <w:sz w:val="20"/>
          <w:szCs w:val="20"/>
        </w:rPr>
        <w:t>Gestión integral de eventos, incluyendo la planificación, organización y asignación de recursos.</w:t>
      </w:r>
    </w:p>
    <w:p w14:paraId="0031CB15" w14:textId="77777777" w:rsidR="001D1B7F" w:rsidRPr="001461DC" w:rsidRDefault="001D1B7F" w:rsidP="00C66716">
      <w:pPr>
        <w:pStyle w:val="Prrafodelista"/>
        <w:numPr>
          <w:ilvl w:val="0"/>
          <w:numId w:val="22"/>
        </w:numPr>
        <w:tabs>
          <w:tab w:val="left" w:pos="9072"/>
        </w:tabs>
        <w:spacing w:before="1"/>
        <w:jc w:val="both"/>
        <w:rPr>
          <w:rFonts w:ascii="Arial" w:hAnsi="Arial" w:cs="Arial"/>
          <w:bCs/>
          <w:sz w:val="20"/>
          <w:szCs w:val="20"/>
        </w:rPr>
      </w:pPr>
      <w:r w:rsidRPr="001461DC">
        <w:rPr>
          <w:rFonts w:ascii="Arial" w:hAnsi="Arial" w:cs="Arial"/>
          <w:bCs/>
          <w:sz w:val="20"/>
          <w:szCs w:val="20"/>
        </w:rPr>
        <w:t>Análisis de costos, beneficios y rentabilidad de cada evento.</w:t>
      </w:r>
    </w:p>
    <w:p w14:paraId="6B19E1FB" w14:textId="77777777" w:rsidR="001D1B7F" w:rsidRPr="001461DC" w:rsidRDefault="001D1B7F" w:rsidP="00C66716">
      <w:pPr>
        <w:pStyle w:val="Prrafodelista"/>
        <w:numPr>
          <w:ilvl w:val="0"/>
          <w:numId w:val="22"/>
        </w:numPr>
        <w:tabs>
          <w:tab w:val="left" w:pos="9072"/>
        </w:tabs>
        <w:spacing w:before="1"/>
        <w:jc w:val="both"/>
        <w:rPr>
          <w:rFonts w:ascii="Arial" w:hAnsi="Arial" w:cs="Arial"/>
          <w:bCs/>
          <w:sz w:val="20"/>
          <w:szCs w:val="20"/>
        </w:rPr>
      </w:pPr>
      <w:r w:rsidRPr="001461DC">
        <w:rPr>
          <w:rFonts w:ascii="Arial" w:hAnsi="Arial" w:cs="Arial"/>
          <w:bCs/>
          <w:sz w:val="20"/>
          <w:szCs w:val="20"/>
        </w:rPr>
        <w:t>Control de producción, cálculo de insumos y órdenes de fabricación.</w:t>
      </w:r>
    </w:p>
    <w:p w14:paraId="3DEBFCAE" w14:textId="77777777" w:rsidR="001D1B7F" w:rsidRPr="001461DC" w:rsidRDefault="001D1B7F" w:rsidP="00C66716">
      <w:pPr>
        <w:pStyle w:val="Prrafodelista"/>
        <w:numPr>
          <w:ilvl w:val="0"/>
          <w:numId w:val="22"/>
        </w:numPr>
        <w:tabs>
          <w:tab w:val="left" w:pos="9072"/>
        </w:tabs>
        <w:spacing w:before="1"/>
        <w:jc w:val="both"/>
        <w:rPr>
          <w:rFonts w:ascii="Arial" w:hAnsi="Arial" w:cs="Arial"/>
          <w:bCs/>
          <w:sz w:val="20"/>
          <w:szCs w:val="20"/>
        </w:rPr>
      </w:pPr>
      <w:r w:rsidRPr="001461DC">
        <w:rPr>
          <w:rFonts w:ascii="Arial" w:hAnsi="Arial" w:cs="Arial"/>
          <w:bCs/>
          <w:sz w:val="20"/>
          <w:szCs w:val="20"/>
        </w:rPr>
        <w:t>Servicios para colectividades, como la planificación de menús en diferentes periodos.</w:t>
      </w:r>
    </w:p>
    <w:p w14:paraId="4BAC5017" w14:textId="77777777" w:rsidR="001D1B7F" w:rsidRPr="001461DC" w:rsidRDefault="001D1B7F" w:rsidP="00C66716">
      <w:pPr>
        <w:pStyle w:val="Prrafodelista"/>
        <w:numPr>
          <w:ilvl w:val="0"/>
          <w:numId w:val="22"/>
        </w:numPr>
        <w:tabs>
          <w:tab w:val="left" w:pos="9072"/>
        </w:tabs>
        <w:spacing w:before="1"/>
        <w:jc w:val="both"/>
        <w:rPr>
          <w:rFonts w:ascii="Arial" w:hAnsi="Arial" w:cs="Arial"/>
          <w:bCs/>
          <w:sz w:val="20"/>
          <w:szCs w:val="20"/>
        </w:rPr>
      </w:pPr>
      <w:r w:rsidRPr="001461DC">
        <w:rPr>
          <w:rFonts w:ascii="Arial" w:hAnsi="Arial" w:cs="Arial"/>
          <w:bCs/>
          <w:sz w:val="20"/>
          <w:szCs w:val="20"/>
        </w:rPr>
        <w:t>Control riguroso de la trazabilidad.</w:t>
      </w:r>
    </w:p>
    <w:p w14:paraId="0AB09BBF" w14:textId="02C14ADF" w:rsidR="001D1B7F" w:rsidRPr="001461DC" w:rsidRDefault="001D1B7F" w:rsidP="00C66716">
      <w:pPr>
        <w:pStyle w:val="Prrafodelista"/>
        <w:numPr>
          <w:ilvl w:val="0"/>
          <w:numId w:val="22"/>
        </w:numPr>
        <w:tabs>
          <w:tab w:val="left" w:pos="9072"/>
        </w:tabs>
        <w:spacing w:before="1"/>
        <w:jc w:val="both"/>
        <w:rPr>
          <w:rFonts w:ascii="Arial" w:hAnsi="Arial" w:cs="Arial"/>
          <w:bCs/>
          <w:sz w:val="20"/>
          <w:szCs w:val="20"/>
        </w:rPr>
      </w:pPr>
      <w:r w:rsidRPr="001461DC">
        <w:rPr>
          <w:rFonts w:ascii="Arial" w:hAnsi="Arial" w:cs="Arial"/>
          <w:bCs/>
          <w:sz w:val="20"/>
          <w:szCs w:val="20"/>
        </w:rPr>
        <w:t>Logística completa en la preparación y distribución de alimentos, entre otros.</w:t>
      </w:r>
    </w:p>
    <w:p w14:paraId="3453B665" w14:textId="77777777" w:rsidR="001D1B7F" w:rsidRPr="001461DC" w:rsidRDefault="001D1B7F" w:rsidP="00C66716">
      <w:pPr>
        <w:tabs>
          <w:tab w:val="left" w:pos="9072"/>
        </w:tabs>
        <w:spacing w:before="1"/>
        <w:jc w:val="both"/>
        <w:rPr>
          <w:rFonts w:ascii="Arial" w:hAnsi="Arial" w:cs="Arial"/>
          <w:bCs/>
          <w:sz w:val="20"/>
          <w:szCs w:val="20"/>
        </w:rPr>
      </w:pPr>
    </w:p>
    <w:p w14:paraId="0A890986" w14:textId="4048688C" w:rsidR="001D1B7F" w:rsidRPr="001461DC" w:rsidRDefault="0047471A" w:rsidP="00C66716">
      <w:pPr>
        <w:tabs>
          <w:tab w:val="left" w:pos="9072"/>
        </w:tabs>
        <w:spacing w:before="1"/>
        <w:jc w:val="both"/>
        <w:rPr>
          <w:rFonts w:ascii="Arial" w:hAnsi="Arial" w:cs="Arial"/>
          <w:bCs/>
          <w:sz w:val="20"/>
          <w:szCs w:val="20"/>
        </w:rPr>
      </w:pPr>
      <w:r w:rsidRPr="001461DC">
        <w:rPr>
          <w:rFonts w:ascii="Arial" w:hAnsi="Arial" w:cs="Arial"/>
          <w:bCs/>
          <w:sz w:val="20"/>
          <w:szCs w:val="20"/>
        </w:rPr>
        <w:t xml:space="preserve">En </w:t>
      </w:r>
      <w:r w:rsidR="001D1B7F" w:rsidRPr="001461DC">
        <w:rPr>
          <w:rFonts w:ascii="Arial" w:hAnsi="Arial" w:cs="Arial"/>
          <w:bCs/>
          <w:sz w:val="20"/>
          <w:szCs w:val="20"/>
        </w:rPr>
        <w:t>Colombia, los operadores logísticos brindan una amplia gama de servicios que incluyen la gestión de la cadena de suministro, transporte de mercancías, administración de almacenes y centros de distribución, control de inventarios, gestión aduanera y cumplimiento de normativas legales. Estas empresas cuentan con personal especializado, así como con infraestructura y tecnología avanzada que les permite ofrecer soluciones integrales adaptadas a cada cliente.</w:t>
      </w:r>
    </w:p>
    <w:p w14:paraId="463F226F" w14:textId="77777777" w:rsidR="001D1B7F" w:rsidRPr="001461DC" w:rsidRDefault="001D1B7F" w:rsidP="00C66716">
      <w:pPr>
        <w:tabs>
          <w:tab w:val="left" w:pos="9072"/>
        </w:tabs>
        <w:spacing w:before="1"/>
        <w:jc w:val="both"/>
        <w:rPr>
          <w:rFonts w:ascii="Arial" w:hAnsi="Arial" w:cs="Arial"/>
          <w:bCs/>
          <w:sz w:val="20"/>
          <w:szCs w:val="20"/>
        </w:rPr>
      </w:pPr>
    </w:p>
    <w:p w14:paraId="7F18E479" w14:textId="77777777" w:rsidR="001D1B7F"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lastRenderedPageBreak/>
        <w:t>Este tipo de servicio ha ganado gran relevancia en la economía nacional, especialmente porque muchas organizaciones optan por contratar estos servicios para atender necesidades colectivas, como la organización de eventos o la provisión de alimentación. Esto ha impulsado la aparición de numerosas empresas especializadas que ofrecen propuestas diversas y ajustadas a distintos requerimientos.</w:t>
      </w:r>
    </w:p>
    <w:p w14:paraId="7901E23A" w14:textId="77777777" w:rsidR="001D1B7F" w:rsidRPr="001461DC" w:rsidRDefault="001D1B7F" w:rsidP="00C66716">
      <w:pPr>
        <w:tabs>
          <w:tab w:val="left" w:pos="9072"/>
        </w:tabs>
        <w:spacing w:before="1"/>
        <w:jc w:val="both"/>
        <w:rPr>
          <w:rFonts w:ascii="Arial" w:hAnsi="Arial" w:cs="Arial"/>
          <w:b/>
          <w:sz w:val="20"/>
          <w:szCs w:val="20"/>
        </w:rPr>
      </w:pPr>
    </w:p>
    <w:p w14:paraId="5850B70A" w14:textId="6CEC16CA" w:rsidR="001D1B7F"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t>Entre las principales ventajas de contratar un operador logístico se encuentran</w:t>
      </w:r>
      <w:r w:rsidR="0047471A" w:rsidRPr="001461DC">
        <w:rPr>
          <w:rFonts w:ascii="Arial" w:hAnsi="Arial" w:cs="Arial"/>
          <w:bCs/>
          <w:sz w:val="20"/>
          <w:szCs w:val="20"/>
        </w:rPr>
        <w:t>, se destacan</w:t>
      </w:r>
      <w:r w:rsidRPr="001461DC">
        <w:rPr>
          <w:rFonts w:ascii="Arial" w:hAnsi="Arial" w:cs="Arial"/>
          <w:bCs/>
          <w:sz w:val="20"/>
          <w:szCs w:val="20"/>
        </w:rPr>
        <w:t>:</w:t>
      </w:r>
    </w:p>
    <w:p w14:paraId="2B8AF119" w14:textId="77777777" w:rsidR="001D1B7F" w:rsidRPr="001461DC" w:rsidRDefault="001D1B7F" w:rsidP="00C66716">
      <w:pPr>
        <w:tabs>
          <w:tab w:val="left" w:pos="9072"/>
        </w:tabs>
        <w:spacing w:before="1"/>
        <w:jc w:val="both"/>
        <w:rPr>
          <w:rFonts w:ascii="Arial" w:hAnsi="Arial" w:cs="Arial"/>
          <w:bCs/>
          <w:sz w:val="20"/>
          <w:szCs w:val="20"/>
        </w:rPr>
      </w:pPr>
    </w:p>
    <w:p w14:paraId="0C50063B" w14:textId="77777777" w:rsidR="001D1B7F" w:rsidRPr="001461DC" w:rsidRDefault="001D1B7F" w:rsidP="00C66716">
      <w:pPr>
        <w:pStyle w:val="Prrafodelista"/>
        <w:numPr>
          <w:ilvl w:val="0"/>
          <w:numId w:val="77"/>
        </w:numPr>
        <w:tabs>
          <w:tab w:val="left" w:pos="9072"/>
        </w:tabs>
        <w:spacing w:before="1"/>
        <w:jc w:val="both"/>
        <w:rPr>
          <w:rFonts w:ascii="Arial" w:hAnsi="Arial" w:cs="Arial"/>
          <w:bCs/>
          <w:sz w:val="20"/>
          <w:szCs w:val="20"/>
        </w:rPr>
      </w:pPr>
      <w:r w:rsidRPr="001461DC">
        <w:rPr>
          <w:rFonts w:ascii="Arial" w:hAnsi="Arial" w:cs="Arial"/>
          <w:bCs/>
          <w:sz w:val="20"/>
          <w:szCs w:val="20"/>
        </w:rPr>
        <w:t>Experiencia y conocimiento especializado: cuentan con profesionales capacitados y actualizados en las mejores prácticas logísticas.</w:t>
      </w:r>
    </w:p>
    <w:p w14:paraId="39F47D5F" w14:textId="77777777" w:rsidR="001D1B7F" w:rsidRPr="001461DC" w:rsidRDefault="001D1B7F" w:rsidP="00C66716">
      <w:pPr>
        <w:tabs>
          <w:tab w:val="left" w:pos="9072"/>
        </w:tabs>
        <w:spacing w:before="1"/>
        <w:jc w:val="both"/>
        <w:rPr>
          <w:rFonts w:ascii="Arial" w:hAnsi="Arial" w:cs="Arial"/>
          <w:bCs/>
          <w:sz w:val="20"/>
          <w:szCs w:val="20"/>
        </w:rPr>
      </w:pPr>
    </w:p>
    <w:p w14:paraId="750BB71C" w14:textId="77777777" w:rsidR="001D1B7F" w:rsidRPr="001461DC" w:rsidRDefault="001D1B7F" w:rsidP="00C66716">
      <w:pPr>
        <w:pStyle w:val="Prrafodelista"/>
        <w:numPr>
          <w:ilvl w:val="0"/>
          <w:numId w:val="77"/>
        </w:numPr>
        <w:tabs>
          <w:tab w:val="left" w:pos="9072"/>
        </w:tabs>
        <w:spacing w:before="1"/>
        <w:jc w:val="both"/>
        <w:rPr>
          <w:rFonts w:ascii="Arial" w:hAnsi="Arial" w:cs="Arial"/>
          <w:bCs/>
          <w:sz w:val="20"/>
          <w:szCs w:val="20"/>
        </w:rPr>
      </w:pPr>
      <w:r w:rsidRPr="001461DC">
        <w:rPr>
          <w:rFonts w:ascii="Arial" w:hAnsi="Arial" w:cs="Arial"/>
          <w:bCs/>
          <w:sz w:val="20"/>
          <w:szCs w:val="20"/>
        </w:rPr>
        <w:t>Reducción de costos: optimizan recursos y aprovechan economías de escala.</w:t>
      </w:r>
    </w:p>
    <w:p w14:paraId="119C705A" w14:textId="77777777" w:rsidR="0047471A" w:rsidRPr="001461DC" w:rsidRDefault="0047471A" w:rsidP="00C66716">
      <w:pPr>
        <w:pStyle w:val="Prrafodelista"/>
        <w:tabs>
          <w:tab w:val="left" w:pos="9072"/>
        </w:tabs>
        <w:rPr>
          <w:rFonts w:ascii="Arial" w:hAnsi="Arial" w:cs="Arial"/>
          <w:bCs/>
          <w:sz w:val="20"/>
          <w:szCs w:val="20"/>
        </w:rPr>
      </w:pPr>
    </w:p>
    <w:p w14:paraId="7A747927" w14:textId="77777777" w:rsidR="0047471A" w:rsidRPr="001461DC" w:rsidRDefault="001D1B7F" w:rsidP="00C66716">
      <w:pPr>
        <w:pStyle w:val="Prrafodelista"/>
        <w:numPr>
          <w:ilvl w:val="0"/>
          <w:numId w:val="77"/>
        </w:numPr>
        <w:tabs>
          <w:tab w:val="left" w:pos="9072"/>
        </w:tabs>
        <w:spacing w:before="1"/>
        <w:jc w:val="both"/>
        <w:rPr>
          <w:rFonts w:ascii="Arial" w:hAnsi="Arial" w:cs="Arial"/>
          <w:bCs/>
          <w:sz w:val="20"/>
          <w:szCs w:val="20"/>
        </w:rPr>
      </w:pPr>
      <w:r w:rsidRPr="001461DC">
        <w:rPr>
          <w:rFonts w:ascii="Arial" w:hAnsi="Arial" w:cs="Arial"/>
          <w:bCs/>
          <w:sz w:val="20"/>
          <w:szCs w:val="20"/>
        </w:rPr>
        <w:t>Flexibilidad y escalabilidad: se adaptan fácilmente a cambios en la operación sin necesidad de grandes inversiones.</w:t>
      </w:r>
    </w:p>
    <w:p w14:paraId="6158BBD6" w14:textId="77777777" w:rsidR="0047471A" w:rsidRPr="001461DC" w:rsidRDefault="0047471A" w:rsidP="00C66716">
      <w:pPr>
        <w:pStyle w:val="Prrafodelista"/>
        <w:tabs>
          <w:tab w:val="left" w:pos="9072"/>
        </w:tabs>
        <w:rPr>
          <w:rFonts w:ascii="Arial" w:hAnsi="Arial" w:cs="Arial"/>
          <w:bCs/>
          <w:sz w:val="20"/>
          <w:szCs w:val="20"/>
        </w:rPr>
      </w:pPr>
    </w:p>
    <w:p w14:paraId="343BF36A" w14:textId="77777777" w:rsidR="0047471A" w:rsidRPr="001461DC" w:rsidRDefault="001D1B7F" w:rsidP="00C66716">
      <w:pPr>
        <w:pStyle w:val="Prrafodelista"/>
        <w:numPr>
          <w:ilvl w:val="0"/>
          <w:numId w:val="77"/>
        </w:numPr>
        <w:tabs>
          <w:tab w:val="left" w:pos="9072"/>
        </w:tabs>
        <w:spacing w:before="1"/>
        <w:jc w:val="both"/>
        <w:rPr>
          <w:rFonts w:ascii="Arial" w:hAnsi="Arial" w:cs="Arial"/>
          <w:bCs/>
          <w:sz w:val="20"/>
          <w:szCs w:val="20"/>
        </w:rPr>
      </w:pPr>
      <w:r w:rsidRPr="001461DC">
        <w:rPr>
          <w:rFonts w:ascii="Arial" w:hAnsi="Arial" w:cs="Arial"/>
          <w:bCs/>
          <w:sz w:val="20"/>
          <w:szCs w:val="20"/>
        </w:rPr>
        <w:t>Mejor servicio al cliente: garantizan entregas oportunas y una gestión eficiente.</w:t>
      </w:r>
    </w:p>
    <w:p w14:paraId="7AF60A63" w14:textId="77777777" w:rsidR="0047471A" w:rsidRPr="001461DC" w:rsidRDefault="0047471A" w:rsidP="00C66716">
      <w:pPr>
        <w:pStyle w:val="Prrafodelista"/>
        <w:tabs>
          <w:tab w:val="left" w:pos="9072"/>
        </w:tabs>
        <w:rPr>
          <w:rFonts w:ascii="Arial" w:hAnsi="Arial" w:cs="Arial"/>
          <w:bCs/>
          <w:sz w:val="20"/>
          <w:szCs w:val="20"/>
        </w:rPr>
      </w:pPr>
    </w:p>
    <w:p w14:paraId="4CC71B07" w14:textId="489C6E30" w:rsidR="001D1B7F" w:rsidRPr="001461DC" w:rsidRDefault="001D1B7F" w:rsidP="00C66716">
      <w:pPr>
        <w:pStyle w:val="Prrafodelista"/>
        <w:numPr>
          <w:ilvl w:val="0"/>
          <w:numId w:val="77"/>
        </w:numPr>
        <w:tabs>
          <w:tab w:val="left" w:pos="9072"/>
        </w:tabs>
        <w:spacing w:before="1"/>
        <w:jc w:val="both"/>
        <w:rPr>
          <w:rFonts w:ascii="Arial" w:hAnsi="Arial" w:cs="Arial"/>
          <w:bCs/>
          <w:sz w:val="20"/>
          <w:szCs w:val="20"/>
        </w:rPr>
      </w:pPr>
      <w:r w:rsidRPr="001461DC">
        <w:rPr>
          <w:rFonts w:ascii="Arial" w:hAnsi="Arial" w:cs="Arial"/>
          <w:bCs/>
          <w:sz w:val="20"/>
          <w:szCs w:val="20"/>
        </w:rPr>
        <w:t>Tecnología y monitoreo en tiempo real: permiten mayor control y toma de decisiones más ágil.</w:t>
      </w:r>
    </w:p>
    <w:p w14:paraId="0D64A6D9" w14:textId="77777777" w:rsidR="001D1B7F" w:rsidRPr="001461DC" w:rsidRDefault="001D1B7F" w:rsidP="00C66716">
      <w:pPr>
        <w:tabs>
          <w:tab w:val="left" w:pos="9072"/>
        </w:tabs>
        <w:spacing w:before="1"/>
        <w:jc w:val="both"/>
        <w:rPr>
          <w:rFonts w:ascii="Arial" w:hAnsi="Arial" w:cs="Arial"/>
          <w:bCs/>
          <w:sz w:val="20"/>
          <w:szCs w:val="20"/>
        </w:rPr>
      </w:pPr>
    </w:p>
    <w:p w14:paraId="6DA022B0" w14:textId="229FBAF9" w:rsidR="0047471A" w:rsidRPr="001461DC" w:rsidRDefault="0047471A" w:rsidP="00C66716">
      <w:pPr>
        <w:tabs>
          <w:tab w:val="left" w:pos="9072"/>
        </w:tabs>
        <w:spacing w:before="1"/>
        <w:jc w:val="both"/>
        <w:rPr>
          <w:rFonts w:ascii="Arial" w:hAnsi="Arial" w:cs="Arial"/>
          <w:bCs/>
          <w:sz w:val="20"/>
          <w:szCs w:val="20"/>
        </w:rPr>
      </w:pPr>
      <w:r w:rsidRPr="001461DC">
        <w:rPr>
          <w:rFonts w:ascii="Arial" w:hAnsi="Arial" w:cs="Arial"/>
          <w:bCs/>
          <w:sz w:val="20"/>
          <w:szCs w:val="20"/>
        </w:rPr>
        <w:t>En este contexto, el mercado de servicios de operación logística de eventos en Colombia se caracteriza por su alta diversidad y especialización, integrando una amplia gama de actores que van desde pequeñas empresas familiares, micro y medianas empresas, hasta grandes cadenas hoteleras y de restaurantes. En él participan proveedores dedicados a la producción y ejecución de eventos institucionales, servicios de catering, alquiler de mobiliario y equipos audiovisuales, transporte, así como personal logístico y de apoyo. Esta heterogeneidad permite atender requerimientos de distinta complejidad y ofrecer soluciones ajustadas a las necesidades específicas de cada cliente.</w:t>
      </w:r>
    </w:p>
    <w:p w14:paraId="60921207" w14:textId="77777777" w:rsidR="001D1B7F" w:rsidRPr="001461DC" w:rsidRDefault="001D1B7F" w:rsidP="00C66716">
      <w:pPr>
        <w:tabs>
          <w:tab w:val="left" w:pos="9072"/>
        </w:tabs>
        <w:spacing w:before="1"/>
        <w:jc w:val="both"/>
        <w:rPr>
          <w:rFonts w:ascii="Arial" w:hAnsi="Arial" w:cs="Arial"/>
          <w:bCs/>
          <w:sz w:val="20"/>
          <w:szCs w:val="20"/>
        </w:rPr>
      </w:pPr>
    </w:p>
    <w:p w14:paraId="5ECA8F2D" w14:textId="77777777" w:rsidR="001D1B7F"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t>Desde el punto de vista económico, este sector tiene un impacto significativo en el país. No solo genera empleo directo, sino que también impulsa otros sectores relacionados, como proveedores de equipos, utensilios y maquinaria para la industria de la hostelería y el catering.</w:t>
      </w:r>
    </w:p>
    <w:p w14:paraId="1BE39C1F" w14:textId="77777777" w:rsidR="001D1B7F" w:rsidRPr="001461DC" w:rsidRDefault="001D1B7F" w:rsidP="00C66716">
      <w:pPr>
        <w:tabs>
          <w:tab w:val="left" w:pos="9072"/>
        </w:tabs>
        <w:spacing w:before="1"/>
        <w:jc w:val="both"/>
        <w:rPr>
          <w:rFonts w:ascii="Arial" w:hAnsi="Arial" w:cs="Arial"/>
          <w:bCs/>
          <w:sz w:val="20"/>
          <w:szCs w:val="20"/>
        </w:rPr>
      </w:pPr>
    </w:p>
    <w:p w14:paraId="05E924E3" w14:textId="48593F9B" w:rsidR="001D1B7F"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t xml:space="preserve">En este sentido, contratar un operador logístico permite a las organizaciones mejorar su eficiencia, reducir costos y acceder a tecnología y conocimiento especializado. </w:t>
      </w:r>
    </w:p>
    <w:p w14:paraId="547D262D" w14:textId="77777777" w:rsidR="0047471A" w:rsidRPr="001461DC" w:rsidRDefault="0047471A" w:rsidP="00C66716">
      <w:pPr>
        <w:tabs>
          <w:tab w:val="left" w:pos="9072"/>
        </w:tabs>
        <w:spacing w:before="1"/>
        <w:jc w:val="both"/>
        <w:rPr>
          <w:rFonts w:ascii="Arial" w:hAnsi="Arial" w:cs="Arial"/>
          <w:bCs/>
          <w:sz w:val="20"/>
          <w:szCs w:val="20"/>
        </w:rPr>
      </w:pPr>
    </w:p>
    <w:p w14:paraId="07BF30FF" w14:textId="77777777" w:rsidR="00C66716" w:rsidRPr="001461DC" w:rsidRDefault="001D1B7F" w:rsidP="00C66716">
      <w:pPr>
        <w:tabs>
          <w:tab w:val="left" w:pos="9072"/>
        </w:tabs>
        <w:spacing w:before="1"/>
        <w:jc w:val="both"/>
        <w:rPr>
          <w:rFonts w:ascii="Arial" w:hAnsi="Arial" w:cs="Arial"/>
          <w:bCs/>
          <w:sz w:val="20"/>
          <w:szCs w:val="20"/>
        </w:rPr>
      </w:pPr>
      <w:r w:rsidRPr="001461DC">
        <w:rPr>
          <w:rFonts w:ascii="Arial" w:hAnsi="Arial" w:cs="Arial"/>
          <w:bCs/>
          <w:sz w:val="20"/>
          <w:szCs w:val="20"/>
        </w:rPr>
        <w:t>En consecuencia, se evidencia la necesidad de contar con este tipo de servicio, por lo que resulta fundamental adelantar el proceso de contratación correspondiente, con el fin de cumplir con la misión, los objetivos estratégicos y la visión institucional.</w:t>
      </w:r>
    </w:p>
    <w:p w14:paraId="16D03C99" w14:textId="77777777" w:rsidR="00C66716" w:rsidRPr="001461DC" w:rsidRDefault="00C66716" w:rsidP="00C66716">
      <w:pPr>
        <w:tabs>
          <w:tab w:val="left" w:pos="9072"/>
        </w:tabs>
        <w:spacing w:before="1"/>
        <w:jc w:val="both"/>
        <w:rPr>
          <w:rFonts w:ascii="Arial" w:hAnsi="Arial" w:cs="Arial"/>
          <w:bCs/>
          <w:sz w:val="20"/>
          <w:szCs w:val="20"/>
        </w:rPr>
      </w:pPr>
    </w:p>
    <w:p w14:paraId="7A940543" w14:textId="77777777" w:rsidR="00C66716" w:rsidRPr="001461DC" w:rsidRDefault="0047471A" w:rsidP="00C66716">
      <w:pPr>
        <w:tabs>
          <w:tab w:val="left" w:pos="9072"/>
        </w:tabs>
        <w:spacing w:before="1"/>
        <w:jc w:val="both"/>
        <w:rPr>
          <w:rFonts w:ascii="Arial" w:hAnsi="Arial" w:cs="Arial"/>
          <w:bCs/>
          <w:sz w:val="20"/>
          <w:szCs w:val="20"/>
        </w:rPr>
      </w:pPr>
      <w:r w:rsidRPr="001461DC">
        <w:rPr>
          <w:rFonts w:ascii="Arial" w:hAnsi="Arial" w:cs="Arial"/>
          <w:bCs/>
          <w:sz w:val="20"/>
          <w:szCs w:val="20"/>
        </w:rPr>
        <w:t>Ahora bien, l</w:t>
      </w:r>
      <w:r w:rsidR="007E0895" w:rsidRPr="001461DC">
        <w:rPr>
          <w:rFonts w:ascii="Arial" w:hAnsi="Arial" w:cs="Arial"/>
          <w:bCs/>
          <w:sz w:val="20"/>
          <w:szCs w:val="20"/>
        </w:rPr>
        <w:t xml:space="preserve">a contratación del servicio de operador logístico para la organización, operación y realización de eventos de la Secretaría de Gobierno y Seguridad Ciudadana </w:t>
      </w:r>
      <w:proofErr w:type="gramStart"/>
      <w:r w:rsidR="007E0895" w:rsidRPr="001461DC">
        <w:rPr>
          <w:rFonts w:ascii="Arial" w:hAnsi="Arial" w:cs="Arial"/>
          <w:bCs/>
          <w:sz w:val="20"/>
          <w:szCs w:val="20"/>
        </w:rPr>
        <w:t>se enmarca dentro del</w:t>
      </w:r>
      <w:proofErr w:type="gramEnd"/>
      <w:r w:rsidR="007E0895" w:rsidRPr="001461DC">
        <w:rPr>
          <w:rFonts w:ascii="Arial" w:hAnsi="Arial" w:cs="Arial"/>
          <w:bCs/>
          <w:sz w:val="20"/>
          <w:szCs w:val="20"/>
        </w:rPr>
        <w:t xml:space="preserve"> </w:t>
      </w:r>
      <w:r w:rsidR="007E0895" w:rsidRPr="001461DC">
        <w:rPr>
          <w:rFonts w:ascii="Arial" w:hAnsi="Arial" w:cs="Arial"/>
          <w:b/>
          <w:sz w:val="20"/>
          <w:szCs w:val="20"/>
        </w:rPr>
        <w:t>sector terciario o de servicios</w:t>
      </w:r>
      <w:r w:rsidR="007E0895" w:rsidRPr="001461DC">
        <w:rPr>
          <w:rFonts w:ascii="Arial" w:hAnsi="Arial" w:cs="Arial"/>
          <w:bCs/>
          <w:sz w:val="20"/>
          <w:szCs w:val="20"/>
        </w:rPr>
        <w:t>, en tanto comprende la provisión integral de actividades logísticas, operativas y de apoyo, sin implicar procesos de transformación de bienes, sino la articulación de recursos humanos, técnicos y materiales para el desarrollo de actividades institucionales.</w:t>
      </w:r>
    </w:p>
    <w:p w14:paraId="205524B1" w14:textId="77777777" w:rsidR="00C66716" w:rsidRPr="001461DC" w:rsidRDefault="00C66716" w:rsidP="00C66716">
      <w:pPr>
        <w:tabs>
          <w:tab w:val="left" w:pos="9072"/>
        </w:tabs>
        <w:spacing w:before="1"/>
        <w:jc w:val="both"/>
        <w:rPr>
          <w:rFonts w:ascii="Arial" w:hAnsi="Arial" w:cs="Arial"/>
          <w:bCs/>
          <w:sz w:val="20"/>
          <w:szCs w:val="20"/>
        </w:rPr>
      </w:pPr>
    </w:p>
    <w:p w14:paraId="59D92EB3" w14:textId="1B9AE523" w:rsidR="007E0895" w:rsidRPr="001461DC" w:rsidRDefault="007E0895" w:rsidP="00C66716">
      <w:pPr>
        <w:tabs>
          <w:tab w:val="left" w:pos="9072"/>
        </w:tabs>
        <w:spacing w:before="1"/>
        <w:jc w:val="both"/>
        <w:rPr>
          <w:rFonts w:ascii="Arial" w:hAnsi="Arial" w:cs="Arial"/>
          <w:bCs/>
          <w:sz w:val="20"/>
          <w:szCs w:val="20"/>
        </w:rPr>
      </w:pPr>
      <w:r w:rsidRPr="001461DC">
        <w:rPr>
          <w:rFonts w:ascii="Arial" w:hAnsi="Arial" w:cs="Arial"/>
          <w:w w:val="105"/>
          <w:sz w:val="20"/>
          <w:szCs w:val="20"/>
        </w:rPr>
        <w:t>En los últimos años, este mercado ha presentado una dinámica de crecimiento sostenido, impulsada por factores como el aumento de la demanda de eventos institucionales orientados a la participación ciudadana, la implementación de programas gubernamentales en materia de seguridad, convivencia y derechos humanos, la profesionalización de los servicios logísticos y la tendencia de las entidades públicas a externalizar la operación de eventos mediante esquemas de contratación especializada.</w:t>
      </w:r>
    </w:p>
    <w:p w14:paraId="714A9775" w14:textId="77777777" w:rsidR="007E0895" w:rsidRPr="001461DC" w:rsidRDefault="007E0895" w:rsidP="00C66716">
      <w:pPr>
        <w:pStyle w:val="Textoindependiente"/>
        <w:tabs>
          <w:tab w:val="left" w:pos="9072"/>
        </w:tabs>
        <w:ind w:right="360"/>
        <w:jc w:val="both"/>
        <w:rPr>
          <w:rFonts w:ascii="Arial" w:hAnsi="Arial" w:cs="Arial"/>
          <w:w w:val="105"/>
          <w:sz w:val="20"/>
          <w:szCs w:val="20"/>
        </w:rPr>
      </w:pPr>
    </w:p>
    <w:p w14:paraId="12555C68" w14:textId="77777777" w:rsidR="007E0895" w:rsidRPr="001461DC" w:rsidRDefault="007E0895" w:rsidP="00C66716">
      <w:pPr>
        <w:pStyle w:val="Textoindependiente"/>
        <w:tabs>
          <w:tab w:val="left" w:pos="9072"/>
        </w:tabs>
        <w:ind w:right="360"/>
        <w:jc w:val="both"/>
        <w:rPr>
          <w:rFonts w:ascii="Arial" w:hAnsi="Arial" w:cs="Arial"/>
          <w:w w:val="105"/>
          <w:sz w:val="20"/>
          <w:szCs w:val="20"/>
        </w:rPr>
      </w:pPr>
      <w:r w:rsidRPr="001461DC">
        <w:rPr>
          <w:rFonts w:ascii="Arial" w:hAnsi="Arial" w:cs="Arial"/>
          <w:w w:val="105"/>
          <w:sz w:val="20"/>
          <w:szCs w:val="20"/>
        </w:rPr>
        <w:t>Desde el punto de vista competitivo, el sector presenta una estructura de mercado atomizada, con un número significativo de proveedores formales que operan tanto a nivel local como regional. Esta condición favorece la pluralidad de oferentes, la competencia en precios y la disponibilidad de múltiples alternativas en términos de calidad, capacidad operativa y experiencia, lo cual permite a la entidad estructurar procesos de selección bajo criterios de eficiencia y selección objetiva.</w:t>
      </w:r>
    </w:p>
    <w:p w14:paraId="32083A07" w14:textId="77777777" w:rsidR="007E0895" w:rsidRPr="001461DC" w:rsidRDefault="007E0895" w:rsidP="00C66716">
      <w:pPr>
        <w:pStyle w:val="Textoindependiente"/>
        <w:tabs>
          <w:tab w:val="left" w:pos="9072"/>
        </w:tabs>
        <w:ind w:right="360"/>
        <w:jc w:val="both"/>
        <w:rPr>
          <w:rFonts w:ascii="Arial" w:hAnsi="Arial" w:cs="Arial"/>
          <w:w w:val="105"/>
          <w:sz w:val="20"/>
          <w:szCs w:val="20"/>
        </w:rPr>
      </w:pPr>
    </w:p>
    <w:p w14:paraId="6FC6C657" w14:textId="77777777" w:rsidR="007E0895" w:rsidRPr="001461DC" w:rsidRDefault="007E0895" w:rsidP="00C66716">
      <w:pPr>
        <w:pStyle w:val="Textoindependiente"/>
        <w:tabs>
          <w:tab w:val="left" w:pos="9072"/>
        </w:tabs>
        <w:ind w:right="360"/>
        <w:jc w:val="both"/>
        <w:rPr>
          <w:rFonts w:ascii="Arial" w:hAnsi="Arial" w:cs="Arial"/>
          <w:w w:val="105"/>
          <w:sz w:val="20"/>
          <w:szCs w:val="20"/>
        </w:rPr>
      </w:pPr>
      <w:r w:rsidRPr="001461DC">
        <w:rPr>
          <w:rFonts w:ascii="Arial" w:hAnsi="Arial" w:cs="Arial"/>
          <w:w w:val="105"/>
          <w:sz w:val="20"/>
          <w:szCs w:val="20"/>
        </w:rPr>
        <w:t>El comportamiento de los precios en este mercado está determinado por variables como la magnitud y características de los eventos, la cantidad de asistentes, la ubicación geográfica, la duración de las actividades, los requerimientos técnicos, la disponibilidad de insumos y alimentos, los costos de transporte y logística, así como la contratación de personal especializado. Adicionalmente, pueden presentarse variaciones asociadas a factores estacionales y a condiciones específicas del mercado.</w:t>
      </w:r>
    </w:p>
    <w:p w14:paraId="205FDB9B" w14:textId="77777777" w:rsidR="007E0895" w:rsidRPr="001461DC" w:rsidRDefault="007E0895" w:rsidP="00C66716">
      <w:pPr>
        <w:pStyle w:val="Textoindependiente"/>
        <w:tabs>
          <w:tab w:val="left" w:pos="9072"/>
        </w:tabs>
        <w:ind w:right="360"/>
        <w:jc w:val="both"/>
        <w:rPr>
          <w:rFonts w:ascii="Arial" w:hAnsi="Arial" w:cs="Arial"/>
          <w:w w:val="105"/>
          <w:sz w:val="20"/>
          <w:szCs w:val="20"/>
        </w:rPr>
      </w:pPr>
    </w:p>
    <w:p w14:paraId="37B3D92A" w14:textId="77777777" w:rsidR="007E0895" w:rsidRPr="001461DC" w:rsidRDefault="007E0895" w:rsidP="00C66716">
      <w:pPr>
        <w:pStyle w:val="Textoindependiente"/>
        <w:tabs>
          <w:tab w:val="left" w:pos="9072"/>
        </w:tabs>
        <w:ind w:right="360"/>
        <w:jc w:val="both"/>
        <w:rPr>
          <w:rFonts w:ascii="Arial" w:hAnsi="Arial" w:cs="Arial"/>
          <w:w w:val="105"/>
          <w:sz w:val="20"/>
          <w:szCs w:val="20"/>
        </w:rPr>
      </w:pPr>
      <w:r w:rsidRPr="001461DC">
        <w:rPr>
          <w:rFonts w:ascii="Arial" w:hAnsi="Arial" w:cs="Arial"/>
          <w:w w:val="105"/>
          <w:sz w:val="20"/>
          <w:szCs w:val="20"/>
        </w:rPr>
        <w:t>A nivel regional, territorios como Cundinamarca y Bogotá D.C. concentran una oferta relevante de proveedores de servicios logísticos, debido a su infraestructura, conectividad y desarrollo empresarial. En particular, el mercado asociado a Cundinamarca cuenta con operadores logísticos con capacidad para atender requerimientos institucionales, garantizando la disponibilidad de recursos técnicos, humanos y operativos necesarios para la ejecución de eventos en condiciones de calidad, oportunidad y cobertura.</w:t>
      </w:r>
    </w:p>
    <w:p w14:paraId="60E50D5D" w14:textId="77777777" w:rsidR="007E0895" w:rsidRPr="001461DC" w:rsidRDefault="007E0895" w:rsidP="00C66716">
      <w:pPr>
        <w:pStyle w:val="Textoindependiente"/>
        <w:tabs>
          <w:tab w:val="left" w:pos="9072"/>
        </w:tabs>
        <w:ind w:right="360"/>
        <w:jc w:val="both"/>
        <w:rPr>
          <w:rFonts w:ascii="Arial" w:hAnsi="Arial" w:cs="Arial"/>
          <w:w w:val="105"/>
          <w:sz w:val="20"/>
          <w:szCs w:val="20"/>
        </w:rPr>
      </w:pPr>
    </w:p>
    <w:p w14:paraId="099EE6EB" w14:textId="405C7655" w:rsidR="007E0895" w:rsidRPr="001461DC" w:rsidRDefault="007E0895" w:rsidP="00C66716">
      <w:pPr>
        <w:pStyle w:val="Textoindependiente"/>
        <w:tabs>
          <w:tab w:val="left" w:pos="9072"/>
        </w:tabs>
        <w:ind w:right="360"/>
        <w:jc w:val="both"/>
        <w:rPr>
          <w:rFonts w:ascii="Arial" w:hAnsi="Arial" w:cs="Arial"/>
          <w:w w:val="105"/>
          <w:sz w:val="20"/>
          <w:szCs w:val="20"/>
        </w:rPr>
      </w:pPr>
      <w:r w:rsidRPr="001461DC">
        <w:rPr>
          <w:rFonts w:ascii="Arial" w:hAnsi="Arial" w:cs="Arial"/>
          <w:w w:val="105"/>
          <w:sz w:val="20"/>
          <w:szCs w:val="20"/>
        </w:rPr>
        <w:t>Finalmente, este mercado se desarrolla en un entorno, en el cual los proveedores deben cumplir con las disposiciones de la normativa de contratación estatal vigente, así como con requisitos relacionados con permisos para la realización de eventos, normas sanitarias y de manipulación de alimentos, condiciones de seguridad y salud en el trabajo, y demás obligaciones aplicables. Por su parte, la entidad estatal debe garantizar la observancia de los principios de transparencia, economía, responsabilidad y selección objetiva en el proceso contractual.</w:t>
      </w:r>
    </w:p>
    <w:p w14:paraId="300D83DD" w14:textId="77777777" w:rsidR="007E0895" w:rsidRPr="001461DC" w:rsidRDefault="007E0895" w:rsidP="00C66716">
      <w:pPr>
        <w:pStyle w:val="Textoindependiente"/>
        <w:tabs>
          <w:tab w:val="left" w:pos="9072"/>
        </w:tabs>
        <w:ind w:right="360"/>
        <w:jc w:val="both"/>
        <w:rPr>
          <w:rFonts w:ascii="Arial" w:hAnsi="Arial" w:cs="Arial"/>
          <w:w w:val="105"/>
          <w:sz w:val="20"/>
          <w:szCs w:val="20"/>
        </w:rPr>
      </w:pPr>
    </w:p>
    <w:p w14:paraId="083E5116" w14:textId="11887B7F" w:rsidR="00A766CF" w:rsidRPr="001461DC" w:rsidRDefault="007E0895" w:rsidP="00C66716">
      <w:pPr>
        <w:pStyle w:val="Textoindependiente"/>
        <w:tabs>
          <w:tab w:val="left" w:pos="9072"/>
        </w:tabs>
        <w:ind w:right="360"/>
        <w:jc w:val="both"/>
        <w:rPr>
          <w:rFonts w:ascii="Arial" w:hAnsi="Arial" w:cs="Arial"/>
          <w:w w:val="105"/>
          <w:sz w:val="20"/>
          <w:szCs w:val="20"/>
        </w:rPr>
      </w:pPr>
      <w:r w:rsidRPr="001461DC">
        <w:rPr>
          <w:rFonts w:ascii="Arial" w:hAnsi="Arial" w:cs="Arial"/>
          <w:w w:val="105"/>
          <w:sz w:val="20"/>
          <w:szCs w:val="20"/>
        </w:rPr>
        <w:t>Si quieres, en el siguiente paso puedo ajustarte también los apartados de análisis de oferta, demanda y estudio de precios para que todo el documento quede completamente armonizado y listo para SECOP.</w:t>
      </w:r>
    </w:p>
    <w:p w14:paraId="52FBA9AB" w14:textId="77777777" w:rsidR="007E0895" w:rsidRPr="001461DC" w:rsidRDefault="007E0895" w:rsidP="00C66716">
      <w:pPr>
        <w:pStyle w:val="Textoindependiente"/>
        <w:tabs>
          <w:tab w:val="left" w:pos="9072"/>
        </w:tabs>
        <w:ind w:right="360"/>
        <w:jc w:val="both"/>
        <w:rPr>
          <w:rFonts w:ascii="Arial" w:hAnsi="Arial" w:cs="Arial"/>
          <w:sz w:val="20"/>
          <w:szCs w:val="20"/>
        </w:rPr>
      </w:pPr>
    </w:p>
    <w:p w14:paraId="59B97CBA" w14:textId="36347039" w:rsidR="00A766CF" w:rsidRPr="001461DC" w:rsidRDefault="00A766CF" w:rsidP="00C66716">
      <w:pPr>
        <w:pStyle w:val="Textoindependiente"/>
        <w:tabs>
          <w:tab w:val="left" w:pos="9072"/>
        </w:tabs>
        <w:ind w:right="360"/>
        <w:jc w:val="both"/>
        <w:rPr>
          <w:rFonts w:ascii="Arial" w:hAnsi="Arial" w:cs="Arial"/>
          <w:sz w:val="20"/>
          <w:szCs w:val="20"/>
        </w:rPr>
      </w:pPr>
      <w:r w:rsidRPr="001461DC">
        <w:rPr>
          <w:rFonts w:ascii="Arial" w:hAnsi="Arial" w:cs="Arial"/>
          <w:sz w:val="20"/>
          <w:szCs w:val="20"/>
        </w:rPr>
        <w:t xml:space="preserve">De acuerdo con la Clasificación Industrial Internacional Uniforme (CIIU) Revisión 4, el objeto del presente estudio se identifica principalmente </w:t>
      </w:r>
      <w:r w:rsidR="0047471A" w:rsidRPr="001461DC">
        <w:rPr>
          <w:rFonts w:ascii="Arial" w:hAnsi="Arial" w:cs="Arial"/>
          <w:sz w:val="20"/>
          <w:szCs w:val="20"/>
        </w:rPr>
        <w:t xml:space="preserve">los </w:t>
      </w:r>
      <w:r w:rsidRPr="001461DC">
        <w:rPr>
          <w:rFonts w:ascii="Arial" w:hAnsi="Arial" w:cs="Arial"/>
          <w:sz w:val="20"/>
          <w:szCs w:val="20"/>
        </w:rPr>
        <w:t>siguiente</w:t>
      </w:r>
      <w:r w:rsidR="0047471A" w:rsidRPr="001461DC">
        <w:rPr>
          <w:rFonts w:ascii="Arial" w:hAnsi="Arial" w:cs="Arial"/>
          <w:sz w:val="20"/>
          <w:szCs w:val="20"/>
        </w:rPr>
        <w:t>s</w:t>
      </w:r>
      <w:r w:rsidRPr="001461DC">
        <w:rPr>
          <w:rFonts w:ascii="Arial" w:hAnsi="Arial" w:cs="Arial"/>
          <w:sz w:val="20"/>
          <w:szCs w:val="20"/>
        </w:rPr>
        <w:t xml:space="preserve"> código</w:t>
      </w:r>
      <w:r w:rsidR="0047471A" w:rsidRPr="001461DC">
        <w:rPr>
          <w:rFonts w:ascii="Arial" w:hAnsi="Arial" w:cs="Arial"/>
          <w:sz w:val="20"/>
          <w:szCs w:val="20"/>
        </w:rPr>
        <w:t>s</w:t>
      </w:r>
    </w:p>
    <w:p w14:paraId="4D20C59F" w14:textId="77777777" w:rsidR="0047471A" w:rsidRPr="001461DC" w:rsidRDefault="0047471A" w:rsidP="00C66716">
      <w:pPr>
        <w:pStyle w:val="Textoindependiente"/>
        <w:tabs>
          <w:tab w:val="left" w:pos="9072"/>
        </w:tabs>
        <w:ind w:right="360"/>
        <w:jc w:val="both"/>
        <w:rPr>
          <w:rFonts w:ascii="Arial" w:hAnsi="Arial" w:cs="Arial"/>
          <w:sz w:val="20"/>
          <w:szCs w:val="20"/>
        </w:rPr>
      </w:pPr>
    </w:p>
    <w:tbl>
      <w:tblPr>
        <w:tblStyle w:val="Tablaconcuadrcula"/>
        <w:tblW w:w="8855" w:type="dxa"/>
        <w:tblLook w:val="04A0" w:firstRow="1" w:lastRow="0" w:firstColumn="1" w:lastColumn="0" w:noHBand="0" w:noVBand="1"/>
      </w:tblPr>
      <w:tblGrid>
        <w:gridCol w:w="2113"/>
        <w:gridCol w:w="1356"/>
        <w:gridCol w:w="5386"/>
      </w:tblGrid>
      <w:tr w:rsidR="00EB4D42" w:rsidRPr="001461DC" w14:paraId="11CDAC06" w14:textId="77777777" w:rsidTr="00C66716">
        <w:trPr>
          <w:trHeight w:val="296"/>
        </w:trPr>
        <w:tc>
          <w:tcPr>
            <w:tcW w:w="0" w:type="auto"/>
            <w:shd w:val="clear" w:color="auto" w:fill="70AD47" w:themeFill="accent6"/>
            <w:vAlign w:val="center"/>
            <w:hideMark/>
          </w:tcPr>
          <w:p w14:paraId="34F27022" w14:textId="77777777" w:rsidR="00EB4D42" w:rsidRPr="001461DC" w:rsidRDefault="00EB4D42" w:rsidP="00C66716">
            <w:pPr>
              <w:widowControl/>
              <w:tabs>
                <w:tab w:val="left" w:pos="9072"/>
              </w:tabs>
              <w:autoSpaceDE/>
              <w:autoSpaceDN/>
              <w:jc w:val="center"/>
              <w:rPr>
                <w:rFonts w:ascii="Arial" w:eastAsia="Times New Roman" w:hAnsi="Arial" w:cs="Arial"/>
                <w:b/>
                <w:bCs/>
                <w:sz w:val="18"/>
                <w:szCs w:val="18"/>
                <w:lang w:val="es-CO" w:eastAsia="es-CO"/>
              </w:rPr>
            </w:pPr>
            <w:r w:rsidRPr="001461DC">
              <w:rPr>
                <w:rFonts w:ascii="Arial" w:eastAsia="Times New Roman" w:hAnsi="Arial" w:cs="Arial"/>
                <w:b/>
                <w:bCs/>
                <w:sz w:val="18"/>
                <w:szCs w:val="18"/>
                <w:lang w:val="es-CO" w:eastAsia="es-CO"/>
              </w:rPr>
              <w:t>Actividad</w:t>
            </w:r>
          </w:p>
        </w:tc>
        <w:tc>
          <w:tcPr>
            <w:tcW w:w="1356" w:type="dxa"/>
            <w:shd w:val="clear" w:color="auto" w:fill="70AD47" w:themeFill="accent6"/>
            <w:vAlign w:val="center"/>
            <w:hideMark/>
          </w:tcPr>
          <w:p w14:paraId="53C48B1D" w14:textId="77777777" w:rsidR="00EB4D42" w:rsidRPr="001461DC" w:rsidRDefault="00EB4D42" w:rsidP="00C66716">
            <w:pPr>
              <w:widowControl/>
              <w:tabs>
                <w:tab w:val="left" w:pos="9072"/>
              </w:tabs>
              <w:autoSpaceDE/>
              <w:autoSpaceDN/>
              <w:jc w:val="center"/>
              <w:rPr>
                <w:rFonts w:ascii="Arial" w:eastAsia="Times New Roman" w:hAnsi="Arial" w:cs="Arial"/>
                <w:b/>
                <w:bCs/>
                <w:sz w:val="18"/>
                <w:szCs w:val="18"/>
                <w:lang w:val="es-CO" w:eastAsia="es-CO"/>
              </w:rPr>
            </w:pPr>
            <w:r w:rsidRPr="001461DC">
              <w:rPr>
                <w:rFonts w:ascii="Arial" w:eastAsia="Times New Roman" w:hAnsi="Arial" w:cs="Arial"/>
                <w:b/>
                <w:bCs/>
                <w:sz w:val="18"/>
                <w:szCs w:val="18"/>
                <w:lang w:val="es-CO" w:eastAsia="es-CO"/>
              </w:rPr>
              <w:t>Código CIIU Rev. 4</w:t>
            </w:r>
          </w:p>
        </w:tc>
        <w:tc>
          <w:tcPr>
            <w:tcW w:w="5386" w:type="dxa"/>
            <w:shd w:val="clear" w:color="auto" w:fill="70AD47" w:themeFill="accent6"/>
            <w:vAlign w:val="center"/>
            <w:hideMark/>
          </w:tcPr>
          <w:p w14:paraId="3619AB4E" w14:textId="77777777" w:rsidR="00EB4D42" w:rsidRPr="001461DC" w:rsidRDefault="00EB4D42" w:rsidP="00C66716">
            <w:pPr>
              <w:widowControl/>
              <w:tabs>
                <w:tab w:val="left" w:pos="9072"/>
              </w:tabs>
              <w:autoSpaceDE/>
              <w:autoSpaceDN/>
              <w:jc w:val="center"/>
              <w:rPr>
                <w:rFonts w:ascii="Arial" w:eastAsia="Times New Roman" w:hAnsi="Arial" w:cs="Arial"/>
                <w:b/>
                <w:bCs/>
                <w:sz w:val="18"/>
                <w:szCs w:val="18"/>
                <w:lang w:val="es-CO" w:eastAsia="es-CO"/>
              </w:rPr>
            </w:pPr>
            <w:r w:rsidRPr="001461DC">
              <w:rPr>
                <w:rFonts w:ascii="Arial" w:eastAsia="Times New Roman" w:hAnsi="Arial" w:cs="Arial"/>
                <w:b/>
                <w:bCs/>
                <w:sz w:val="18"/>
                <w:szCs w:val="18"/>
                <w:lang w:val="es-CO" w:eastAsia="es-CO"/>
              </w:rPr>
              <w:t>Descripción</w:t>
            </w:r>
          </w:p>
        </w:tc>
      </w:tr>
      <w:tr w:rsidR="00EB4D42" w:rsidRPr="001461DC" w14:paraId="584C7F75" w14:textId="77777777" w:rsidTr="00C66716">
        <w:trPr>
          <w:trHeight w:val="1113"/>
        </w:trPr>
        <w:tc>
          <w:tcPr>
            <w:tcW w:w="0" w:type="auto"/>
            <w:vAlign w:val="center"/>
            <w:hideMark/>
          </w:tcPr>
          <w:p w14:paraId="1A4D301C"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Organización de eventos</w:t>
            </w:r>
          </w:p>
        </w:tc>
        <w:tc>
          <w:tcPr>
            <w:tcW w:w="1356" w:type="dxa"/>
            <w:vAlign w:val="center"/>
            <w:hideMark/>
          </w:tcPr>
          <w:p w14:paraId="1E3B520E"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8230</w:t>
            </w:r>
          </w:p>
        </w:tc>
        <w:tc>
          <w:tcPr>
            <w:tcW w:w="5386" w:type="dxa"/>
            <w:vAlign w:val="center"/>
            <w:hideMark/>
          </w:tcPr>
          <w:p w14:paraId="64C7992F"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Actividades de organización de convenciones y ferias comerciales. Incluye la planificación, coordinación logística, producción y ejecución de eventos institucionales, culturales, académicos o corporativos.</w:t>
            </w:r>
          </w:p>
        </w:tc>
      </w:tr>
      <w:tr w:rsidR="00EB4D42" w:rsidRPr="001461DC" w14:paraId="088F3E0C" w14:textId="77777777" w:rsidTr="00C66716">
        <w:trPr>
          <w:trHeight w:val="890"/>
        </w:trPr>
        <w:tc>
          <w:tcPr>
            <w:tcW w:w="0" w:type="auto"/>
            <w:vAlign w:val="center"/>
            <w:hideMark/>
          </w:tcPr>
          <w:p w14:paraId="09C28E1D"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Provisión de alimentos para eventos (catering)</w:t>
            </w:r>
          </w:p>
        </w:tc>
        <w:tc>
          <w:tcPr>
            <w:tcW w:w="1356" w:type="dxa"/>
            <w:vAlign w:val="center"/>
            <w:hideMark/>
          </w:tcPr>
          <w:p w14:paraId="07D2A383"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5621</w:t>
            </w:r>
          </w:p>
        </w:tc>
        <w:tc>
          <w:tcPr>
            <w:tcW w:w="5386" w:type="dxa"/>
            <w:vAlign w:val="center"/>
            <w:hideMark/>
          </w:tcPr>
          <w:p w14:paraId="36D79C2D"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Provisión de comidas preparadas para eventos y servicios de catering. Comprende la preparación, suministro y servicio de alimentos y bebidas en sitio o en locaciones definidas por el contratante.</w:t>
            </w:r>
          </w:p>
        </w:tc>
      </w:tr>
      <w:tr w:rsidR="00EB4D42" w:rsidRPr="001461DC" w14:paraId="40382D80" w14:textId="77777777" w:rsidTr="00C66716">
        <w:trPr>
          <w:trHeight w:val="1113"/>
        </w:trPr>
        <w:tc>
          <w:tcPr>
            <w:tcW w:w="0" w:type="auto"/>
            <w:vAlign w:val="center"/>
            <w:hideMark/>
          </w:tcPr>
          <w:p w14:paraId="7A4C01B6"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lastRenderedPageBreak/>
              <w:t>Alquiler de equipos y logística para eventos</w:t>
            </w:r>
          </w:p>
        </w:tc>
        <w:tc>
          <w:tcPr>
            <w:tcW w:w="1356" w:type="dxa"/>
            <w:vAlign w:val="center"/>
            <w:hideMark/>
          </w:tcPr>
          <w:p w14:paraId="50EA9B87"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7730</w:t>
            </w:r>
          </w:p>
        </w:tc>
        <w:tc>
          <w:tcPr>
            <w:tcW w:w="5386" w:type="dxa"/>
            <w:vAlign w:val="center"/>
            <w:hideMark/>
          </w:tcPr>
          <w:p w14:paraId="535D5FFC"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 xml:space="preserve">Alquiler y arrendamiento de otros tipos de maquinaria, equipo y bienes tangibles </w:t>
            </w:r>
            <w:proofErr w:type="spellStart"/>
            <w:r w:rsidRPr="001461DC">
              <w:rPr>
                <w:rFonts w:ascii="Arial" w:eastAsia="Times New Roman" w:hAnsi="Arial" w:cs="Arial"/>
                <w:sz w:val="18"/>
                <w:szCs w:val="18"/>
                <w:lang w:val="es-CO" w:eastAsia="es-CO"/>
              </w:rPr>
              <w:t>n.c.p</w:t>
            </w:r>
            <w:proofErr w:type="spellEnd"/>
            <w:r w:rsidRPr="001461DC">
              <w:rPr>
                <w:rFonts w:ascii="Arial" w:eastAsia="Times New Roman" w:hAnsi="Arial" w:cs="Arial"/>
                <w:sz w:val="18"/>
                <w:szCs w:val="18"/>
                <w:lang w:val="es-CO" w:eastAsia="es-CO"/>
              </w:rPr>
              <w:t>. Incluye mobiliario, carpas, tarimas, equipos de sonido, iluminación, pantallas, plantas eléctricas y demás elementos necesarios para la operación de eventos.</w:t>
            </w:r>
          </w:p>
        </w:tc>
      </w:tr>
      <w:tr w:rsidR="00EB4D42" w:rsidRPr="001461DC" w14:paraId="1396C14F" w14:textId="77777777" w:rsidTr="00C66716">
        <w:trPr>
          <w:trHeight w:val="890"/>
        </w:trPr>
        <w:tc>
          <w:tcPr>
            <w:tcW w:w="0" w:type="auto"/>
            <w:vAlign w:val="center"/>
            <w:hideMark/>
          </w:tcPr>
          <w:p w14:paraId="2D4C6149"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Operación turística y logística de desplazamientos</w:t>
            </w:r>
          </w:p>
        </w:tc>
        <w:tc>
          <w:tcPr>
            <w:tcW w:w="1356" w:type="dxa"/>
            <w:vAlign w:val="center"/>
            <w:hideMark/>
          </w:tcPr>
          <w:p w14:paraId="663CFCF1"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7912</w:t>
            </w:r>
          </w:p>
        </w:tc>
        <w:tc>
          <w:tcPr>
            <w:tcW w:w="5386" w:type="dxa"/>
            <w:vAlign w:val="center"/>
            <w:hideMark/>
          </w:tcPr>
          <w:p w14:paraId="4CC09812" w14:textId="77777777" w:rsidR="00EB4D42" w:rsidRPr="001461DC" w:rsidRDefault="00EB4D42" w:rsidP="00C66716">
            <w:pPr>
              <w:widowControl/>
              <w:tabs>
                <w:tab w:val="left" w:pos="9072"/>
              </w:tabs>
              <w:autoSpaceDE/>
              <w:autoSpaceDN/>
              <w:jc w:val="center"/>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Actividades de operadores turísticos. Incluye la organización y ejecución de itinerarios, transporte grupal, coordinación de desplazamientos y apoyo logístico para asistentes o participantes en eventos.</w:t>
            </w:r>
          </w:p>
        </w:tc>
      </w:tr>
    </w:tbl>
    <w:p w14:paraId="77F2BF09" w14:textId="77777777" w:rsidR="00A766CF" w:rsidRPr="001461DC" w:rsidRDefault="00A766CF" w:rsidP="00C66716">
      <w:pPr>
        <w:pStyle w:val="Textoindependiente"/>
        <w:tabs>
          <w:tab w:val="left" w:pos="9072"/>
        </w:tabs>
        <w:ind w:right="360"/>
        <w:jc w:val="both"/>
        <w:rPr>
          <w:rFonts w:ascii="Arial" w:hAnsi="Arial" w:cs="Arial"/>
          <w:sz w:val="20"/>
          <w:szCs w:val="20"/>
        </w:rPr>
      </w:pPr>
    </w:p>
    <w:p w14:paraId="2143AE80" w14:textId="36F1B4C6" w:rsidR="00172DA0" w:rsidRPr="001461DC" w:rsidRDefault="001000FC"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En cuanto a el</w:t>
      </w:r>
      <w:r w:rsidR="00172DA0" w:rsidRPr="001461DC">
        <w:rPr>
          <w:rFonts w:ascii="Arial" w:eastAsia="Arial" w:hAnsi="Arial" w:cs="Arial"/>
          <w:sz w:val="20"/>
          <w:szCs w:val="20"/>
        </w:rPr>
        <w:t xml:space="preserve"> transporte aéreo y agencias de viaje en Colombia está conformado por aerolíneas comerciales, agencias de viajes mayoristas y minoristas, así como por plataformas digitales de reservas y comercialización de servicios turísticos. Este sector cumple un papel relevante en la conectividad nacional e internacional y en la facilitación de desplazamientos asociados a actividades institucionales, empresariales y logísticas, especialmente en el marco de la organización y desarrollo de eventos.</w:t>
      </w:r>
    </w:p>
    <w:p w14:paraId="3C8A2730"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p>
    <w:p w14:paraId="1B0E403F"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En el contexto de los procesos de operación logística de eventos institucionales, estos actores del sector son fundamentales para la gestión de tiquetes aéreos, reservas de alojamiento, coordinación de itinerarios y articulación de servicios complementarios que garantizan la movilidad de participantes, conferencistas y personal operativo.</w:t>
      </w:r>
    </w:p>
    <w:p w14:paraId="0CC36245"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p>
    <w:p w14:paraId="3E9D9914"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De acuerdo con la publicación del 07 de abril de 2026 de la Asociación Colombiana de Agencias de Viajes y Turismo (ANATO), respecto al comportamiento del tráfico aéreo en Colombia, entre enero y febrero de 2026 se movilizaron más de 10 millones de pasajeros por vía aérea, de los cuales aproximadamente 5,7 millones correspondieron a vuelos nacionales y 4,3 millones a vuelos internacionales, lo que representa un crecimiento del 8,1% frente al mismo periodo de 2025.</w:t>
      </w:r>
    </w:p>
    <w:p w14:paraId="3F066DF5"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p>
    <w:p w14:paraId="74B513BC"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Asimismo, durante el mes de febrero de 2026 se registró un tráfico cercano a 4,5 millones de pasajeros, evidenciando un incremento del 9% frente al mismo mes del año anterior, crecimiento impulsado principalmente por el dinamismo del mercado internacional y la reactivación de la movilidad aérea.</w:t>
      </w:r>
    </w:p>
    <w:p w14:paraId="61C31B4A"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p>
    <w:p w14:paraId="31DBBE38" w14:textId="14FAD9CD" w:rsidR="006C52B5"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Este comportamiento del sector evidencia la dinámica y disponibilidad de servicios de transporte y agencias de viaje, insumos relevantes dentro de la estructuración de operaciones logísticas para eventos institucionales que requieren movilización de participantes a nivel nacional e internacional.</w:t>
      </w:r>
    </w:p>
    <w:p w14:paraId="7DFF9C13" w14:textId="77777777" w:rsidR="00172DA0" w:rsidRPr="001461DC" w:rsidRDefault="00172DA0" w:rsidP="00C66716">
      <w:pPr>
        <w:pStyle w:val="Textoindependiente"/>
        <w:tabs>
          <w:tab w:val="left" w:pos="8931"/>
          <w:tab w:val="left" w:pos="9072"/>
        </w:tabs>
        <w:spacing w:before="1"/>
        <w:ind w:right="429"/>
        <w:jc w:val="both"/>
        <w:rPr>
          <w:rFonts w:ascii="Arial" w:eastAsia="Arial" w:hAnsi="Arial" w:cs="Arial"/>
          <w:sz w:val="20"/>
          <w:szCs w:val="20"/>
        </w:rPr>
      </w:pPr>
    </w:p>
    <w:p w14:paraId="561D45D5"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La evolución del sector confirma una tendencia positiva. Ya entre enero y febrero de 2025 se observaba un incremento cercano al 5% en el tráfico total de pasajeros, ritmo que se ha acelerado durante 2026. Esto evidencia la consolidación del transporte aéreo como un elemento clave para la conectividad, el turismo y la actividad económica del país.</w:t>
      </w:r>
    </w:p>
    <w:p w14:paraId="3C0CCDE7"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p>
    <w:p w14:paraId="5243E25F"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De hecho, esta tendencia se suma al resultado histórico alcanzado en 2025, cuando se registraron más de 57,5 millones de pasajeros movilizados, reflejando la importancia creciente del transporte aéreo en Colombia.</w:t>
      </w:r>
    </w:p>
    <w:p w14:paraId="11502CFB"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p>
    <w:p w14:paraId="4BDA6430"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 xml:space="preserve">Es de resaltar que en Colombia la regulación y supervisión del sector, está a cargo de la Unidad Administrativa Especial de Aeronáutica Civil, entidad responsable de establecer los lineamientos técnicos, operativos y regulatorios para la aviación civil, incluyendo normas sobre operación aérea, </w:t>
      </w:r>
      <w:r w:rsidRPr="001461DC">
        <w:rPr>
          <w:rFonts w:ascii="Arial" w:eastAsia="Arial" w:hAnsi="Arial" w:cs="Arial"/>
          <w:sz w:val="20"/>
          <w:szCs w:val="20"/>
        </w:rPr>
        <w:lastRenderedPageBreak/>
        <w:t xml:space="preserve">seguridad, tarifas, derechos de los pasajeros y funcionamiento de las aerolíneas y aeropuertos. </w:t>
      </w:r>
    </w:p>
    <w:p w14:paraId="14425876"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p>
    <w:p w14:paraId="5048643C"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La Aeronáutica Civil tiene como finalidad vigilar y controlar el espacio aéreo colombiano y establecer políticas que permitan garantizar el correcto funcionamiento de la aviación civil bajo principios de seguridad, oportunidad y eficiencia.</w:t>
      </w:r>
    </w:p>
    <w:p w14:paraId="69AE853F"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r w:rsidRPr="001461DC">
        <w:rPr>
          <w:rFonts w:ascii="Arial" w:eastAsia="Arial" w:hAnsi="Arial" w:cs="Arial"/>
          <w:sz w:val="20"/>
          <w:szCs w:val="20"/>
        </w:rPr>
        <w:t>Asimismo, el marco regulatorio se complementa con las disposiciones del Ministerio de Transporte y con las regulaciones aeronáuticas de Colombia (RAC), que orientan el funcionamiento y control de las actividades del sector.</w:t>
      </w:r>
    </w:p>
    <w:p w14:paraId="673AB81F"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rPr>
      </w:pPr>
    </w:p>
    <w:p w14:paraId="52B66F3A"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lang w:val="es-CO"/>
        </w:rPr>
      </w:pPr>
      <w:r w:rsidRPr="001461DC">
        <w:rPr>
          <w:rFonts w:ascii="Arial" w:eastAsia="Arial" w:hAnsi="Arial" w:cs="Arial"/>
          <w:sz w:val="20"/>
          <w:szCs w:val="20"/>
          <w:lang w:val="es-CO"/>
        </w:rPr>
        <w:t>El sector transporte se divide principalmente en dos grandes categorías: el transporte de carga y el transporte de pasajeros. Este último puede llevarse a cabo a través de diferentes medios, como el transporte por carretera, aéreo, marítimo, fluvial y ferroviario. En este análisis económico, nos enfocaremos específicamente en el transporte aéreo.</w:t>
      </w:r>
    </w:p>
    <w:p w14:paraId="3BD5E87A"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lang w:val="es-CO"/>
        </w:rPr>
      </w:pPr>
    </w:p>
    <w:p w14:paraId="18445316"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lang w:val="es-CO"/>
        </w:rPr>
      </w:pPr>
      <w:r w:rsidRPr="001461DC">
        <w:rPr>
          <w:rFonts w:ascii="Arial" w:eastAsia="Arial" w:hAnsi="Arial" w:cs="Arial"/>
          <w:sz w:val="20"/>
          <w:szCs w:val="20"/>
          <w:lang w:val="es-CO"/>
        </w:rPr>
        <w:t>Dentro de este subsector, también se incluyen una serie de actividades complementarias relacionadas con el turismo y los viajes. Entre ellas se encuentran los servicios de hoteles y restaurantes, las agencias de viajes, la organización de viajes en grupo, así como los guías turísticos, entre otros.</w:t>
      </w:r>
    </w:p>
    <w:p w14:paraId="2BA31520" w14:textId="77777777" w:rsidR="001000FC" w:rsidRPr="001461DC" w:rsidRDefault="001000FC" w:rsidP="00C66716">
      <w:pPr>
        <w:pStyle w:val="Textoindependiente"/>
        <w:tabs>
          <w:tab w:val="left" w:pos="8931"/>
          <w:tab w:val="left" w:pos="9072"/>
        </w:tabs>
        <w:spacing w:before="1"/>
        <w:ind w:right="429"/>
        <w:jc w:val="both"/>
        <w:rPr>
          <w:rFonts w:ascii="Arial" w:eastAsia="Arial" w:hAnsi="Arial" w:cs="Arial"/>
          <w:sz w:val="20"/>
          <w:szCs w:val="20"/>
          <w:lang w:val="es-CO"/>
        </w:rPr>
      </w:pPr>
    </w:p>
    <w:p w14:paraId="10342067" w14:textId="77777777" w:rsidR="006C52B5" w:rsidRPr="001461DC" w:rsidRDefault="006C52B5" w:rsidP="00C66716">
      <w:pPr>
        <w:pStyle w:val="Textoindependiente"/>
        <w:tabs>
          <w:tab w:val="left" w:pos="8931"/>
          <w:tab w:val="left" w:pos="9072"/>
        </w:tabs>
        <w:spacing w:before="1"/>
        <w:ind w:right="429"/>
        <w:jc w:val="both"/>
        <w:rPr>
          <w:rFonts w:ascii="Arial" w:eastAsia="Arial" w:hAnsi="Arial" w:cs="Arial"/>
          <w:sz w:val="20"/>
          <w:szCs w:val="20"/>
          <w:lang w:val="es-CO"/>
        </w:rPr>
      </w:pPr>
      <w:r w:rsidRPr="001461DC">
        <w:rPr>
          <w:rFonts w:ascii="Arial" w:eastAsia="Arial" w:hAnsi="Arial" w:cs="Arial"/>
          <w:sz w:val="20"/>
          <w:szCs w:val="20"/>
          <w:lang w:val="es-CO"/>
        </w:rPr>
        <w:t>Para el propósito de este estudio, las agencias de viajes adquieren un papel especialmente relevante, ya que son fundamentales en la provisión de tiquetes aéreos. Esto, sin dejar de reconocer la importancia de las aerolíneas, que son el medio principal para hacer posible el desplazamiento de los pasajeros.</w:t>
      </w:r>
    </w:p>
    <w:p w14:paraId="366DD7F3" w14:textId="77777777" w:rsidR="006C52B5" w:rsidRPr="001461DC" w:rsidRDefault="006C52B5" w:rsidP="00C66716">
      <w:pPr>
        <w:pStyle w:val="Textoindependiente"/>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El</w:t>
      </w:r>
      <w:r w:rsidRPr="001461DC">
        <w:rPr>
          <w:rFonts w:ascii="Arial" w:hAnsi="Arial" w:cs="Arial"/>
          <w:spacing w:val="-7"/>
          <w:sz w:val="20"/>
          <w:szCs w:val="20"/>
        </w:rPr>
        <w:t xml:space="preserve"> </w:t>
      </w:r>
      <w:r w:rsidRPr="001461DC">
        <w:rPr>
          <w:rFonts w:ascii="Arial" w:hAnsi="Arial" w:cs="Arial"/>
          <w:sz w:val="20"/>
          <w:szCs w:val="20"/>
        </w:rPr>
        <w:t>suministro</w:t>
      </w:r>
      <w:r w:rsidRPr="001461DC">
        <w:rPr>
          <w:rFonts w:ascii="Arial" w:hAnsi="Arial" w:cs="Arial"/>
          <w:spacing w:val="-5"/>
          <w:sz w:val="20"/>
          <w:szCs w:val="20"/>
        </w:rPr>
        <w:t xml:space="preserve"> </w:t>
      </w:r>
      <w:r w:rsidRPr="001461DC">
        <w:rPr>
          <w:rFonts w:ascii="Arial" w:hAnsi="Arial" w:cs="Arial"/>
          <w:sz w:val="20"/>
          <w:szCs w:val="20"/>
        </w:rPr>
        <w:t>de</w:t>
      </w:r>
      <w:r w:rsidRPr="001461DC">
        <w:rPr>
          <w:rFonts w:ascii="Arial" w:hAnsi="Arial" w:cs="Arial"/>
          <w:spacing w:val="-5"/>
          <w:sz w:val="20"/>
          <w:szCs w:val="20"/>
        </w:rPr>
        <w:t xml:space="preserve"> </w:t>
      </w:r>
      <w:r w:rsidRPr="001461DC">
        <w:rPr>
          <w:rFonts w:ascii="Arial" w:hAnsi="Arial" w:cs="Arial"/>
          <w:sz w:val="20"/>
          <w:szCs w:val="20"/>
        </w:rPr>
        <w:t>tiquetes</w:t>
      </w:r>
      <w:r w:rsidRPr="001461DC">
        <w:rPr>
          <w:rFonts w:ascii="Arial" w:hAnsi="Arial" w:cs="Arial"/>
          <w:spacing w:val="-6"/>
          <w:sz w:val="20"/>
          <w:szCs w:val="20"/>
        </w:rPr>
        <w:t xml:space="preserve"> </w:t>
      </w:r>
      <w:r w:rsidRPr="001461DC">
        <w:rPr>
          <w:rFonts w:ascii="Arial" w:hAnsi="Arial" w:cs="Arial"/>
          <w:sz w:val="20"/>
          <w:szCs w:val="20"/>
        </w:rPr>
        <w:t>aéreos</w:t>
      </w:r>
      <w:r w:rsidRPr="001461DC">
        <w:rPr>
          <w:rFonts w:ascii="Arial" w:hAnsi="Arial" w:cs="Arial"/>
          <w:spacing w:val="-2"/>
          <w:sz w:val="20"/>
          <w:szCs w:val="20"/>
        </w:rPr>
        <w:t xml:space="preserve"> </w:t>
      </w:r>
      <w:r w:rsidRPr="001461DC">
        <w:rPr>
          <w:rFonts w:ascii="Arial" w:hAnsi="Arial" w:cs="Arial"/>
          <w:sz w:val="20"/>
          <w:szCs w:val="20"/>
        </w:rPr>
        <w:t>pertenece</w:t>
      </w:r>
      <w:r w:rsidRPr="001461DC">
        <w:rPr>
          <w:rFonts w:ascii="Arial" w:hAnsi="Arial" w:cs="Arial"/>
          <w:spacing w:val="-5"/>
          <w:sz w:val="20"/>
          <w:szCs w:val="20"/>
        </w:rPr>
        <w:t xml:space="preserve"> </w:t>
      </w:r>
      <w:r w:rsidRPr="001461DC">
        <w:rPr>
          <w:rFonts w:ascii="Arial" w:hAnsi="Arial" w:cs="Arial"/>
          <w:sz w:val="20"/>
          <w:szCs w:val="20"/>
        </w:rPr>
        <w:t>al</w:t>
      </w:r>
      <w:r w:rsidRPr="001461DC">
        <w:rPr>
          <w:rFonts w:ascii="Arial" w:hAnsi="Arial" w:cs="Arial"/>
          <w:spacing w:val="-5"/>
          <w:sz w:val="20"/>
          <w:szCs w:val="20"/>
        </w:rPr>
        <w:t xml:space="preserve"> </w:t>
      </w:r>
      <w:r w:rsidRPr="001461DC">
        <w:rPr>
          <w:rFonts w:ascii="Arial" w:hAnsi="Arial" w:cs="Arial"/>
          <w:sz w:val="20"/>
          <w:szCs w:val="20"/>
        </w:rPr>
        <w:t>sector</w:t>
      </w:r>
      <w:r w:rsidRPr="001461DC">
        <w:rPr>
          <w:rFonts w:ascii="Arial" w:hAnsi="Arial" w:cs="Arial"/>
          <w:spacing w:val="-6"/>
          <w:sz w:val="20"/>
          <w:szCs w:val="20"/>
        </w:rPr>
        <w:t xml:space="preserve"> </w:t>
      </w:r>
      <w:r w:rsidRPr="001461DC">
        <w:rPr>
          <w:rFonts w:ascii="Arial" w:hAnsi="Arial" w:cs="Arial"/>
          <w:sz w:val="20"/>
          <w:szCs w:val="20"/>
        </w:rPr>
        <w:t>terciario</w:t>
      </w:r>
      <w:r w:rsidRPr="001461DC">
        <w:rPr>
          <w:rFonts w:ascii="Arial" w:hAnsi="Arial" w:cs="Arial"/>
          <w:spacing w:val="-2"/>
          <w:sz w:val="20"/>
          <w:szCs w:val="20"/>
        </w:rPr>
        <w:t xml:space="preserve"> </w:t>
      </w:r>
      <w:r w:rsidRPr="001461DC">
        <w:rPr>
          <w:rFonts w:ascii="Arial" w:hAnsi="Arial" w:cs="Arial"/>
          <w:sz w:val="20"/>
          <w:szCs w:val="20"/>
        </w:rPr>
        <w:t>de</w:t>
      </w:r>
      <w:r w:rsidRPr="001461DC">
        <w:rPr>
          <w:rFonts w:ascii="Arial" w:hAnsi="Arial" w:cs="Arial"/>
          <w:spacing w:val="-5"/>
          <w:sz w:val="20"/>
          <w:szCs w:val="20"/>
        </w:rPr>
        <w:t xml:space="preserve"> </w:t>
      </w:r>
      <w:r w:rsidRPr="001461DC">
        <w:rPr>
          <w:rFonts w:ascii="Arial" w:hAnsi="Arial" w:cs="Arial"/>
          <w:sz w:val="20"/>
          <w:szCs w:val="20"/>
        </w:rPr>
        <w:t>la</w:t>
      </w:r>
      <w:r w:rsidRPr="001461DC">
        <w:rPr>
          <w:rFonts w:ascii="Arial" w:hAnsi="Arial" w:cs="Arial"/>
          <w:spacing w:val="-5"/>
          <w:sz w:val="20"/>
          <w:szCs w:val="20"/>
        </w:rPr>
        <w:t xml:space="preserve"> </w:t>
      </w:r>
      <w:r w:rsidRPr="001461DC">
        <w:rPr>
          <w:rFonts w:ascii="Arial" w:hAnsi="Arial" w:cs="Arial"/>
          <w:sz w:val="20"/>
          <w:szCs w:val="20"/>
        </w:rPr>
        <w:t>economía,</w:t>
      </w:r>
      <w:r w:rsidRPr="001461DC">
        <w:rPr>
          <w:rFonts w:ascii="Arial" w:hAnsi="Arial" w:cs="Arial"/>
          <w:spacing w:val="-7"/>
          <w:sz w:val="20"/>
          <w:szCs w:val="20"/>
        </w:rPr>
        <w:t xml:space="preserve"> </w:t>
      </w:r>
      <w:r w:rsidRPr="001461DC">
        <w:rPr>
          <w:rFonts w:ascii="Arial" w:hAnsi="Arial" w:cs="Arial"/>
          <w:sz w:val="20"/>
          <w:szCs w:val="20"/>
        </w:rPr>
        <w:t>específicamente</w:t>
      </w:r>
      <w:r w:rsidRPr="001461DC">
        <w:rPr>
          <w:rFonts w:ascii="Arial" w:hAnsi="Arial" w:cs="Arial"/>
          <w:spacing w:val="-3"/>
          <w:sz w:val="20"/>
          <w:szCs w:val="20"/>
        </w:rPr>
        <w:t xml:space="preserve"> </w:t>
      </w:r>
      <w:r w:rsidRPr="001461DC">
        <w:rPr>
          <w:rFonts w:ascii="Arial" w:hAnsi="Arial" w:cs="Arial"/>
          <w:sz w:val="20"/>
          <w:szCs w:val="20"/>
        </w:rPr>
        <w:t>a la</w:t>
      </w:r>
      <w:r w:rsidRPr="001461DC">
        <w:rPr>
          <w:rFonts w:ascii="Arial" w:hAnsi="Arial" w:cs="Arial"/>
          <w:spacing w:val="-2"/>
          <w:sz w:val="20"/>
          <w:szCs w:val="20"/>
        </w:rPr>
        <w:t xml:space="preserve"> </w:t>
      </w:r>
      <w:r w:rsidRPr="001461DC">
        <w:rPr>
          <w:rFonts w:ascii="Arial" w:hAnsi="Arial" w:cs="Arial"/>
          <w:sz w:val="20"/>
          <w:szCs w:val="20"/>
        </w:rPr>
        <w:t xml:space="preserve">industria de transporte aéreo y agencias de viaje. Su importancia radica en la conectividad y movilidad de personas, impactando sectores como el turismo, los negocios y la administración pública </w:t>
      </w:r>
    </w:p>
    <w:p w14:paraId="2F025B85" w14:textId="3CFB0128" w:rsidR="006C52B5" w:rsidRPr="001461DC" w:rsidRDefault="006C52B5" w:rsidP="00C66716">
      <w:pPr>
        <w:pStyle w:val="Textoindependiente"/>
        <w:tabs>
          <w:tab w:val="left" w:pos="8931"/>
          <w:tab w:val="left" w:pos="9072"/>
        </w:tabs>
        <w:spacing w:before="230"/>
        <w:ind w:right="429"/>
        <w:jc w:val="both"/>
        <w:rPr>
          <w:rFonts w:ascii="Arial" w:hAnsi="Arial" w:cs="Arial"/>
          <w:noProof/>
          <w:sz w:val="20"/>
          <w:szCs w:val="20"/>
          <w:shd w:val="clear" w:color="auto" w:fill="0B3090"/>
        </w:rPr>
      </w:pPr>
      <w:r w:rsidRPr="001461DC">
        <w:rPr>
          <w:rFonts w:ascii="Arial" w:hAnsi="Arial" w:cs="Arial"/>
          <w:sz w:val="20"/>
          <w:szCs w:val="20"/>
        </w:rPr>
        <w:t>Según la publicación de ANATO respecto al Tráfico</w:t>
      </w:r>
      <w:r w:rsidRPr="001461DC">
        <w:rPr>
          <w:rFonts w:ascii="Arial" w:hAnsi="Arial" w:cs="Arial"/>
          <w:sz w:val="20"/>
          <w:szCs w:val="20"/>
          <w:lang w:val="es-CO"/>
        </w:rPr>
        <w:t xml:space="preserve"> aéreo en Colombia en </w:t>
      </w:r>
      <w:r w:rsidRPr="001461DC">
        <w:rPr>
          <w:rFonts w:ascii="Arial" w:hAnsi="Arial" w:cs="Arial"/>
          <w:sz w:val="20"/>
          <w:szCs w:val="20"/>
        </w:rPr>
        <w:t>2026</w:t>
      </w:r>
      <w:r w:rsidR="00172DA0" w:rsidRPr="001461DC">
        <w:rPr>
          <w:rFonts w:ascii="Arial" w:hAnsi="Arial" w:cs="Arial"/>
          <w:sz w:val="20"/>
          <w:szCs w:val="20"/>
        </w:rPr>
        <w:t xml:space="preserve"> </w:t>
      </w:r>
      <w:r w:rsidRPr="001461DC">
        <w:rPr>
          <w:rFonts w:ascii="Arial" w:hAnsi="Arial" w:cs="Arial"/>
          <w:sz w:val="20"/>
          <w:szCs w:val="20"/>
        </w:rPr>
        <w:t>07 de abril de 2026</w:t>
      </w:r>
    </w:p>
    <w:p w14:paraId="087DD9C8" w14:textId="77CD0CEF" w:rsidR="006C52B5" w:rsidRPr="001461DC" w:rsidRDefault="006C52B5" w:rsidP="00C66716">
      <w:pPr>
        <w:pStyle w:val="Textoindependiente"/>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 xml:space="preserve">Según la clasificación industrial internacional uniforme de todas las actividades de la </w:t>
      </w:r>
      <w:r w:rsidR="001000FC" w:rsidRPr="001461DC">
        <w:rPr>
          <w:rFonts w:ascii="Arial" w:hAnsi="Arial" w:cs="Arial"/>
          <w:sz w:val="20"/>
          <w:szCs w:val="20"/>
        </w:rPr>
        <w:t xml:space="preserve">económica revisión 4 </w:t>
      </w:r>
      <w:r w:rsidRPr="001461DC">
        <w:rPr>
          <w:rFonts w:ascii="Arial" w:hAnsi="Arial" w:cs="Arial"/>
          <w:sz w:val="20"/>
          <w:szCs w:val="20"/>
        </w:rPr>
        <w:t>adaptadas para Colombia CIIU Rev. 4 A.C., este tipo de servicios se pueden clasificar dentro de las clases.</w:t>
      </w:r>
    </w:p>
    <w:p w14:paraId="5F1886AD" w14:textId="77777777" w:rsidR="006C52B5" w:rsidRPr="001461DC" w:rsidRDefault="006C52B5" w:rsidP="00C66716">
      <w:pPr>
        <w:pStyle w:val="Textoindependiente"/>
        <w:numPr>
          <w:ilvl w:val="0"/>
          <w:numId w:val="88"/>
        </w:numPr>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5112 transporte aéreo internacional de pasajeros</w:t>
      </w:r>
    </w:p>
    <w:p w14:paraId="4AF37D74" w14:textId="77777777" w:rsidR="006C52B5" w:rsidRPr="001461DC" w:rsidRDefault="006C52B5" w:rsidP="00C66716">
      <w:pPr>
        <w:pStyle w:val="Textoindependiente"/>
        <w:numPr>
          <w:ilvl w:val="0"/>
          <w:numId w:val="88"/>
        </w:numPr>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5229 otras actividades complementarias al transporte</w:t>
      </w:r>
    </w:p>
    <w:p w14:paraId="7A20A67A" w14:textId="77777777" w:rsidR="006C52B5" w:rsidRPr="001461DC" w:rsidRDefault="006C52B5" w:rsidP="00C66716">
      <w:pPr>
        <w:pStyle w:val="Textoindependiente"/>
        <w:numPr>
          <w:ilvl w:val="0"/>
          <w:numId w:val="88"/>
        </w:numPr>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4921 transporte de pasajeros</w:t>
      </w:r>
    </w:p>
    <w:p w14:paraId="519F8045" w14:textId="77777777" w:rsidR="006C52B5" w:rsidRPr="001461DC" w:rsidRDefault="006C52B5" w:rsidP="00C66716">
      <w:pPr>
        <w:pStyle w:val="Textoindependiente"/>
        <w:numPr>
          <w:ilvl w:val="0"/>
          <w:numId w:val="88"/>
        </w:numPr>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7911 actividades de las agencias de viaje</w:t>
      </w:r>
    </w:p>
    <w:p w14:paraId="6F08AAE9" w14:textId="77777777" w:rsidR="006C52B5" w:rsidRPr="001461DC" w:rsidRDefault="006C52B5" w:rsidP="00C66716">
      <w:pPr>
        <w:pStyle w:val="Textoindependiente"/>
        <w:numPr>
          <w:ilvl w:val="0"/>
          <w:numId w:val="88"/>
        </w:numPr>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 xml:space="preserve">7990 </w:t>
      </w:r>
      <w:proofErr w:type="gramStart"/>
      <w:r w:rsidRPr="001461DC">
        <w:rPr>
          <w:rFonts w:ascii="Arial" w:hAnsi="Arial" w:cs="Arial"/>
          <w:sz w:val="20"/>
          <w:szCs w:val="20"/>
        </w:rPr>
        <w:t>Otros</w:t>
      </w:r>
      <w:proofErr w:type="gramEnd"/>
      <w:r w:rsidRPr="001461DC">
        <w:rPr>
          <w:rFonts w:ascii="Arial" w:hAnsi="Arial" w:cs="Arial"/>
          <w:sz w:val="20"/>
          <w:szCs w:val="20"/>
        </w:rPr>
        <w:t xml:space="preserve"> servicios de reserva y actividades relacionadas</w:t>
      </w:r>
    </w:p>
    <w:p w14:paraId="27F50D35" w14:textId="77777777" w:rsidR="004C5DCD" w:rsidRPr="001461DC" w:rsidRDefault="004C5DCD" w:rsidP="00C66716">
      <w:pPr>
        <w:pStyle w:val="Ttulo1"/>
        <w:tabs>
          <w:tab w:val="left" w:pos="620"/>
          <w:tab w:val="left" w:pos="8931"/>
          <w:tab w:val="left" w:pos="9072"/>
        </w:tabs>
        <w:ind w:right="429"/>
        <w:rPr>
          <w:rFonts w:ascii="Arial" w:hAnsi="Arial" w:cs="Arial"/>
          <w:color w:val="auto"/>
          <w:sz w:val="20"/>
          <w:szCs w:val="20"/>
        </w:rPr>
      </w:pPr>
      <w:r w:rsidRPr="001461DC">
        <w:rPr>
          <w:rFonts w:ascii="Arial" w:hAnsi="Arial" w:cs="Arial"/>
          <w:color w:val="auto"/>
          <w:sz w:val="20"/>
          <w:szCs w:val="20"/>
        </w:rPr>
        <w:t>Proveedores</w:t>
      </w:r>
      <w:r w:rsidRPr="001461DC">
        <w:rPr>
          <w:rFonts w:ascii="Arial" w:hAnsi="Arial" w:cs="Arial"/>
          <w:color w:val="auto"/>
          <w:spacing w:val="-9"/>
          <w:sz w:val="20"/>
          <w:szCs w:val="20"/>
        </w:rPr>
        <w:t xml:space="preserve"> </w:t>
      </w:r>
      <w:r w:rsidRPr="001461DC">
        <w:rPr>
          <w:rFonts w:ascii="Arial" w:hAnsi="Arial" w:cs="Arial"/>
          <w:color w:val="auto"/>
          <w:sz w:val="20"/>
          <w:szCs w:val="20"/>
        </w:rPr>
        <w:t>de</w:t>
      </w:r>
      <w:r w:rsidRPr="001461DC">
        <w:rPr>
          <w:rFonts w:ascii="Arial" w:hAnsi="Arial" w:cs="Arial"/>
          <w:color w:val="auto"/>
          <w:spacing w:val="-8"/>
          <w:sz w:val="20"/>
          <w:szCs w:val="20"/>
        </w:rPr>
        <w:t xml:space="preserve"> </w:t>
      </w:r>
      <w:r w:rsidRPr="001461DC">
        <w:rPr>
          <w:rFonts w:ascii="Arial" w:hAnsi="Arial" w:cs="Arial"/>
          <w:color w:val="auto"/>
          <w:sz w:val="20"/>
          <w:szCs w:val="20"/>
        </w:rPr>
        <w:t>Servicios</w:t>
      </w:r>
      <w:r w:rsidRPr="001461DC">
        <w:rPr>
          <w:rFonts w:ascii="Arial" w:hAnsi="Arial" w:cs="Arial"/>
          <w:color w:val="auto"/>
          <w:spacing w:val="-6"/>
          <w:sz w:val="20"/>
          <w:szCs w:val="20"/>
        </w:rPr>
        <w:t xml:space="preserve"> </w:t>
      </w:r>
      <w:r w:rsidRPr="001461DC">
        <w:rPr>
          <w:rFonts w:ascii="Arial" w:hAnsi="Arial" w:cs="Arial"/>
          <w:color w:val="auto"/>
          <w:sz w:val="20"/>
          <w:szCs w:val="20"/>
        </w:rPr>
        <w:t>de</w:t>
      </w:r>
      <w:r w:rsidRPr="001461DC">
        <w:rPr>
          <w:rFonts w:ascii="Arial" w:hAnsi="Arial" w:cs="Arial"/>
          <w:color w:val="auto"/>
          <w:spacing w:val="-9"/>
          <w:sz w:val="20"/>
          <w:szCs w:val="20"/>
        </w:rPr>
        <w:t xml:space="preserve"> </w:t>
      </w:r>
      <w:r w:rsidRPr="001461DC">
        <w:rPr>
          <w:rFonts w:ascii="Arial" w:hAnsi="Arial" w:cs="Arial"/>
          <w:color w:val="auto"/>
          <w:sz w:val="20"/>
          <w:szCs w:val="20"/>
        </w:rPr>
        <w:t>Transporte</w:t>
      </w:r>
      <w:r w:rsidRPr="001461DC">
        <w:rPr>
          <w:rFonts w:ascii="Arial" w:hAnsi="Arial" w:cs="Arial"/>
          <w:color w:val="auto"/>
          <w:spacing w:val="-10"/>
          <w:sz w:val="20"/>
          <w:szCs w:val="20"/>
        </w:rPr>
        <w:t xml:space="preserve"> </w:t>
      </w:r>
      <w:r w:rsidRPr="001461DC">
        <w:rPr>
          <w:rFonts w:ascii="Arial" w:hAnsi="Arial" w:cs="Arial"/>
          <w:color w:val="auto"/>
          <w:spacing w:val="-4"/>
          <w:sz w:val="20"/>
          <w:szCs w:val="20"/>
        </w:rPr>
        <w:t>Aéreo</w:t>
      </w:r>
    </w:p>
    <w:p w14:paraId="7F08848A" w14:textId="77777777" w:rsidR="004C5DCD" w:rsidRPr="001461DC" w:rsidRDefault="004C5DCD" w:rsidP="00C66716">
      <w:pPr>
        <w:pStyle w:val="Textoindependiente"/>
        <w:tabs>
          <w:tab w:val="left" w:pos="8931"/>
          <w:tab w:val="left" w:pos="9072"/>
        </w:tabs>
        <w:spacing w:before="2"/>
        <w:ind w:right="429"/>
        <w:rPr>
          <w:rFonts w:ascii="Arial" w:hAnsi="Arial" w:cs="Arial"/>
          <w:b/>
          <w:sz w:val="20"/>
          <w:szCs w:val="20"/>
        </w:rPr>
      </w:pPr>
    </w:p>
    <w:p w14:paraId="04D19D9E" w14:textId="77777777" w:rsidR="004C5DCD" w:rsidRPr="001461DC" w:rsidRDefault="004C5DCD" w:rsidP="00C66716">
      <w:pPr>
        <w:pStyle w:val="Prrafodelista"/>
        <w:numPr>
          <w:ilvl w:val="2"/>
          <w:numId w:val="90"/>
        </w:numPr>
        <w:tabs>
          <w:tab w:val="left" w:pos="981"/>
          <w:tab w:val="left" w:pos="8931"/>
          <w:tab w:val="left" w:pos="9072"/>
        </w:tabs>
        <w:ind w:left="0" w:right="429" w:hanging="719"/>
        <w:contextualSpacing w:val="0"/>
        <w:rPr>
          <w:rFonts w:ascii="Arial" w:hAnsi="Arial" w:cs="Arial"/>
          <w:b/>
          <w:sz w:val="20"/>
          <w:szCs w:val="20"/>
        </w:rPr>
      </w:pPr>
      <w:r w:rsidRPr="001461DC">
        <w:rPr>
          <w:rFonts w:ascii="Arial" w:hAnsi="Arial" w:cs="Arial"/>
          <w:b/>
          <w:spacing w:val="-2"/>
          <w:sz w:val="20"/>
          <w:szCs w:val="20"/>
        </w:rPr>
        <w:t>Aerolíneas</w:t>
      </w:r>
      <w:r w:rsidRPr="001461DC">
        <w:rPr>
          <w:rFonts w:ascii="Arial" w:hAnsi="Arial" w:cs="Arial"/>
          <w:b/>
          <w:spacing w:val="2"/>
          <w:sz w:val="20"/>
          <w:szCs w:val="20"/>
        </w:rPr>
        <w:t xml:space="preserve"> </w:t>
      </w:r>
      <w:r w:rsidRPr="001461DC">
        <w:rPr>
          <w:rFonts w:ascii="Arial" w:hAnsi="Arial" w:cs="Arial"/>
          <w:b/>
          <w:spacing w:val="-2"/>
          <w:sz w:val="20"/>
          <w:szCs w:val="20"/>
        </w:rPr>
        <w:t>Comerciales</w:t>
      </w:r>
    </w:p>
    <w:p w14:paraId="7898770F"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rPr>
      </w:pPr>
    </w:p>
    <w:p w14:paraId="0C1C714A"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Estas son las aerolíneas que están operando vuelos regulares o de pasajeros en Colombia en 2026:</w:t>
      </w:r>
    </w:p>
    <w:p w14:paraId="3A32DAA8"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rPr>
      </w:pPr>
    </w:p>
    <w:p w14:paraId="4BFB3067" w14:textId="77777777" w:rsidR="004C5DCD" w:rsidRPr="001461DC" w:rsidRDefault="004C5DCD" w:rsidP="00C66716">
      <w:pPr>
        <w:pStyle w:val="Textoindependiente"/>
        <w:numPr>
          <w:ilvl w:val="0"/>
          <w:numId w:val="91"/>
        </w:numPr>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Avianca: Principal aerolínea nacional que continúa operando rutas nacionales e internacionales.</w:t>
      </w:r>
    </w:p>
    <w:p w14:paraId="7E7CC34B" w14:textId="77777777" w:rsidR="004C5DCD" w:rsidRPr="001461DC" w:rsidRDefault="004C5DCD" w:rsidP="00C66716">
      <w:pPr>
        <w:pStyle w:val="Textoindependiente"/>
        <w:numPr>
          <w:ilvl w:val="0"/>
          <w:numId w:val="91"/>
        </w:numPr>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LATAM Airlines Colombia: Aerolínea de amplia presencia en rutas domésticas y regionales.</w:t>
      </w:r>
    </w:p>
    <w:p w14:paraId="135D1952" w14:textId="77777777" w:rsidR="004C5DCD" w:rsidRPr="001461DC" w:rsidRDefault="004C5DCD" w:rsidP="00C66716">
      <w:pPr>
        <w:pStyle w:val="Textoindependiente"/>
        <w:numPr>
          <w:ilvl w:val="0"/>
          <w:numId w:val="91"/>
        </w:numPr>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WINGO Aerolínea de bajo costo con operaciones domésticas e internacionales.</w:t>
      </w:r>
    </w:p>
    <w:p w14:paraId="75A1290A" w14:textId="77777777" w:rsidR="004C5DCD" w:rsidRPr="001461DC" w:rsidRDefault="004C5DCD" w:rsidP="00C66716">
      <w:pPr>
        <w:pStyle w:val="Textoindependiente"/>
        <w:numPr>
          <w:ilvl w:val="0"/>
          <w:numId w:val="91"/>
        </w:numPr>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CLIC AIR Aerolínea regional que opera conexiones en varias ciudades colombianas.</w:t>
      </w:r>
    </w:p>
    <w:p w14:paraId="42B0650F" w14:textId="77777777" w:rsidR="004C5DCD" w:rsidRPr="001461DC" w:rsidRDefault="004C5DCD" w:rsidP="00C66716">
      <w:pPr>
        <w:pStyle w:val="Textoindependiente"/>
        <w:numPr>
          <w:ilvl w:val="0"/>
          <w:numId w:val="91"/>
        </w:numPr>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JETSMART COLOMBIA Aerolínea de bajo costo en operación nacional, con rutas de cabotaje y algunas internacionales.</w:t>
      </w:r>
    </w:p>
    <w:p w14:paraId="0421D72E" w14:textId="77777777" w:rsidR="004C5DCD" w:rsidRPr="001461DC" w:rsidRDefault="004C5DCD" w:rsidP="00C66716">
      <w:pPr>
        <w:pStyle w:val="Textoindependiente"/>
        <w:numPr>
          <w:ilvl w:val="0"/>
          <w:numId w:val="91"/>
        </w:numPr>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SATENA Operador estatal con vuelos en rutas nacionales</w:t>
      </w:r>
    </w:p>
    <w:p w14:paraId="2148B450" w14:textId="77777777" w:rsidR="004C5DCD" w:rsidRPr="001461DC" w:rsidRDefault="004C5DCD" w:rsidP="00C66716">
      <w:pPr>
        <w:pStyle w:val="Ttulo1"/>
        <w:tabs>
          <w:tab w:val="left" w:pos="620"/>
          <w:tab w:val="left" w:pos="8931"/>
          <w:tab w:val="left" w:pos="9072"/>
        </w:tabs>
        <w:spacing w:before="229"/>
        <w:ind w:right="429"/>
        <w:rPr>
          <w:rFonts w:ascii="Arial" w:hAnsi="Arial" w:cs="Arial"/>
          <w:b/>
          <w:bCs/>
          <w:color w:val="auto"/>
          <w:sz w:val="20"/>
          <w:szCs w:val="20"/>
        </w:rPr>
      </w:pPr>
      <w:r w:rsidRPr="001461DC">
        <w:rPr>
          <w:rFonts w:ascii="Arial" w:hAnsi="Arial" w:cs="Arial"/>
          <w:b/>
          <w:bCs/>
          <w:color w:val="auto"/>
          <w:sz w:val="20"/>
          <w:szCs w:val="20"/>
        </w:rPr>
        <w:t>Intermediarios</w:t>
      </w:r>
      <w:r w:rsidRPr="001461DC">
        <w:rPr>
          <w:rFonts w:ascii="Arial" w:hAnsi="Arial" w:cs="Arial"/>
          <w:b/>
          <w:bCs/>
          <w:color w:val="auto"/>
          <w:spacing w:val="-6"/>
          <w:sz w:val="20"/>
          <w:szCs w:val="20"/>
        </w:rPr>
        <w:t xml:space="preserve"> </w:t>
      </w:r>
      <w:r w:rsidRPr="001461DC">
        <w:rPr>
          <w:rFonts w:ascii="Arial" w:hAnsi="Arial" w:cs="Arial"/>
          <w:b/>
          <w:bCs/>
          <w:color w:val="auto"/>
          <w:sz w:val="20"/>
          <w:szCs w:val="20"/>
        </w:rPr>
        <w:t>y</w:t>
      </w:r>
      <w:r w:rsidRPr="001461DC">
        <w:rPr>
          <w:rFonts w:ascii="Arial" w:hAnsi="Arial" w:cs="Arial"/>
          <w:b/>
          <w:bCs/>
          <w:color w:val="auto"/>
          <w:spacing w:val="-9"/>
          <w:sz w:val="20"/>
          <w:szCs w:val="20"/>
        </w:rPr>
        <w:t xml:space="preserve"> </w:t>
      </w:r>
      <w:r w:rsidRPr="001461DC">
        <w:rPr>
          <w:rFonts w:ascii="Arial" w:hAnsi="Arial" w:cs="Arial"/>
          <w:b/>
          <w:bCs/>
          <w:color w:val="auto"/>
          <w:sz w:val="20"/>
          <w:szCs w:val="20"/>
        </w:rPr>
        <w:t>Facilitadores</w:t>
      </w:r>
      <w:r w:rsidRPr="001461DC">
        <w:rPr>
          <w:rFonts w:ascii="Arial" w:hAnsi="Arial" w:cs="Arial"/>
          <w:b/>
          <w:bCs/>
          <w:color w:val="auto"/>
          <w:spacing w:val="-8"/>
          <w:sz w:val="20"/>
          <w:szCs w:val="20"/>
        </w:rPr>
        <w:t xml:space="preserve"> </w:t>
      </w:r>
      <w:r w:rsidRPr="001461DC">
        <w:rPr>
          <w:rFonts w:ascii="Arial" w:hAnsi="Arial" w:cs="Arial"/>
          <w:b/>
          <w:bCs/>
          <w:color w:val="auto"/>
          <w:sz w:val="20"/>
          <w:szCs w:val="20"/>
        </w:rPr>
        <w:t>del</w:t>
      </w:r>
      <w:r w:rsidRPr="001461DC">
        <w:rPr>
          <w:rFonts w:ascii="Arial" w:hAnsi="Arial" w:cs="Arial"/>
          <w:b/>
          <w:bCs/>
          <w:color w:val="auto"/>
          <w:spacing w:val="-8"/>
          <w:sz w:val="20"/>
          <w:szCs w:val="20"/>
        </w:rPr>
        <w:t xml:space="preserve"> </w:t>
      </w:r>
      <w:r w:rsidRPr="001461DC">
        <w:rPr>
          <w:rFonts w:ascii="Arial" w:hAnsi="Arial" w:cs="Arial"/>
          <w:b/>
          <w:bCs/>
          <w:color w:val="auto"/>
          <w:sz w:val="20"/>
          <w:szCs w:val="20"/>
        </w:rPr>
        <w:t>Servicio</w:t>
      </w:r>
      <w:r w:rsidRPr="001461DC">
        <w:rPr>
          <w:rFonts w:ascii="Arial" w:hAnsi="Arial" w:cs="Arial"/>
          <w:b/>
          <w:bCs/>
          <w:color w:val="auto"/>
          <w:spacing w:val="-7"/>
          <w:sz w:val="20"/>
          <w:szCs w:val="20"/>
        </w:rPr>
        <w:t xml:space="preserve"> </w:t>
      </w:r>
      <w:r w:rsidRPr="001461DC">
        <w:rPr>
          <w:rFonts w:ascii="Arial" w:hAnsi="Arial" w:cs="Arial"/>
          <w:b/>
          <w:bCs/>
          <w:color w:val="auto"/>
          <w:sz w:val="20"/>
          <w:szCs w:val="20"/>
        </w:rPr>
        <w:t>de</w:t>
      </w:r>
      <w:r w:rsidRPr="001461DC">
        <w:rPr>
          <w:rFonts w:ascii="Arial" w:hAnsi="Arial" w:cs="Arial"/>
          <w:b/>
          <w:bCs/>
          <w:color w:val="auto"/>
          <w:spacing w:val="-7"/>
          <w:sz w:val="20"/>
          <w:szCs w:val="20"/>
        </w:rPr>
        <w:t xml:space="preserve"> </w:t>
      </w:r>
      <w:r w:rsidRPr="001461DC">
        <w:rPr>
          <w:rFonts w:ascii="Arial" w:hAnsi="Arial" w:cs="Arial"/>
          <w:b/>
          <w:bCs/>
          <w:color w:val="auto"/>
          <w:spacing w:val="-2"/>
          <w:sz w:val="20"/>
          <w:szCs w:val="20"/>
        </w:rPr>
        <w:t>Viajes</w:t>
      </w:r>
    </w:p>
    <w:p w14:paraId="7D3A282B" w14:textId="77777777" w:rsidR="004C5DCD" w:rsidRPr="001461DC" w:rsidRDefault="004C5DCD" w:rsidP="00C66716">
      <w:pPr>
        <w:pStyle w:val="Textoindependiente"/>
        <w:tabs>
          <w:tab w:val="left" w:pos="8931"/>
          <w:tab w:val="left" w:pos="9072"/>
        </w:tabs>
        <w:spacing w:before="1"/>
        <w:ind w:right="429"/>
        <w:rPr>
          <w:rFonts w:ascii="Arial" w:hAnsi="Arial" w:cs="Arial"/>
          <w:b/>
          <w:sz w:val="20"/>
          <w:szCs w:val="20"/>
        </w:rPr>
      </w:pPr>
    </w:p>
    <w:p w14:paraId="3B23E1EC" w14:textId="77777777" w:rsidR="004C5DCD" w:rsidRPr="001461DC" w:rsidRDefault="004C5DCD" w:rsidP="00C66716">
      <w:pPr>
        <w:pStyle w:val="Prrafodelista"/>
        <w:numPr>
          <w:ilvl w:val="2"/>
          <w:numId w:val="90"/>
        </w:numPr>
        <w:tabs>
          <w:tab w:val="left" w:pos="981"/>
          <w:tab w:val="left" w:pos="8931"/>
          <w:tab w:val="left" w:pos="9072"/>
        </w:tabs>
        <w:ind w:left="0" w:right="429" w:hanging="719"/>
        <w:contextualSpacing w:val="0"/>
        <w:rPr>
          <w:rFonts w:ascii="Arial" w:hAnsi="Arial" w:cs="Arial"/>
          <w:b/>
          <w:sz w:val="20"/>
          <w:szCs w:val="20"/>
        </w:rPr>
      </w:pPr>
      <w:r w:rsidRPr="001461DC">
        <w:rPr>
          <w:rFonts w:ascii="Arial" w:hAnsi="Arial" w:cs="Arial"/>
          <w:b/>
          <w:sz w:val="20"/>
          <w:szCs w:val="20"/>
        </w:rPr>
        <w:t>Agencias</w:t>
      </w:r>
      <w:r w:rsidRPr="001461DC">
        <w:rPr>
          <w:rFonts w:ascii="Arial" w:hAnsi="Arial" w:cs="Arial"/>
          <w:b/>
          <w:spacing w:val="-8"/>
          <w:sz w:val="20"/>
          <w:szCs w:val="20"/>
        </w:rPr>
        <w:t xml:space="preserve"> </w:t>
      </w:r>
      <w:r w:rsidRPr="001461DC">
        <w:rPr>
          <w:rFonts w:ascii="Arial" w:hAnsi="Arial" w:cs="Arial"/>
          <w:b/>
          <w:sz w:val="20"/>
          <w:szCs w:val="20"/>
        </w:rPr>
        <w:t>de</w:t>
      </w:r>
      <w:r w:rsidRPr="001461DC">
        <w:rPr>
          <w:rFonts w:ascii="Arial" w:hAnsi="Arial" w:cs="Arial"/>
          <w:b/>
          <w:spacing w:val="-6"/>
          <w:sz w:val="20"/>
          <w:szCs w:val="20"/>
        </w:rPr>
        <w:t xml:space="preserve"> </w:t>
      </w:r>
      <w:r w:rsidRPr="001461DC">
        <w:rPr>
          <w:rFonts w:ascii="Arial" w:hAnsi="Arial" w:cs="Arial"/>
          <w:b/>
          <w:sz w:val="20"/>
          <w:szCs w:val="20"/>
        </w:rPr>
        <w:t>Viajes</w:t>
      </w:r>
      <w:r w:rsidRPr="001461DC">
        <w:rPr>
          <w:rFonts w:ascii="Arial" w:hAnsi="Arial" w:cs="Arial"/>
          <w:b/>
          <w:spacing w:val="-7"/>
          <w:sz w:val="20"/>
          <w:szCs w:val="20"/>
        </w:rPr>
        <w:t xml:space="preserve"> </w:t>
      </w:r>
      <w:r w:rsidRPr="001461DC">
        <w:rPr>
          <w:rFonts w:ascii="Arial" w:hAnsi="Arial" w:cs="Arial"/>
          <w:b/>
          <w:sz w:val="20"/>
          <w:szCs w:val="20"/>
        </w:rPr>
        <w:t>y</w:t>
      </w:r>
      <w:r w:rsidRPr="001461DC">
        <w:rPr>
          <w:rFonts w:ascii="Arial" w:hAnsi="Arial" w:cs="Arial"/>
          <w:b/>
          <w:spacing w:val="-7"/>
          <w:sz w:val="20"/>
          <w:szCs w:val="20"/>
        </w:rPr>
        <w:t xml:space="preserve"> </w:t>
      </w:r>
      <w:r w:rsidRPr="001461DC">
        <w:rPr>
          <w:rFonts w:ascii="Arial" w:hAnsi="Arial" w:cs="Arial"/>
          <w:b/>
          <w:sz w:val="20"/>
          <w:szCs w:val="20"/>
        </w:rPr>
        <w:t>Operadores</w:t>
      </w:r>
      <w:r w:rsidRPr="001461DC">
        <w:rPr>
          <w:rFonts w:ascii="Arial" w:hAnsi="Arial" w:cs="Arial"/>
          <w:b/>
          <w:spacing w:val="-8"/>
          <w:sz w:val="20"/>
          <w:szCs w:val="20"/>
        </w:rPr>
        <w:t xml:space="preserve"> </w:t>
      </w:r>
      <w:r w:rsidRPr="001461DC">
        <w:rPr>
          <w:rFonts w:ascii="Arial" w:hAnsi="Arial" w:cs="Arial"/>
          <w:b/>
          <w:spacing w:val="-2"/>
          <w:sz w:val="20"/>
          <w:szCs w:val="20"/>
        </w:rPr>
        <w:t>Turísticos</w:t>
      </w:r>
    </w:p>
    <w:p w14:paraId="6A9EEE94" w14:textId="77777777" w:rsidR="004C5DCD" w:rsidRPr="001461DC" w:rsidRDefault="004C5DCD" w:rsidP="00C66716">
      <w:pPr>
        <w:pStyle w:val="Textoindependiente"/>
        <w:tabs>
          <w:tab w:val="left" w:pos="8931"/>
          <w:tab w:val="left" w:pos="9072"/>
        </w:tabs>
        <w:spacing w:before="229"/>
        <w:ind w:right="429"/>
        <w:jc w:val="both"/>
        <w:rPr>
          <w:rFonts w:ascii="Arial" w:hAnsi="Arial" w:cs="Arial"/>
          <w:sz w:val="20"/>
          <w:szCs w:val="20"/>
        </w:rPr>
      </w:pPr>
      <w:r w:rsidRPr="001461DC">
        <w:rPr>
          <w:rFonts w:ascii="Arial" w:hAnsi="Arial" w:cs="Arial"/>
          <w:sz w:val="20"/>
          <w:szCs w:val="20"/>
        </w:rPr>
        <w:t>Se encargan de la</w:t>
      </w:r>
      <w:r w:rsidRPr="001461DC">
        <w:rPr>
          <w:rFonts w:ascii="Arial" w:hAnsi="Arial" w:cs="Arial"/>
          <w:spacing w:val="-2"/>
          <w:sz w:val="20"/>
          <w:szCs w:val="20"/>
        </w:rPr>
        <w:t xml:space="preserve"> </w:t>
      </w:r>
      <w:r w:rsidRPr="001461DC">
        <w:rPr>
          <w:rFonts w:ascii="Arial" w:hAnsi="Arial" w:cs="Arial"/>
          <w:sz w:val="20"/>
          <w:szCs w:val="20"/>
        </w:rPr>
        <w:t>venta y gestión de tiquetes aéreos, además de ofrecer servicios complementarios</w:t>
      </w:r>
      <w:r w:rsidRPr="001461DC">
        <w:rPr>
          <w:rFonts w:ascii="Arial" w:hAnsi="Arial" w:cs="Arial"/>
          <w:spacing w:val="-2"/>
          <w:sz w:val="20"/>
          <w:szCs w:val="20"/>
        </w:rPr>
        <w:t xml:space="preserve"> </w:t>
      </w:r>
      <w:r w:rsidRPr="001461DC">
        <w:rPr>
          <w:rFonts w:ascii="Arial" w:hAnsi="Arial" w:cs="Arial"/>
          <w:sz w:val="20"/>
          <w:szCs w:val="20"/>
        </w:rPr>
        <w:t>como</w:t>
      </w:r>
      <w:r w:rsidRPr="001461DC">
        <w:rPr>
          <w:rFonts w:ascii="Arial" w:hAnsi="Arial" w:cs="Arial"/>
          <w:spacing w:val="-2"/>
          <w:sz w:val="20"/>
          <w:szCs w:val="20"/>
        </w:rPr>
        <w:t xml:space="preserve"> </w:t>
      </w:r>
      <w:r w:rsidRPr="001461DC">
        <w:rPr>
          <w:rFonts w:ascii="Arial" w:hAnsi="Arial" w:cs="Arial"/>
          <w:sz w:val="20"/>
          <w:szCs w:val="20"/>
        </w:rPr>
        <w:t>reservas</w:t>
      </w:r>
      <w:r w:rsidRPr="001461DC">
        <w:rPr>
          <w:rFonts w:ascii="Arial" w:hAnsi="Arial" w:cs="Arial"/>
          <w:spacing w:val="-1"/>
          <w:sz w:val="20"/>
          <w:szCs w:val="20"/>
        </w:rPr>
        <w:t xml:space="preserve"> </w:t>
      </w:r>
      <w:r w:rsidRPr="001461DC">
        <w:rPr>
          <w:rFonts w:ascii="Arial" w:hAnsi="Arial" w:cs="Arial"/>
          <w:sz w:val="20"/>
          <w:szCs w:val="20"/>
        </w:rPr>
        <w:t>de hoteles y</w:t>
      </w:r>
      <w:r w:rsidRPr="001461DC">
        <w:rPr>
          <w:rFonts w:ascii="Arial" w:hAnsi="Arial" w:cs="Arial"/>
          <w:spacing w:val="-1"/>
          <w:sz w:val="20"/>
          <w:szCs w:val="20"/>
        </w:rPr>
        <w:t xml:space="preserve"> </w:t>
      </w:r>
      <w:r w:rsidRPr="001461DC">
        <w:rPr>
          <w:rFonts w:ascii="Arial" w:hAnsi="Arial" w:cs="Arial"/>
          <w:sz w:val="20"/>
          <w:szCs w:val="20"/>
        </w:rPr>
        <w:t>paquetes</w:t>
      </w:r>
      <w:r w:rsidRPr="001461DC">
        <w:rPr>
          <w:rFonts w:ascii="Arial" w:hAnsi="Arial" w:cs="Arial"/>
          <w:spacing w:val="-1"/>
          <w:sz w:val="20"/>
          <w:szCs w:val="20"/>
        </w:rPr>
        <w:t xml:space="preserve"> </w:t>
      </w:r>
      <w:r w:rsidRPr="001461DC">
        <w:rPr>
          <w:rFonts w:ascii="Arial" w:hAnsi="Arial" w:cs="Arial"/>
          <w:sz w:val="20"/>
          <w:szCs w:val="20"/>
        </w:rPr>
        <w:t>de</w:t>
      </w:r>
      <w:r w:rsidRPr="001461DC">
        <w:rPr>
          <w:rFonts w:ascii="Arial" w:hAnsi="Arial" w:cs="Arial"/>
          <w:spacing w:val="-3"/>
          <w:sz w:val="20"/>
          <w:szCs w:val="20"/>
        </w:rPr>
        <w:t xml:space="preserve"> </w:t>
      </w:r>
      <w:r w:rsidRPr="001461DC">
        <w:rPr>
          <w:rFonts w:ascii="Arial" w:hAnsi="Arial" w:cs="Arial"/>
          <w:sz w:val="20"/>
          <w:szCs w:val="20"/>
        </w:rPr>
        <w:t>viaje. Algunos</w:t>
      </w:r>
      <w:r w:rsidRPr="001461DC">
        <w:rPr>
          <w:rFonts w:ascii="Arial" w:hAnsi="Arial" w:cs="Arial"/>
          <w:spacing w:val="-1"/>
          <w:sz w:val="20"/>
          <w:szCs w:val="20"/>
        </w:rPr>
        <w:t xml:space="preserve"> </w:t>
      </w:r>
      <w:r w:rsidRPr="001461DC">
        <w:rPr>
          <w:rFonts w:ascii="Arial" w:hAnsi="Arial" w:cs="Arial"/>
          <w:sz w:val="20"/>
          <w:szCs w:val="20"/>
        </w:rPr>
        <w:t>ejemplos</w:t>
      </w:r>
      <w:r w:rsidRPr="001461DC">
        <w:rPr>
          <w:rFonts w:ascii="Arial" w:hAnsi="Arial" w:cs="Arial"/>
          <w:spacing w:val="-1"/>
          <w:sz w:val="20"/>
          <w:szCs w:val="20"/>
        </w:rPr>
        <w:t xml:space="preserve"> </w:t>
      </w:r>
      <w:r w:rsidRPr="001461DC">
        <w:rPr>
          <w:rFonts w:ascii="Arial" w:hAnsi="Arial" w:cs="Arial"/>
          <w:sz w:val="20"/>
          <w:szCs w:val="20"/>
        </w:rPr>
        <w:t>de agencias en</w:t>
      </w:r>
      <w:r w:rsidRPr="001461DC">
        <w:rPr>
          <w:rFonts w:ascii="Arial" w:hAnsi="Arial" w:cs="Arial"/>
          <w:spacing w:val="-14"/>
          <w:sz w:val="20"/>
          <w:szCs w:val="20"/>
        </w:rPr>
        <w:t xml:space="preserve"> </w:t>
      </w:r>
      <w:r w:rsidRPr="001461DC">
        <w:rPr>
          <w:rFonts w:ascii="Arial" w:hAnsi="Arial" w:cs="Arial"/>
          <w:sz w:val="20"/>
          <w:szCs w:val="20"/>
        </w:rPr>
        <w:t>Colombia</w:t>
      </w:r>
      <w:r w:rsidRPr="001461DC">
        <w:rPr>
          <w:rFonts w:ascii="Arial" w:hAnsi="Arial" w:cs="Arial"/>
          <w:spacing w:val="-14"/>
          <w:sz w:val="20"/>
          <w:szCs w:val="20"/>
        </w:rPr>
        <w:t xml:space="preserve"> </w:t>
      </w:r>
      <w:r w:rsidRPr="001461DC">
        <w:rPr>
          <w:rFonts w:ascii="Arial" w:hAnsi="Arial" w:cs="Arial"/>
          <w:sz w:val="20"/>
          <w:szCs w:val="20"/>
        </w:rPr>
        <w:t>incluyen</w:t>
      </w:r>
      <w:r w:rsidRPr="001461DC">
        <w:rPr>
          <w:rFonts w:ascii="Arial" w:hAnsi="Arial" w:cs="Arial"/>
          <w:spacing w:val="-14"/>
          <w:sz w:val="20"/>
          <w:szCs w:val="20"/>
        </w:rPr>
        <w:t xml:space="preserve"> </w:t>
      </w:r>
      <w:r w:rsidRPr="001461DC">
        <w:rPr>
          <w:rFonts w:ascii="Arial" w:hAnsi="Arial" w:cs="Arial"/>
          <w:sz w:val="20"/>
          <w:szCs w:val="20"/>
        </w:rPr>
        <w:t>(Asociación</w:t>
      </w:r>
      <w:r w:rsidRPr="001461DC">
        <w:rPr>
          <w:rFonts w:ascii="Arial" w:hAnsi="Arial" w:cs="Arial"/>
          <w:spacing w:val="-14"/>
          <w:sz w:val="20"/>
          <w:szCs w:val="20"/>
        </w:rPr>
        <w:t xml:space="preserve"> </w:t>
      </w:r>
      <w:r w:rsidRPr="001461DC">
        <w:rPr>
          <w:rFonts w:ascii="Arial" w:hAnsi="Arial" w:cs="Arial"/>
          <w:sz w:val="20"/>
          <w:szCs w:val="20"/>
        </w:rPr>
        <w:t>Colombiana</w:t>
      </w:r>
      <w:r w:rsidRPr="001461DC">
        <w:rPr>
          <w:rFonts w:ascii="Arial" w:hAnsi="Arial" w:cs="Arial"/>
          <w:spacing w:val="-11"/>
          <w:sz w:val="20"/>
          <w:szCs w:val="20"/>
        </w:rPr>
        <w:t xml:space="preserve"> </w:t>
      </w:r>
      <w:r w:rsidRPr="001461DC">
        <w:rPr>
          <w:rFonts w:ascii="Arial" w:hAnsi="Arial" w:cs="Arial"/>
          <w:sz w:val="20"/>
          <w:szCs w:val="20"/>
        </w:rPr>
        <w:t>de</w:t>
      </w:r>
      <w:r w:rsidRPr="001461DC">
        <w:rPr>
          <w:rFonts w:ascii="Arial" w:hAnsi="Arial" w:cs="Arial"/>
          <w:spacing w:val="-13"/>
          <w:sz w:val="20"/>
          <w:szCs w:val="20"/>
        </w:rPr>
        <w:t xml:space="preserve"> </w:t>
      </w:r>
      <w:r w:rsidRPr="001461DC">
        <w:rPr>
          <w:rFonts w:ascii="Arial" w:hAnsi="Arial" w:cs="Arial"/>
          <w:sz w:val="20"/>
          <w:szCs w:val="20"/>
        </w:rPr>
        <w:t>Agencias</w:t>
      </w:r>
      <w:r w:rsidRPr="001461DC">
        <w:rPr>
          <w:rFonts w:ascii="Arial" w:hAnsi="Arial" w:cs="Arial"/>
          <w:spacing w:val="-13"/>
          <w:sz w:val="20"/>
          <w:szCs w:val="20"/>
        </w:rPr>
        <w:t xml:space="preserve"> </w:t>
      </w:r>
      <w:r w:rsidRPr="001461DC">
        <w:rPr>
          <w:rFonts w:ascii="Arial" w:hAnsi="Arial" w:cs="Arial"/>
          <w:sz w:val="20"/>
          <w:szCs w:val="20"/>
        </w:rPr>
        <w:t>de</w:t>
      </w:r>
      <w:r w:rsidRPr="001461DC">
        <w:rPr>
          <w:rFonts w:ascii="Arial" w:hAnsi="Arial" w:cs="Arial"/>
          <w:spacing w:val="-14"/>
          <w:sz w:val="20"/>
          <w:szCs w:val="20"/>
        </w:rPr>
        <w:t xml:space="preserve"> </w:t>
      </w:r>
      <w:r w:rsidRPr="001461DC">
        <w:rPr>
          <w:rFonts w:ascii="Arial" w:hAnsi="Arial" w:cs="Arial"/>
          <w:sz w:val="20"/>
          <w:szCs w:val="20"/>
        </w:rPr>
        <w:t>Viajes</w:t>
      </w:r>
      <w:r w:rsidRPr="001461DC">
        <w:rPr>
          <w:rFonts w:ascii="Arial" w:hAnsi="Arial" w:cs="Arial"/>
          <w:spacing w:val="-13"/>
          <w:sz w:val="20"/>
          <w:szCs w:val="20"/>
        </w:rPr>
        <w:t xml:space="preserve"> </w:t>
      </w:r>
      <w:r w:rsidRPr="001461DC">
        <w:rPr>
          <w:rFonts w:ascii="Arial" w:hAnsi="Arial" w:cs="Arial"/>
          <w:sz w:val="20"/>
          <w:szCs w:val="20"/>
        </w:rPr>
        <w:t>y</w:t>
      </w:r>
      <w:r w:rsidRPr="001461DC">
        <w:rPr>
          <w:rFonts w:ascii="Arial" w:hAnsi="Arial" w:cs="Arial"/>
          <w:spacing w:val="-13"/>
          <w:sz w:val="20"/>
          <w:szCs w:val="20"/>
        </w:rPr>
        <w:t xml:space="preserve"> </w:t>
      </w:r>
      <w:r w:rsidRPr="001461DC">
        <w:rPr>
          <w:rFonts w:ascii="Arial" w:hAnsi="Arial" w:cs="Arial"/>
          <w:sz w:val="20"/>
          <w:szCs w:val="20"/>
        </w:rPr>
        <w:t>Turismo</w:t>
      </w:r>
      <w:r w:rsidRPr="001461DC">
        <w:rPr>
          <w:rFonts w:ascii="Arial" w:hAnsi="Arial" w:cs="Arial"/>
          <w:spacing w:val="-14"/>
          <w:sz w:val="20"/>
          <w:szCs w:val="20"/>
        </w:rPr>
        <w:t xml:space="preserve"> </w:t>
      </w:r>
      <w:r w:rsidRPr="001461DC">
        <w:rPr>
          <w:rFonts w:ascii="Arial" w:hAnsi="Arial" w:cs="Arial"/>
          <w:sz w:val="20"/>
          <w:szCs w:val="20"/>
        </w:rPr>
        <w:t>[ANATO]):</w:t>
      </w:r>
    </w:p>
    <w:p w14:paraId="6E33876B" w14:textId="77777777" w:rsidR="004C5DCD" w:rsidRPr="001461DC" w:rsidRDefault="004C5DCD" w:rsidP="00C66716">
      <w:pPr>
        <w:pStyle w:val="Textoindependiente"/>
        <w:tabs>
          <w:tab w:val="left" w:pos="8931"/>
          <w:tab w:val="left" w:pos="9072"/>
        </w:tabs>
        <w:spacing w:before="229"/>
        <w:ind w:right="429"/>
        <w:jc w:val="both"/>
        <w:rPr>
          <w:rFonts w:ascii="Arial" w:hAnsi="Arial" w:cs="Arial"/>
          <w:sz w:val="20"/>
          <w:szCs w:val="20"/>
        </w:rPr>
      </w:pPr>
    </w:p>
    <w:p w14:paraId="49DF040A" w14:textId="77777777" w:rsidR="004C5DCD" w:rsidRPr="001461DC" w:rsidRDefault="004C5DCD" w:rsidP="00C66716">
      <w:pPr>
        <w:pStyle w:val="Prrafodelista"/>
        <w:numPr>
          <w:ilvl w:val="0"/>
          <w:numId w:val="89"/>
        </w:numPr>
        <w:tabs>
          <w:tab w:val="left" w:pos="621"/>
          <w:tab w:val="left" w:pos="8931"/>
          <w:tab w:val="left" w:pos="9072"/>
        </w:tabs>
        <w:spacing w:before="2"/>
        <w:ind w:left="709" w:right="429" w:hanging="359"/>
        <w:contextualSpacing w:val="0"/>
        <w:rPr>
          <w:rFonts w:ascii="Arial" w:hAnsi="Arial" w:cs="Arial"/>
          <w:sz w:val="20"/>
          <w:szCs w:val="20"/>
        </w:rPr>
      </w:pPr>
      <w:r w:rsidRPr="001461DC">
        <w:rPr>
          <w:rFonts w:ascii="Arial" w:hAnsi="Arial" w:cs="Arial"/>
          <w:spacing w:val="-2"/>
          <w:sz w:val="20"/>
          <w:szCs w:val="20"/>
        </w:rPr>
        <w:t>AVIATUR</w:t>
      </w:r>
    </w:p>
    <w:p w14:paraId="0BAACA54" w14:textId="77777777" w:rsidR="004C5DCD" w:rsidRPr="001461DC" w:rsidRDefault="004C5DCD" w:rsidP="00C66716">
      <w:pPr>
        <w:pStyle w:val="Prrafodelista"/>
        <w:numPr>
          <w:ilvl w:val="0"/>
          <w:numId w:val="89"/>
        </w:numPr>
        <w:tabs>
          <w:tab w:val="left" w:pos="621"/>
          <w:tab w:val="left" w:pos="8931"/>
          <w:tab w:val="left" w:pos="9072"/>
        </w:tabs>
        <w:ind w:left="709" w:right="429" w:hanging="359"/>
        <w:contextualSpacing w:val="0"/>
        <w:rPr>
          <w:rFonts w:ascii="Arial" w:hAnsi="Arial" w:cs="Arial"/>
          <w:sz w:val="20"/>
          <w:szCs w:val="20"/>
        </w:rPr>
      </w:pPr>
      <w:r w:rsidRPr="001461DC">
        <w:rPr>
          <w:rFonts w:ascii="Arial" w:hAnsi="Arial" w:cs="Arial"/>
          <w:sz w:val="20"/>
          <w:szCs w:val="20"/>
        </w:rPr>
        <w:t>SUBATOURS</w:t>
      </w:r>
      <w:r w:rsidRPr="001461DC">
        <w:rPr>
          <w:rFonts w:ascii="Arial" w:hAnsi="Arial" w:cs="Arial"/>
          <w:spacing w:val="-11"/>
          <w:sz w:val="20"/>
          <w:szCs w:val="20"/>
        </w:rPr>
        <w:t xml:space="preserve"> </w:t>
      </w:r>
      <w:r w:rsidRPr="001461DC">
        <w:rPr>
          <w:rFonts w:ascii="Arial" w:hAnsi="Arial" w:cs="Arial"/>
          <w:spacing w:val="-2"/>
          <w:sz w:val="20"/>
          <w:szCs w:val="20"/>
        </w:rPr>
        <w:t>S.A.S.</w:t>
      </w:r>
    </w:p>
    <w:p w14:paraId="3220B210" w14:textId="77777777" w:rsidR="004C5DCD" w:rsidRPr="001461DC" w:rsidRDefault="004C5DCD" w:rsidP="00C66716">
      <w:pPr>
        <w:pStyle w:val="Prrafodelista"/>
        <w:numPr>
          <w:ilvl w:val="0"/>
          <w:numId w:val="89"/>
        </w:numPr>
        <w:tabs>
          <w:tab w:val="left" w:pos="621"/>
          <w:tab w:val="left" w:pos="8931"/>
          <w:tab w:val="left" w:pos="9072"/>
        </w:tabs>
        <w:ind w:left="709" w:right="429" w:hanging="359"/>
        <w:contextualSpacing w:val="0"/>
        <w:rPr>
          <w:rFonts w:ascii="Arial" w:hAnsi="Arial" w:cs="Arial"/>
          <w:sz w:val="20"/>
          <w:szCs w:val="20"/>
        </w:rPr>
      </w:pPr>
      <w:r w:rsidRPr="001461DC">
        <w:rPr>
          <w:rFonts w:ascii="Arial" w:hAnsi="Arial" w:cs="Arial"/>
          <w:sz w:val="20"/>
          <w:szCs w:val="20"/>
        </w:rPr>
        <w:t>EXPRESO</w:t>
      </w:r>
      <w:r w:rsidRPr="001461DC">
        <w:rPr>
          <w:rFonts w:ascii="Arial" w:hAnsi="Arial" w:cs="Arial"/>
          <w:spacing w:val="-7"/>
          <w:sz w:val="20"/>
          <w:szCs w:val="20"/>
        </w:rPr>
        <w:t xml:space="preserve"> </w:t>
      </w:r>
      <w:r w:rsidRPr="001461DC">
        <w:rPr>
          <w:rFonts w:ascii="Arial" w:hAnsi="Arial" w:cs="Arial"/>
          <w:sz w:val="20"/>
          <w:szCs w:val="20"/>
        </w:rPr>
        <w:t>VIAJES</w:t>
      </w:r>
      <w:r w:rsidRPr="001461DC">
        <w:rPr>
          <w:rFonts w:ascii="Arial" w:hAnsi="Arial" w:cs="Arial"/>
          <w:spacing w:val="-5"/>
          <w:sz w:val="20"/>
          <w:szCs w:val="20"/>
        </w:rPr>
        <w:t xml:space="preserve"> </w:t>
      </w:r>
      <w:r w:rsidRPr="001461DC">
        <w:rPr>
          <w:rFonts w:ascii="Arial" w:hAnsi="Arial" w:cs="Arial"/>
          <w:sz w:val="20"/>
          <w:szCs w:val="20"/>
        </w:rPr>
        <w:t>Y</w:t>
      </w:r>
      <w:r w:rsidRPr="001461DC">
        <w:rPr>
          <w:rFonts w:ascii="Arial" w:hAnsi="Arial" w:cs="Arial"/>
          <w:spacing w:val="-5"/>
          <w:sz w:val="20"/>
          <w:szCs w:val="20"/>
        </w:rPr>
        <w:t xml:space="preserve"> </w:t>
      </w:r>
      <w:r w:rsidRPr="001461DC">
        <w:rPr>
          <w:rFonts w:ascii="Arial" w:hAnsi="Arial" w:cs="Arial"/>
          <w:spacing w:val="-2"/>
          <w:sz w:val="20"/>
          <w:szCs w:val="20"/>
        </w:rPr>
        <w:t>TURISMO</w:t>
      </w:r>
    </w:p>
    <w:p w14:paraId="2B5BD679" w14:textId="77777777" w:rsidR="004C5DCD" w:rsidRPr="001461DC" w:rsidRDefault="004C5DCD" w:rsidP="00C66716">
      <w:pPr>
        <w:pStyle w:val="Prrafodelista"/>
        <w:numPr>
          <w:ilvl w:val="0"/>
          <w:numId w:val="89"/>
        </w:numPr>
        <w:tabs>
          <w:tab w:val="left" w:pos="621"/>
          <w:tab w:val="left" w:pos="8931"/>
          <w:tab w:val="left" w:pos="9072"/>
        </w:tabs>
        <w:ind w:left="709" w:right="429" w:hanging="359"/>
        <w:contextualSpacing w:val="0"/>
        <w:rPr>
          <w:rFonts w:ascii="Arial" w:hAnsi="Arial" w:cs="Arial"/>
          <w:sz w:val="20"/>
          <w:szCs w:val="20"/>
        </w:rPr>
      </w:pPr>
      <w:r w:rsidRPr="001461DC">
        <w:rPr>
          <w:rFonts w:ascii="Arial" w:hAnsi="Arial" w:cs="Arial"/>
          <w:sz w:val="20"/>
          <w:szCs w:val="20"/>
        </w:rPr>
        <w:t>MAYATUR</w:t>
      </w:r>
      <w:r w:rsidRPr="001461DC">
        <w:rPr>
          <w:rFonts w:ascii="Arial" w:hAnsi="Arial" w:cs="Arial"/>
          <w:spacing w:val="-10"/>
          <w:sz w:val="20"/>
          <w:szCs w:val="20"/>
        </w:rPr>
        <w:t xml:space="preserve"> </w:t>
      </w:r>
      <w:r w:rsidRPr="001461DC">
        <w:rPr>
          <w:rFonts w:ascii="Arial" w:hAnsi="Arial" w:cs="Arial"/>
          <w:spacing w:val="-2"/>
          <w:sz w:val="20"/>
          <w:szCs w:val="20"/>
        </w:rPr>
        <w:t>S.A.S.</w:t>
      </w:r>
    </w:p>
    <w:p w14:paraId="7D3F9E72" w14:textId="77777777" w:rsidR="004C5DCD" w:rsidRPr="001461DC" w:rsidRDefault="004C5DCD" w:rsidP="00C66716">
      <w:pPr>
        <w:pStyle w:val="Prrafodelista"/>
        <w:numPr>
          <w:ilvl w:val="0"/>
          <w:numId w:val="89"/>
        </w:numPr>
        <w:tabs>
          <w:tab w:val="left" w:pos="621"/>
          <w:tab w:val="left" w:pos="8931"/>
          <w:tab w:val="left" w:pos="9072"/>
        </w:tabs>
        <w:ind w:left="709" w:right="429" w:hanging="359"/>
        <w:contextualSpacing w:val="0"/>
        <w:rPr>
          <w:rFonts w:ascii="Arial" w:hAnsi="Arial" w:cs="Arial"/>
          <w:sz w:val="20"/>
          <w:szCs w:val="20"/>
        </w:rPr>
      </w:pPr>
      <w:r w:rsidRPr="001461DC">
        <w:rPr>
          <w:rFonts w:ascii="Arial" w:hAnsi="Arial" w:cs="Arial"/>
          <w:sz w:val="20"/>
          <w:szCs w:val="20"/>
        </w:rPr>
        <w:t>VIAJES</w:t>
      </w:r>
      <w:r w:rsidRPr="001461DC">
        <w:rPr>
          <w:rFonts w:ascii="Arial" w:hAnsi="Arial" w:cs="Arial"/>
          <w:spacing w:val="-5"/>
          <w:sz w:val="20"/>
          <w:szCs w:val="20"/>
        </w:rPr>
        <w:t xml:space="preserve"> </w:t>
      </w:r>
      <w:r w:rsidRPr="001461DC">
        <w:rPr>
          <w:rFonts w:ascii="Arial" w:hAnsi="Arial" w:cs="Arial"/>
          <w:sz w:val="20"/>
          <w:szCs w:val="20"/>
        </w:rPr>
        <w:t>EL</w:t>
      </w:r>
      <w:r w:rsidRPr="001461DC">
        <w:rPr>
          <w:rFonts w:ascii="Arial" w:hAnsi="Arial" w:cs="Arial"/>
          <w:spacing w:val="-6"/>
          <w:sz w:val="20"/>
          <w:szCs w:val="20"/>
        </w:rPr>
        <w:t xml:space="preserve"> </w:t>
      </w:r>
      <w:r w:rsidRPr="001461DC">
        <w:rPr>
          <w:rFonts w:ascii="Arial" w:hAnsi="Arial" w:cs="Arial"/>
          <w:sz w:val="20"/>
          <w:szCs w:val="20"/>
        </w:rPr>
        <w:t>CORTE</w:t>
      </w:r>
      <w:r w:rsidRPr="001461DC">
        <w:rPr>
          <w:rFonts w:ascii="Arial" w:hAnsi="Arial" w:cs="Arial"/>
          <w:spacing w:val="-8"/>
          <w:sz w:val="20"/>
          <w:szCs w:val="20"/>
        </w:rPr>
        <w:t xml:space="preserve"> </w:t>
      </w:r>
      <w:r w:rsidRPr="001461DC">
        <w:rPr>
          <w:rFonts w:ascii="Arial" w:hAnsi="Arial" w:cs="Arial"/>
          <w:spacing w:val="-2"/>
          <w:sz w:val="20"/>
          <w:szCs w:val="20"/>
        </w:rPr>
        <w:t>INGLÉS</w:t>
      </w:r>
    </w:p>
    <w:p w14:paraId="0CAE67FD" w14:textId="77777777" w:rsidR="004C5DCD" w:rsidRPr="001461DC" w:rsidRDefault="004C5DCD" w:rsidP="00C66716">
      <w:pPr>
        <w:pStyle w:val="Prrafodelista"/>
        <w:numPr>
          <w:ilvl w:val="0"/>
          <w:numId w:val="89"/>
        </w:numPr>
        <w:tabs>
          <w:tab w:val="left" w:pos="621"/>
          <w:tab w:val="left" w:pos="8931"/>
          <w:tab w:val="left" w:pos="9072"/>
        </w:tabs>
        <w:ind w:left="709" w:right="429" w:hanging="359"/>
        <w:contextualSpacing w:val="0"/>
        <w:rPr>
          <w:rFonts w:ascii="Arial" w:hAnsi="Arial" w:cs="Arial"/>
          <w:sz w:val="20"/>
          <w:szCs w:val="20"/>
        </w:rPr>
      </w:pPr>
      <w:r w:rsidRPr="001461DC">
        <w:rPr>
          <w:rFonts w:ascii="Arial" w:hAnsi="Arial" w:cs="Arial"/>
          <w:sz w:val="20"/>
          <w:szCs w:val="20"/>
        </w:rPr>
        <w:t>PANAMERICANA</w:t>
      </w:r>
      <w:r w:rsidRPr="001461DC">
        <w:rPr>
          <w:rFonts w:ascii="Arial" w:hAnsi="Arial" w:cs="Arial"/>
          <w:spacing w:val="-9"/>
          <w:sz w:val="20"/>
          <w:szCs w:val="20"/>
        </w:rPr>
        <w:t xml:space="preserve"> </w:t>
      </w:r>
      <w:r w:rsidRPr="001461DC">
        <w:rPr>
          <w:rFonts w:ascii="Arial" w:hAnsi="Arial" w:cs="Arial"/>
          <w:sz w:val="20"/>
          <w:szCs w:val="20"/>
        </w:rPr>
        <w:t>DE</w:t>
      </w:r>
      <w:r w:rsidRPr="001461DC">
        <w:rPr>
          <w:rFonts w:ascii="Arial" w:hAnsi="Arial" w:cs="Arial"/>
          <w:spacing w:val="-10"/>
          <w:sz w:val="20"/>
          <w:szCs w:val="20"/>
        </w:rPr>
        <w:t xml:space="preserve"> </w:t>
      </w:r>
      <w:r w:rsidRPr="001461DC">
        <w:rPr>
          <w:rFonts w:ascii="Arial" w:hAnsi="Arial" w:cs="Arial"/>
          <w:spacing w:val="-2"/>
          <w:sz w:val="20"/>
          <w:szCs w:val="20"/>
        </w:rPr>
        <w:t>VIAJES</w:t>
      </w:r>
    </w:p>
    <w:p w14:paraId="19D81008" w14:textId="77777777" w:rsidR="004C5DCD" w:rsidRPr="001461DC" w:rsidRDefault="004C5DCD" w:rsidP="00C66716">
      <w:pPr>
        <w:pStyle w:val="Ttulo1"/>
        <w:numPr>
          <w:ilvl w:val="2"/>
          <w:numId w:val="90"/>
        </w:numPr>
        <w:tabs>
          <w:tab w:val="left" w:pos="981"/>
          <w:tab w:val="left" w:pos="8931"/>
          <w:tab w:val="left" w:pos="9072"/>
        </w:tabs>
        <w:spacing w:before="227"/>
        <w:ind w:left="0" w:right="429" w:hanging="719"/>
        <w:jc w:val="both"/>
        <w:rPr>
          <w:rFonts w:ascii="Arial" w:eastAsia="Cambria" w:hAnsi="Arial" w:cs="Arial"/>
          <w:b/>
          <w:color w:val="auto"/>
          <w:sz w:val="20"/>
          <w:szCs w:val="20"/>
        </w:rPr>
      </w:pPr>
      <w:r w:rsidRPr="001461DC">
        <w:rPr>
          <w:rFonts w:ascii="Arial" w:eastAsia="Cambria" w:hAnsi="Arial" w:cs="Arial"/>
          <w:b/>
          <w:color w:val="auto"/>
          <w:sz w:val="20"/>
          <w:szCs w:val="20"/>
        </w:rPr>
        <w:t>Plataformas</w:t>
      </w:r>
    </w:p>
    <w:p w14:paraId="10EBC273" w14:textId="77777777" w:rsidR="004C5DCD" w:rsidRPr="001461DC" w:rsidRDefault="004C5DCD" w:rsidP="00C66716">
      <w:pPr>
        <w:pStyle w:val="Textoindependiente"/>
        <w:tabs>
          <w:tab w:val="left" w:pos="8931"/>
          <w:tab w:val="left" w:pos="9072"/>
        </w:tabs>
        <w:ind w:right="429"/>
        <w:rPr>
          <w:rFonts w:ascii="Arial" w:hAnsi="Arial" w:cs="Arial"/>
          <w:b/>
          <w:sz w:val="20"/>
          <w:szCs w:val="20"/>
        </w:rPr>
      </w:pPr>
    </w:p>
    <w:p w14:paraId="3F8F6A74"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rPr>
      </w:pPr>
      <w:r w:rsidRPr="001461DC">
        <w:rPr>
          <w:rFonts w:ascii="Arial" w:hAnsi="Arial" w:cs="Arial"/>
          <w:sz w:val="20"/>
          <w:szCs w:val="20"/>
        </w:rPr>
        <w:t>Son</w:t>
      </w:r>
      <w:r w:rsidRPr="001461DC">
        <w:rPr>
          <w:rFonts w:ascii="Arial" w:hAnsi="Arial" w:cs="Arial"/>
          <w:spacing w:val="-8"/>
          <w:sz w:val="20"/>
          <w:szCs w:val="20"/>
        </w:rPr>
        <w:t xml:space="preserve"> </w:t>
      </w:r>
      <w:r w:rsidRPr="001461DC">
        <w:rPr>
          <w:rFonts w:ascii="Arial" w:hAnsi="Arial" w:cs="Arial"/>
          <w:sz w:val="20"/>
          <w:szCs w:val="20"/>
        </w:rPr>
        <w:t>empresas</w:t>
      </w:r>
      <w:r w:rsidRPr="001461DC">
        <w:rPr>
          <w:rFonts w:ascii="Arial" w:hAnsi="Arial" w:cs="Arial"/>
          <w:spacing w:val="-8"/>
          <w:sz w:val="20"/>
          <w:szCs w:val="20"/>
        </w:rPr>
        <w:t xml:space="preserve"> </w:t>
      </w:r>
      <w:r w:rsidRPr="001461DC">
        <w:rPr>
          <w:rFonts w:ascii="Arial" w:hAnsi="Arial" w:cs="Arial"/>
          <w:sz w:val="20"/>
          <w:szCs w:val="20"/>
        </w:rPr>
        <w:t>que</w:t>
      </w:r>
      <w:r w:rsidRPr="001461DC">
        <w:rPr>
          <w:rFonts w:ascii="Arial" w:hAnsi="Arial" w:cs="Arial"/>
          <w:spacing w:val="-8"/>
          <w:sz w:val="20"/>
          <w:szCs w:val="20"/>
        </w:rPr>
        <w:t xml:space="preserve"> </w:t>
      </w:r>
      <w:r w:rsidRPr="001461DC">
        <w:rPr>
          <w:rFonts w:ascii="Arial" w:hAnsi="Arial" w:cs="Arial"/>
          <w:sz w:val="20"/>
          <w:szCs w:val="20"/>
        </w:rPr>
        <w:t>permiten</w:t>
      </w:r>
      <w:r w:rsidRPr="001461DC">
        <w:rPr>
          <w:rFonts w:ascii="Arial" w:hAnsi="Arial" w:cs="Arial"/>
          <w:spacing w:val="-9"/>
          <w:sz w:val="20"/>
          <w:szCs w:val="20"/>
        </w:rPr>
        <w:t xml:space="preserve"> </w:t>
      </w:r>
      <w:r w:rsidRPr="001461DC">
        <w:rPr>
          <w:rFonts w:ascii="Arial" w:hAnsi="Arial" w:cs="Arial"/>
          <w:sz w:val="20"/>
          <w:szCs w:val="20"/>
        </w:rPr>
        <w:t>la</w:t>
      </w:r>
      <w:r w:rsidRPr="001461DC">
        <w:rPr>
          <w:rFonts w:ascii="Arial" w:hAnsi="Arial" w:cs="Arial"/>
          <w:spacing w:val="-3"/>
          <w:sz w:val="20"/>
          <w:szCs w:val="20"/>
        </w:rPr>
        <w:t xml:space="preserve"> </w:t>
      </w:r>
      <w:r w:rsidRPr="001461DC">
        <w:rPr>
          <w:rFonts w:ascii="Arial" w:hAnsi="Arial" w:cs="Arial"/>
          <w:sz w:val="20"/>
          <w:szCs w:val="20"/>
        </w:rPr>
        <w:t>compra</w:t>
      </w:r>
      <w:r w:rsidRPr="001461DC">
        <w:rPr>
          <w:rFonts w:ascii="Arial" w:hAnsi="Arial" w:cs="Arial"/>
          <w:spacing w:val="-8"/>
          <w:sz w:val="20"/>
          <w:szCs w:val="20"/>
        </w:rPr>
        <w:t xml:space="preserve"> </w:t>
      </w:r>
      <w:r w:rsidRPr="001461DC">
        <w:rPr>
          <w:rFonts w:ascii="Arial" w:hAnsi="Arial" w:cs="Arial"/>
          <w:sz w:val="20"/>
          <w:szCs w:val="20"/>
        </w:rPr>
        <w:t>en</w:t>
      </w:r>
      <w:r w:rsidRPr="001461DC">
        <w:rPr>
          <w:rFonts w:ascii="Arial" w:hAnsi="Arial" w:cs="Arial"/>
          <w:spacing w:val="-8"/>
          <w:sz w:val="20"/>
          <w:szCs w:val="20"/>
        </w:rPr>
        <w:t xml:space="preserve"> </w:t>
      </w:r>
      <w:r w:rsidRPr="001461DC">
        <w:rPr>
          <w:rFonts w:ascii="Arial" w:hAnsi="Arial" w:cs="Arial"/>
          <w:sz w:val="20"/>
          <w:szCs w:val="20"/>
        </w:rPr>
        <w:t>línea</w:t>
      </w:r>
      <w:r w:rsidRPr="001461DC">
        <w:rPr>
          <w:rFonts w:ascii="Arial" w:hAnsi="Arial" w:cs="Arial"/>
          <w:spacing w:val="-9"/>
          <w:sz w:val="20"/>
          <w:szCs w:val="20"/>
        </w:rPr>
        <w:t xml:space="preserve"> </w:t>
      </w:r>
      <w:r w:rsidRPr="001461DC">
        <w:rPr>
          <w:rFonts w:ascii="Arial" w:hAnsi="Arial" w:cs="Arial"/>
          <w:sz w:val="20"/>
          <w:szCs w:val="20"/>
        </w:rPr>
        <w:t>de</w:t>
      </w:r>
      <w:r w:rsidRPr="001461DC">
        <w:rPr>
          <w:rFonts w:ascii="Arial" w:hAnsi="Arial" w:cs="Arial"/>
          <w:spacing w:val="-8"/>
          <w:sz w:val="20"/>
          <w:szCs w:val="20"/>
        </w:rPr>
        <w:t xml:space="preserve"> </w:t>
      </w:r>
      <w:r w:rsidRPr="001461DC">
        <w:rPr>
          <w:rFonts w:ascii="Arial" w:hAnsi="Arial" w:cs="Arial"/>
          <w:sz w:val="20"/>
          <w:szCs w:val="20"/>
        </w:rPr>
        <w:t>tiquetes</w:t>
      </w:r>
      <w:r w:rsidRPr="001461DC">
        <w:rPr>
          <w:rFonts w:ascii="Arial" w:hAnsi="Arial" w:cs="Arial"/>
          <w:spacing w:val="-8"/>
          <w:sz w:val="20"/>
          <w:szCs w:val="20"/>
        </w:rPr>
        <w:t xml:space="preserve"> </w:t>
      </w:r>
      <w:r w:rsidRPr="001461DC">
        <w:rPr>
          <w:rFonts w:ascii="Arial" w:hAnsi="Arial" w:cs="Arial"/>
          <w:sz w:val="20"/>
          <w:szCs w:val="20"/>
        </w:rPr>
        <w:t>aéreos</w:t>
      </w:r>
      <w:r w:rsidRPr="001461DC">
        <w:rPr>
          <w:rFonts w:ascii="Arial" w:hAnsi="Arial" w:cs="Arial"/>
          <w:spacing w:val="-1"/>
          <w:sz w:val="20"/>
          <w:szCs w:val="20"/>
        </w:rPr>
        <w:t xml:space="preserve"> </w:t>
      </w:r>
      <w:r w:rsidRPr="001461DC">
        <w:rPr>
          <w:rFonts w:ascii="Arial" w:hAnsi="Arial" w:cs="Arial"/>
          <w:sz w:val="20"/>
          <w:szCs w:val="20"/>
        </w:rPr>
        <w:t>y</w:t>
      </w:r>
      <w:r w:rsidRPr="001461DC">
        <w:rPr>
          <w:rFonts w:ascii="Arial" w:hAnsi="Arial" w:cs="Arial"/>
          <w:spacing w:val="-8"/>
          <w:sz w:val="20"/>
          <w:szCs w:val="20"/>
        </w:rPr>
        <w:t xml:space="preserve"> </w:t>
      </w:r>
      <w:r w:rsidRPr="001461DC">
        <w:rPr>
          <w:rFonts w:ascii="Arial" w:hAnsi="Arial" w:cs="Arial"/>
          <w:sz w:val="20"/>
          <w:szCs w:val="20"/>
        </w:rPr>
        <w:t>paquetes</w:t>
      </w:r>
      <w:r w:rsidRPr="001461DC">
        <w:rPr>
          <w:rFonts w:ascii="Arial" w:hAnsi="Arial" w:cs="Arial"/>
          <w:spacing w:val="-8"/>
          <w:sz w:val="20"/>
          <w:szCs w:val="20"/>
        </w:rPr>
        <w:t xml:space="preserve"> </w:t>
      </w:r>
      <w:r w:rsidRPr="001461DC">
        <w:rPr>
          <w:rFonts w:ascii="Arial" w:hAnsi="Arial" w:cs="Arial"/>
          <w:sz w:val="20"/>
          <w:szCs w:val="20"/>
        </w:rPr>
        <w:t>turísticos</w:t>
      </w:r>
      <w:r w:rsidRPr="001461DC">
        <w:rPr>
          <w:rFonts w:ascii="Arial" w:hAnsi="Arial" w:cs="Arial"/>
          <w:spacing w:val="-8"/>
          <w:sz w:val="20"/>
          <w:szCs w:val="20"/>
        </w:rPr>
        <w:t xml:space="preserve"> </w:t>
      </w:r>
      <w:r w:rsidRPr="001461DC">
        <w:rPr>
          <w:rFonts w:ascii="Arial" w:hAnsi="Arial" w:cs="Arial"/>
          <w:sz w:val="20"/>
          <w:szCs w:val="20"/>
        </w:rPr>
        <w:t>a</w:t>
      </w:r>
      <w:r w:rsidRPr="001461DC">
        <w:rPr>
          <w:rFonts w:ascii="Arial" w:hAnsi="Arial" w:cs="Arial"/>
          <w:spacing w:val="-9"/>
          <w:sz w:val="20"/>
          <w:szCs w:val="20"/>
        </w:rPr>
        <w:t xml:space="preserve"> </w:t>
      </w:r>
      <w:r w:rsidRPr="001461DC">
        <w:rPr>
          <w:rFonts w:ascii="Arial" w:hAnsi="Arial" w:cs="Arial"/>
          <w:sz w:val="20"/>
          <w:szCs w:val="20"/>
        </w:rPr>
        <w:t>través de plataformas digitales. Estas plataformas han experimentado un crecimiento significativo, impulsado por la digitalización del turismo</w:t>
      </w:r>
      <w:r w:rsidRPr="001461DC">
        <w:rPr>
          <w:rFonts w:ascii="Arial" w:hAnsi="Arial" w:cs="Arial"/>
          <w:spacing w:val="-1"/>
          <w:sz w:val="20"/>
          <w:szCs w:val="20"/>
        </w:rPr>
        <w:t xml:space="preserve"> </w:t>
      </w:r>
      <w:r w:rsidRPr="001461DC">
        <w:rPr>
          <w:rFonts w:ascii="Arial" w:hAnsi="Arial" w:cs="Arial"/>
          <w:sz w:val="20"/>
          <w:szCs w:val="20"/>
        </w:rPr>
        <w:t xml:space="preserve">y la preferencia de los consumidores por servicios autogestionados en línea (Organización Mundial del Turismo [OMT]). </w:t>
      </w:r>
    </w:p>
    <w:p w14:paraId="7BF3B236"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rPr>
      </w:pPr>
    </w:p>
    <w:p w14:paraId="4F08CC29" w14:textId="7352F52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r w:rsidRPr="001461DC">
        <w:rPr>
          <w:rFonts w:ascii="Arial" w:hAnsi="Arial" w:cs="Arial"/>
          <w:sz w:val="20"/>
          <w:szCs w:val="20"/>
          <w:lang w:val="es-CO"/>
        </w:rPr>
        <w:t>Plataformas digitales activas en 2026</w:t>
      </w:r>
      <w:r w:rsidR="001000FC" w:rsidRPr="001461DC">
        <w:rPr>
          <w:rFonts w:ascii="Arial" w:hAnsi="Arial" w:cs="Arial"/>
          <w:sz w:val="20"/>
          <w:szCs w:val="20"/>
          <w:lang w:val="es-CO"/>
        </w:rPr>
        <w:t xml:space="preserve"> se destacan</w:t>
      </w:r>
    </w:p>
    <w:p w14:paraId="1C3CB7CA" w14:textId="77777777" w:rsidR="00D8719E" w:rsidRPr="001461DC" w:rsidRDefault="00D8719E" w:rsidP="00C66716">
      <w:pPr>
        <w:pStyle w:val="Textoindependiente"/>
        <w:tabs>
          <w:tab w:val="left" w:pos="8931"/>
          <w:tab w:val="left" w:pos="9072"/>
        </w:tabs>
        <w:spacing w:before="1"/>
        <w:ind w:right="429"/>
        <w:jc w:val="both"/>
        <w:rPr>
          <w:rFonts w:ascii="Arial" w:hAnsi="Arial" w:cs="Arial"/>
          <w:sz w:val="20"/>
          <w:szCs w:val="20"/>
          <w:lang w:val="es-CO"/>
        </w:rPr>
      </w:pPr>
    </w:p>
    <w:p w14:paraId="1F8D1531" w14:textId="77777777" w:rsidR="004C5DCD" w:rsidRPr="001461DC" w:rsidRDefault="004C5DCD" w:rsidP="00C66716">
      <w:pPr>
        <w:pStyle w:val="Textoindependiente"/>
        <w:numPr>
          <w:ilvl w:val="0"/>
          <w:numId w:val="92"/>
        </w:numPr>
        <w:tabs>
          <w:tab w:val="left" w:pos="8931"/>
          <w:tab w:val="left" w:pos="9072"/>
        </w:tabs>
        <w:spacing w:before="1"/>
        <w:ind w:right="429"/>
        <w:jc w:val="both"/>
        <w:rPr>
          <w:rFonts w:ascii="Arial" w:hAnsi="Arial" w:cs="Arial"/>
          <w:sz w:val="20"/>
          <w:szCs w:val="20"/>
          <w:lang w:val="es-CO"/>
        </w:rPr>
      </w:pPr>
      <w:r w:rsidRPr="001461DC">
        <w:rPr>
          <w:rFonts w:ascii="Arial" w:hAnsi="Arial" w:cs="Arial"/>
          <w:sz w:val="20"/>
          <w:szCs w:val="20"/>
          <w:lang w:val="es-CO"/>
        </w:rPr>
        <w:t xml:space="preserve">Despegar.com: Permite reservar vuelos, hoteles y paquetes combinados vuelo + hotel online. </w:t>
      </w:r>
    </w:p>
    <w:p w14:paraId="0272B98B" w14:textId="77777777" w:rsidR="004C5DCD" w:rsidRPr="001461DC" w:rsidRDefault="004C5DCD" w:rsidP="00C66716">
      <w:pPr>
        <w:pStyle w:val="Textoindependiente"/>
        <w:numPr>
          <w:ilvl w:val="0"/>
          <w:numId w:val="92"/>
        </w:numPr>
        <w:tabs>
          <w:tab w:val="left" w:pos="8931"/>
          <w:tab w:val="left" w:pos="9072"/>
        </w:tabs>
        <w:spacing w:before="1"/>
        <w:ind w:right="429"/>
        <w:jc w:val="both"/>
        <w:rPr>
          <w:rFonts w:ascii="Arial" w:hAnsi="Arial" w:cs="Arial"/>
          <w:sz w:val="20"/>
          <w:szCs w:val="20"/>
          <w:lang w:val="es-CO"/>
        </w:rPr>
      </w:pPr>
      <w:proofErr w:type="gramStart"/>
      <w:r w:rsidRPr="001461DC">
        <w:rPr>
          <w:rFonts w:ascii="Arial" w:hAnsi="Arial" w:cs="Arial"/>
          <w:sz w:val="20"/>
          <w:szCs w:val="20"/>
          <w:lang w:val="es-CO"/>
        </w:rPr>
        <w:t>Atrápalo</w:t>
      </w:r>
      <w:proofErr w:type="gramEnd"/>
      <w:r w:rsidRPr="001461DC">
        <w:rPr>
          <w:rFonts w:ascii="Arial" w:hAnsi="Arial" w:cs="Arial"/>
          <w:sz w:val="20"/>
          <w:szCs w:val="20"/>
          <w:lang w:val="es-CO"/>
        </w:rPr>
        <w:t xml:space="preserve"> Colombia: Plataforma para reservar vuelos, hoteles, paquetes turísticos y actividades. </w:t>
      </w:r>
    </w:p>
    <w:p w14:paraId="0644BA94" w14:textId="77777777" w:rsidR="004C5DCD" w:rsidRPr="001461DC" w:rsidRDefault="004C5DCD" w:rsidP="00C66716">
      <w:pPr>
        <w:pStyle w:val="Textoindependiente"/>
        <w:numPr>
          <w:ilvl w:val="0"/>
          <w:numId w:val="92"/>
        </w:numPr>
        <w:tabs>
          <w:tab w:val="left" w:pos="8931"/>
          <w:tab w:val="left" w:pos="9072"/>
        </w:tabs>
        <w:spacing w:before="1"/>
        <w:ind w:right="429"/>
        <w:jc w:val="both"/>
        <w:rPr>
          <w:rFonts w:ascii="Arial" w:hAnsi="Arial" w:cs="Arial"/>
          <w:sz w:val="20"/>
          <w:szCs w:val="20"/>
          <w:lang w:val="es-CO"/>
        </w:rPr>
      </w:pPr>
      <w:r w:rsidRPr="001461DC">
        <w:rPr>
          <w:rFonts w:ascii="Arial" w:hAnsi="Arial" w:cs="Arial"/>
          <w:sz w:val="20"/>
          <w:szCs w:val="20"/>
          <w:lang w:val="es-CO"/>
        </w:rPr>
        <w:t xml:space="preserve">eDestinos.com.co: Permite buscar y reservar vuelos, paquetes y servicios complementarios de viaje. </w:t>
      </w:r>
    </w:p>
    <w:p w14:paraId="15B67246" w14:textId="77777777" w:rsidR="004C5DCD" w:rsidRPr="001461DC" w:rsidRDefault="004C5DCD" w:rsidP="00C66716">
      <w:pPr>
        <w:pStyle w:val="Textoindependiente"/>
        <w:numPr>
          <w:ilvl w:val="0"/>
          <w:numId w:val="92"/>
        </w:numPr>
        <w:tabs>
          <w:tab w:val="left" w:pos="8931"/>
          <w:tab w:val="left" w:pos="9072"/>
        </w:tabs>
        <w:spacing w:before="1"/>
        <w:ind w:right="429"/>
        <w:jc w:val="both"/>
        <w:rPr>
          <w:rFonts w:ascii="Arial" w:hAnsi="Arial" w:cs="Arial"/>
          <w:sz w:val="20"/>
          <w:szCs w:val="20"/>
          <w:lang w:val="es-CO"/>
        </w:rPr>
      </w:pPr>
      <w:proofErr w:type="spellStart"/>
      <w:r w:rsidRPr="001461DC">
        <w:rPr>
          <w:rFonts w:ascii="Arial" w:hAnsi="Arial" w:cs="Arial"/>
          <w:sz w:val="20"/>
          <w:szCs w:val="20"/>
          <w:lang w:val="es-CO"/>
        </w:rPr>
        <w:t>Wego</w:t>
      </w:r>
      <w:proofErr w:type="spellEnd"/>
      <w:r w:rsidRPr="001461DC">
        <w:rPr>
          <w:rFonts w:ascii="Arial" w:hAnsi="Arial" w:cs="Arial"/>
          <w:sz w:val="20"/>
          <w:szCs w:val="20"/>
          <w:lang w:val="es-CO"/>
        </w:rPr>
        <w:t xml:space="preserve">: Motor de búsqueda para comparar precios de vuelos y hoteles de múltiples proveedores, con opciones de reserva online. </w:t>
      </w:r>
    </w:p>
    <w:p w14:paraId="69AFAE9D"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p>
    <w:p w14:paraId="3E899699" w14:textId="65F94E69"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r w:rsidRPr="001461DC">
        <w:rPr>
          <w:rFonts w:ascii="Arial" w:hAnsi="Arial" w:cs="Arial"/>
          <w:sz w:val="20"/>
          <w:szCs w:val="20"/>
          <w:lang w:val="es-CO"/>
        </w:rPr>
        <w:t xml:space="preserve">En la contratación de la Secretaría de Seguridad y Orden Público, se debe tener en cuenta no solo el precio, sino también los diferenciales en servicio, flexibilidad y soporte, asegurando la mejor relación costo-beneficio. En ese sentido, se deben incorporar condiciones relacionadas con: soporte 24/7 para cambios y emergencias; flexibilidad en cambios y cancelaciones sin penalidad; y una plataforma digital </w:t>
      </w:r>
      <w:r w:rsidRPr="001461DC">
        <w:rPr>
          <w:rFonts w:ascii="Arial" w:hAnsi="Arial" w:cs="Arial"/>
          <w:sz w:val="20"/>
          <w:szCs w:val="20"/>
          <w:lang w:val="es-CO"/>
        </w:rPr>
        <w:lastRenderedPageBreak/>
        <w:t>de autogestión para optimizar la administración de tiquetes. Así, la Secretaría de Seguridad y Orden Público debe priorizar proveedores con experiencia en contratación estatal, soporte especializado y plataformas tecnológicas avanzadas, asegurando costos eficientes y un servicio de alta calidad. Así mismo, se debe asegurar la selección de proveedores que incorporen descuentos que permitan optimizar los costos asumidos por la entidad en la compra de tiquetes aéreos</w:t>
      </w:r>
      <w:r w:rsidR="00172DA0" w:rsidRPr="001461DC">
        <w:rPr>
          <w:rFonts w:ascii="Arial" w:hAnsi="Arial" w:cs="Arial"/>
          <w:sz w:val="20"/>
          <w:szCs w:val="20"/>
          <w:lang w:val="es-CO"/>
        </w:rPr>
        <w:t>.</w:t>
      </w:r>
    </w:p>
    <w:p w14:paraId="09147A07" w14:textId="77777777" w:rsidR="00172DA0" w:rsidRPr="001461DC" w:rsidRDefault="00172DA0" w:rsidP="00C66716">
      <w:pPr>
        <w:pStyle w:val="Textoindependiente"/>
        <w:tabs>
          <w:tab w:val="left" w:pos="8931"/>
          <w:tab w:val="left" w:pos="9072"/>
        </w:tabs>
        <w:spacing w:before="1"/>
        <w:ind w:right="429"/>
        <w:jc w:val="both"/>
        <w:rPr>
          <w:rFonts w:ascii="Arial" w:hAnsi="Arial" w:cs="Arial"/>
          <w:sz w:val="20"/>
          <w:szCs w:val="20"/>
          <w:lang w:val="es-CO"/>
        </w:rPr>
      </w:pPr>
    </w:p>
    <w:p w14:paraId="3F634E56"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r w:rsidRPr="001461DC">
        <w:rPr>
          <w:rFonts w:ascii="Arial" w:hAnsi="Arial" w:cs="Arial"/>
          <w:sz w:val="20"/>
          <w:szCs w:val="20"/>
          <w:lang w:val="es-CO"/>
        </w:rPr>
        <w:t>Para la Secretaría de Seguridad y Orden Público, que requiere la adquisición frecuente de tiquetes aéreos, es esencial comprender la cadena de distribución y comercialización para:</w:t>
      </w:r>
    </w:p>
    <w:p w14:paraId="5F8E0EA5" w14:textId="77777777" w:rsidR="00172DA0" w:rsidRPr="001461DC" w:rsidRDefault="00172DA0" w:rsidP="00C66716">
      <w:pPr>
        <w:pStyle w:val="Textoindependiente"/>
        <w:tabs>
          <w:tab w:val="left" w:pos="8931"/>
          <w:tab w:val="left" w:pos="9072"/>
        </w:tabs>
        <w:spacing w:before="1"/>
        <w:ind w:right="429"/>
        <w:jc w:val="both"/>
        <w:rPr>
          <w:rFonts w:ascii="Arial" w:hAnsi="Arial" w:cs="Arial"/>
          <w:sz w:val="20"/>
          <w:szCs w:val="20"/>
          <w:lang w:val="es-CO"/>
        </w:rPr>
      </w:pPr>
    </w:p>
    <w:p w14:paraId="5FC12284" w14:textId="7777777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Optimizar costos: negociar tarifas corporativas y condiciones favorables con aerolíneas y agencias de viajes.</w:t>
      </w:r>
      <w:r w:rsidRPr="001461DC">
        <w:rPr>
          <w:rFonts w:ascii="Arial" w:hAnsi="Arial" w:cs="Arial"/>
          <w:sz w:val="20"/>
          <w:szCs w:val="20"/>
          <w:lang w:val="es-CO"/>
        </w:rPr>
        <w:br/>
        <w:t>• Garantizar eficiencia en reservas: utilizar sistemas confiables y establecer relaciones con proveedores que aseguren un servicio ágil y seguro.</w:t>
      </w:r>
      <w:r w:rsidRPr="001461DC">
        <w:rPr>
          <w:rFonts w:ascii="Arial" w:hAnsi="Arial" w:cs="Arial"/>
          <w:sz w:val="20"/>
          <w:szCs w:val="20"/>
          <w:lang w:val="es-CO"/>
        </w:rPr>
        <w:br/>
        <w:t>• Agilizar la logística de viajes: asegurar flexibilidad en cambios y reembolsos, así como una atención postventa efectiva para atender eventualidades que puedan surgir durante los desplazamientos.</w:t>
      </w:r>
    </w:p>
    <w:p w14:paraId="0F5603AA" w14:textId="7777777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De acuerdo con el estudio de sector, es recomendable contratar proveedores con acceso a múltiples aerolíneas y tecnología avanzada, asegurando mejores tarifas, flexibilidad y eficiencia en la compra de tiquetes. Por lo que se recomienda:</w:t>
      </w:r>
    </w:p>
    <w:p w14:paraId="6188D8D3" w14:textId="7777777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Verificar que las agencias de viajes cumplan con todas las regulaciones antes de contratar.</w:t>
      </w:r>
    </w:p>
    <w:p w14:paraId="5B569D09" w14:textId="719A048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Incluir cláusulas en los contratos que protejan contra aumentos de tarifas y permitan cambios flexibles.</w:t>
      </w:r>
    </w:p>
    <w:p w14:paraId="71D73ED6" w14:textId="3CACB2C4"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Negociar tarifas corporativas con aerolíneas y agencias para mitigar el impacto del IVA y costos adicionales.</w:t>
      </w:r>
    </w:p>
    <w:p w14:paraId="57316A48"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p>
    <w:p w14:paraId="69928CC7" w14:textId="24D33F55"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r w:rsidRPr="001461DC">
        <w:rPr>
          <w:rFonts w:ascii="Arial" w:hAnsi="Arial" w:cs="Arial"/>
          <w:sz w:val="20"/>
          <w:szCs w:val="20"/>
          <w:lang w:val="es-CO"/>
        </w:rPr>
        <w:t>Por su parte, el marco normativo tiene implicaciones en los siguientes aspectos:</w:t>
      </w:r>
    </w:p>
    <w:p w14:paraId="7E28C0DD" w14:textId="77777777" w:rsidR="004C5DCD" w:rsidRPr="001461DC" w:rsidRDefault="004C5DCD" w:rsidP="00C66716">
      <w:pPr>
        <w:pStyle w:val="Textoindependiente"/>
        <w:tabs>
          <w:tab w:val="left" w:pos="8931"/>
          <w:tab w:val="left" w:pos="9072"/>
        </w:tabs>
        <w:spacing w:before="1"/>
        <w:ind w:right="429"/>
        <w:jc w:val="both"/>
        <w:rPr>
          <w:rFonts w:ascii="Arial" w:hAnsi="Arial" w:cs="Arial"/>
          <w:sz w:val="20"/>
          <w:szCs w:val="20"/>
          <w:lang w:val="es-CO"/>
        </w:rPr>
      </w:pPr>
    </w:p>
    <w:p w14:paraId="362FA402" w14:textId="5093E0CA"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Selección de proveedores habilitados: la Secretaría de Seguridad y Orden Público debe contratar agencias de viajes con RNT vigente, lo que garantiza que la agencia cumple los requisitos legales y de idoneidad. Además, al estar las tarifas administrativas reguladas, la entidad puede verificar que la agencia no cobre por encima de los valores autorizados. Esto facilita la planeación presupuestal, pues se conocen de antemano los cargos extras máximos por emisión.</w:t>
      </w:r>
    </w:p>
    <w:p w14:paraId="3544680E" w14:textId="7777777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p>
    <w:p w14:paraId="5CB3A1EA" w14:textId="2B3F8A50"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Obtención de las mejores tarifas</w:t>
      </w:r>
      <w:r w:rsidR="001000FC" w:rsidRPr="001461DC">
        <w:rPr>
          <w:rFonts w:ascii="Arial" w:hAnsi="Arial" w:cs="Arial"/>
          <w:sz w:val="20"/>
          <w:szCs w:val="20"/>
          <w:lang w:val="es-CO"/>
        </w:rPr>
        <w:t>:</w:t>
      </w:r>
      <w:r w:rsidRPr="001461DC">
        <w:rPr>
          <w:rFonts w:ascii="Arial" w:hAnsi="Arial" w:cs="Arial"/>
          <w:sz w:val="20"/>
          <w:szCs w:val="20"/>
          <w:lang w:val="es-CO"/>
        </w:rPr>
        <w:t xml:space="preserve"> la Secretaría de Seguridad y Orden Público sabe que las agencias tienen acceso a todas las tarifas disponibles de las aerolíneas, inclusive promociones. Así, al solicitar cotizaciones, la entidad puede confiar en que no habrá una tarifa “oculta” más barata solo accesible vía web de la aerolínea; la agencia debe ofrecer las mismas tarifas públicas. Esto nivela el terreno y permite obtener tiquetes al menor costo posible, ya sea comprando directo o mediante agencia, sin penalización económica por usar un intermediario.</w:t>
      </w:r>
    </w:p>
    <w:p w14:paraId="30BFD8F1" w14:textId="77777777" w:rsidR="00172DA0" w:rsidRPr="001461DC" w:rsidRDefault="00172DA0" w:rsidP="00C66716">
      <w:pPr>
        <w:pStyle w:val="Textoindependiente"/>
        <w:tabs>
          <w:tab w:val="left" w:pos="8931"/>
          <w:tab w:val="left" w:pos="9072"/>
        </w:tabs>
        <w:spacing w:before="1"/>
        <w:ind w:left="720" w:right="429"/>
        <w:jc w:val="both"/>
        <w:rPr>
          <w:rFonts w:ascii="Arial" w:hAnsi="Arial" w:cs="Arial"/>
          <w:sz w:val="20"/>
          <w:szCs w:val="20"/>
          <w:lang w:val="es-CO"/>
        </w:rPr>
      </w:pPr>
    </w:p>
    <w:p w14:paraId="725768E5" w14:textId="7777777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r w:rsidRPr="001461DC">
        <w:rPr>
          <w:rFonts w:ascii="Arial" w:hAnsi="Arial" w:cs="Arial"/>
          <w:sz w:val="20"/>
          <w:szCs w:val="20"/>
          <w:lang w:val="es-CO"/>
        </w:rPr>
        <w:t>• Protección de los pasajeros (usuarios finales): cuando la Secretaría de Seguridad y Orden Público contrata un tiquete, debe velar por los derechos del beneficiario de ese pasaje. Las normas de Aerocivil (RAC 3 y 4) permiten incluir cláusulas en el contrato con la agencia para que esta asista al pasajero en eventuales reclamaciones por demoras, gestión de reembolsos y demás. Asimismo, la entidad puede exigir que la agencia informe claramente al viajero las condiciones del tiquete (restricciones, equipaje, derecho de retracto si aplica, etc.), en línea con la Ley 1480 de 2011 de protección al consumidor.</w:t>
      </w:r>
    </w:p>
    <w:p w14:paraId="6606BF5B" w14:textId="77777777" w:rsidR="004C5DCD" w:rsidRPr="001461DC" w:rsidRDefault="004C5DCD" w:rsidP="00C66716">
      <w:pPr>
        <w:pStyle w:val="Textoindependiente"/>
        <w:tabs>
          <w:tab w:val="left" w:pos="8931"/>
          <w:tab w:val="left" w:pos="9072"/>
        </w:tabs>
        <w:spacing w:before="1"/>
        <w:ind w:left="720" w:right="429"/>
        <w:jc w:val="both"/>
        <w:rPr>
          <w:rFonts w:ascii="Arial" w:hAnsi="Arial" w:cs="Arial"/>
          <w:sz w:val="20"/>
          <w:szCs w:val="20"/>
          <w:lang w:val="es-CO"/>
        </w:rPr>
      </w:pPr>
    </w:p>
    <w:p w14:paraId="2820497B" w14:textId="1B93EC4D"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r w:rsidRPr="001461DC">
        <w:rPr>
          <w:rFonts w:ascii="Arial" w:hAnsi="Arial" w:cs="Arial"/>
          <w:sz w:val="20"/>
          <w:szCs w:val="20"/>
        </w:rPr>
        <w:t>Respecto a</w:t>
      </w:r>
      <w:r w:rsidRPr="001461DC">
        <w:rPr>
          <w:rFonts w:ascii="Arial" w:hAnsi="Arial" w:cs="Arial"/>
          <w:sz w:val="20"/>
          <w:szCs w:val="20"/>
          <w:lang w:val="es-CO"/>
        </w:rPr>
        <w:t xml:space="preserve"> la prestación de servicios hoteleros orientados al hospedaje temporal de personas que participan en actividades institucionales. En el marco de un proceso público gestionado por un operador logístico, este servicio resulta fundamental para garantizar la estadía de invitados, conferencistas, funcionarios y demás participantes de eventos organizados por entidades estatales, asegurando condiciones adecuadas de comodidad, seguridad y atención durante su permanencia.</w:t>
      </w:r>
    </w:p>
    <w:p w14:paraId="3E25AF70" w14:textId="77777777"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p>
    <w:p w14:paraId="79AFC308" w14:textId="77777777"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r w:rsidRPr="001461DC">
        <w:rPr>
          <w:rFonts w:ascii="Arial" w:hAnsi="Arial" w:cs="Arial"/>
          <w:sz w:val="20"/>
          <w:szCs w:val="20"/>
          <w:lang w:val="es-CO"/>
        </w:rPr>
        <w:t>Dentro de un proceso de contratación pública, el alojamiento se integra como parte esencial de la operación logística del evento, permitiendo coordinar de manera eficiente la recepción y hospedaje de los asistentes provenientes de diferentes regiones. Para ello, el operador logístico articula con establecimientos hoteleros que cuenten con la capacidad, disponibilidad y ubicación adecuada, de forma que se facilite el acceso a los espacios donde se desarrollan las actividades programadas.</w:t>
      </w:r>
    </w:p>
    <w:p w14:paraId="7F823E1B" w14:textId="77777777"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p>
    <w:p w14:paraId="66D9F175" w14:textId="77777777"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r w:rsidRPr="001461DC">
        <w:rPr>
          <w:rFonts w:ascii="Arial" w:hAnsi="Arial" w:cs="Arial"/>
          <w:sz w:val="20"/>
          <w:szCs w:val="20"/>
          <w:lang w:val="es-CO"/>
        </w:rPr>
        <w:t>Desde el punto de vista operativo, el operador logístico es responsable de la planeación, contratación y seguimiento del servicio de alojamiento, verificando el cumplimiento de los requisitos establecidos en los pliegos de condiciones. Esto incluye la calidad del hotel, las condiciones de las habitaciones, los servicios complementarios como alimentación, aseo, conectividad y seguridad, así como el cumplimiento de la normatividad vigente en materia turística y sanitaria.</w:t>
      </w:r>
    </w:p>
    <w:p w14:paraId="7DECFBF8" w14:textId="77777777"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p>
    <w:p w14:paraId="5210F08A" w14:textId="77777777" w:rsidR="00D8719E" w:rsidRPr="001461DC" w:rsidRDefault="00D8719E" w:rsidP="00C66716">
      <w:pPr>
        <w:pStyle w:val="Textoindependiente"/>
        <w:tabs>
          <w:tab w:val="left" w:pos="8931"/>
          <w:tab w:val="left" w:pos="9072"/>
        </w:tabs>
        <w:ind w:right="360"/>
        <w:jc w:val="both"/>
        <w:rPr>
          <w:rFonts w:ascii="Arial" w:hAnsi="Arial" w:cs="Arial"/>
          <w:sz w:val="20"/>
          <w:szCs w:val="20"/>
          <w:lang w:val="es-CO"/>
        </w:rPr>
      </w:pPr>
      <w:r w:rsidRPr="001461DC">
        <w:rPr>
          <w:rFonts w:ascii="Arial" w:hAnsi="Arial" w:cs="Arial"/>
          <w:sz w:val="20"/>
          <w:szCs w:val="20"/>
          <w:lang w:val="es-CO"/>
        </w:rPr>
        <w:t>Asimismo, el análisis del sector en este tipo de procesos considera aspectos como la oferta hotelera disponible, la capacidad instalada en la zona del evento, la estacionalidad de la demanda y los costos asociados al servicio. También se evalúan factores como la competencia entre proveedores, los niveles de servicio ofrecidos y el cumplimiento de requisitos legales como el Registro Nacional de Turismo.</w:t>
      </w:r>
    </w:p>
    <w:p w14:paraId="078B6104" w14:textId="1D1C7690" w:rsidR="00D8719E" w:rsidRPr="001461DC" w:rsidRDefault="00D8719E" w:rsidP="00C66716">
      <w:pPr>
        <w:pStyle w:val="Textoindependiente"/>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Según la clasificación industrial internacional uniforme de todas las actividades de la económica revisión 4 adaptadas para Colombia CIIU Rev. 4 A.C., este tipo de servicios se pueden clasificar dentro de la clase.</w:t>
      </w:r>
    </w:p>
    <w:p w14:paraId="3A068A51" w14:textId="63EA5EE0" w:rsidR="004C5DCD" w:rsidRPr="001461DC" w:rsidRDefault="00D8719E" w:rsidP="00C66716">
      <w:pPr>
        <w:pStyle w:val="Textoindependiente"/>
        <w:numPr>
          <w:ilvl w:val="0"/>
          <w:numId w:val="98"/>
        </w:numPr>
        <w:tabs>
          <w:tab w:val="left" w:pos="8931"/>
          <w:tab w:val="left" w:pos="9072"/>
        </w:tabs>
        <w:spacing w:before="230"/>
        <w:ind w:right="429"/>
        <w:jc w:val="both"/>
        <w:rPr>
          <w:rFonts w:ascii="Arial" w:hAnsi="Arial" w:cs="Arial"/>
          <w:sz w:val="20"/>
          <w:szCs w:val="20"/>
        </w:rPr>
      </w:pPr>
      <w:r w:rsidRPr="001461DC">
        <w:rPr>
          <w:rFonts w:ascii="Arial" w:hAnsi="Arial" w:cs="Arial"/>
          <w:sz w:val="20"/>
          <w:szCs w:val="20"/>
        </w:rPr>
        <w:t xml:space="preserve">5511 actividades de alojamiento en hoteles. </w:t>
      </w:r>
    </w:p>
    <w:p w14:paraId="79B8D811" w14:textId="77777777" w:rsidR="00D8719E" w:rsidRPr="001461DC" w:rsidRDefault="00D8719E" w:rsidP="00C66716">
      <w:pPr>
        <w:pStyle w:val="Textoindependiente"/>
        <w:tabs>
          <w:tab w:val="left" w:pos="8931"/>
          <w:tab w:val="left" w:pos="9072"/>
        </w:tabs>
        <w:spacing w:before="230"/>
        <w:ind w:left="720" w:right="429"/>
        <w:jc w:val="both"/>
        <w:rPr>
          <w:rFonts w:ascii="Arial" w:hAnsi="Arial" w:cs="Arial"/>
          <w:sz w:val="20"/>
          <w:szCs w:val="20"/>
        </w:rPr>
      </w:pPr>
    </w:p>
    <w:p w14:paraId="72496C30" w14:textId="77777777" w:rsidR="00A766CF" w:rsidRPr="001461DC" w:rsidRDefault="00A766CF" w:rsidP="00C66716">
      <w:pPr>
        <w:pStyle w:val="Textoindependiente"/>
        <w:tabs>
          <w:tab w:val="left" w:pos="9072"/>
        </w:tabs>
        <w:ind w:right="360"/>
        <w:jc w:val="both"/>
        <w:rPr>
          <w:rFonts w:ascii="Arial" w:hAnsi="Arial" w:cs="Arial"/>
          <w:sz w:val="20"/>
          <w:szCs w:val="20"/>
        </w:rPr>
      </w:pPr>
      <w:r w:rsidRPr="001461DC">
        <w:rPr>
          <w:rFonts w:ascii="Arial" w:hAnsi="Arial" w:cs="Arial"/>
          <w:b/>
          <w:sz w:val="20"/>
          <w:szCs w:val="20"/>
        </w:rPr>
        <w:t>LA</w:t>
      </w:r>
      <w:r w:rsidRPr="001461DC">
        <w:rPr>
          <w:rFonts w:ascii="Arial" w:hAnsi="Arial" w:cs="Arial"/>
          <w:b/>
          <w:spacing w:val="5"/>
          <w:sz w:val="20"/>
          <w:szCs w:val="20"/>
        </w:rPr>
        <w:t xml:space="preserve"> </w:t>
      </w:r>
      <w:r w:rsidRPr="001461DC">
        <w:rPr>
          <w:rFonts w:ascii="Arial" w:hAnsi="Arial" w:cs="Arial"/>
          <w:b/>
          <w:sz w:val="20"/>
          <w:szCs w:val="20"/>
        </w:rPr>
        <w:t>IMPORTANCIA</w:t>
      </w:r>
      <w:r w:rsidRPr="001461DC">
        <w:rPr>
          <w:rFonts w:ascii="Arial" w:hAnsi="Arial" w:cs="Arial"/>
          <w:b/>
          <w:spacing w:val="9"/>
          <w:sz w:val="20"/>
          <w:szCs w:val="20"/>
        </w:rPr>
        <w:t xml:space="preserve"> </w:t>
      </w:r>
      <w:r w:rsidRPr="001461DC">
        <w:rPr>
          <w:rFonts w:ascii="Arial" w:hAnsi="Arial" w:cs="Arial"/>
          <w:b/>
          <w:sz w:val="20"/>
          <w:szCs w:val="20"/>
        </w:rPr>
        <w:t>DEL</w:t>
      </w:r>
      <w:r w:rsidRPr="001461DC">
        <w:rPr>
          <w:rFonts w:ascii="Arial" w:hAnsi="Arial" w:cs="Arial"/>
          <w:b/>
          <w:spacing w:val="5"/>
          <w:sz w:val="20"/>
          <w:szCs w:val="20"/>
        </w:rPr>
        <w:t xml:space="preserve"> </w:t>
      </w:r>
      <w:r w:rsidRPr="001461DC">
        <w:rPr>
          <w:rFonts w:ascii="Arial" w:hAnsi="Arial" w:cs="Arial"/>
          <w:b/>
          <w:sz w:val="20"/>
          <w:szCs w:val="20"/>
        </w:rPr>
        <w:t>SECTOR</w:t>
      </w:r>
      <w:r w:rsidRPr="001461DC">
        <w:rPr>
          <w:rFonts w:ascii="Arial" w:hAnsi="Arial" w:cs="Arial"/>
          <w:b/>
          <w:spacing w:val="8"/>
          <w:sz w:val="20"/>
          <w:szCs w:val="20"/>
        </w:rPr>
        <w:t xml:space="preserve"> </w:t>
      </w:r>
      <w:r w:rsidRPr="001461DC">
        <w:rPr>
          <w:rFonts w:ascii="Arial" w:hAnsi="Arial" w:cs="Arial"/>
          <w:b/>
          <w:sz w:val="20"/>
          <w:szCs w:val="20"/>
        </w:rPr>
        <w:t>EN</w:t>
      </w:r>
      <w:r w:rsidRPr="001461DC">
        <w:rPr>
          <w:rFonts w:ascii="Arial" w:hAnsi="Arial" w:cs="Arial"/>
          <w:b/>
          <w:spacing w:val="7"/>
          <w:sz w:val="20"/>
          <w:szCs w:val="20"/>
        </w:rPr>
        <w:t xml:space="preserve"> </w:t>
      </w:r>
      <w:r w:rsidRPr="001461DC">
        <w:rPr>
          <w:rFonts w:ascii="Arial" w:hAnsi="Arial" w:cs="Arial"/>
          <w:b/>
          <w:sz w:val="20"/>
          <w:szCs w:val="20"/>
        </w:rPr>
        <w:t>EL</w:t>
      </w:r>
      <w:r w:rsidRPr="001461DC">
        <w:rPr>
          <w:rFonts w:ascii="Arial" w:hAnsi="Arial" w:cs="Arial"/>
          <w:b/>
          <w:spacing w:val="6"/>
          <w:sz w:val="20"/>
          <w:szCs w:val="20"/>
        </w:rPr>
        <w:t xml:space="preserve"> </w:t>
      </w:r>
      <w:r w:rsidRPr="001461DC">
        <w:rPr>
          <w:rFonts w:ascii="Arial" w:hAnsi="Arial" w:cs="Arial"/>
          <w:b/>
          <w:sz w:val="20"/>
          <w:szCs w:val="20"/>
        </w:rPr>
        <w:t>CONTEXTO</w:t>
      </w:r>
      <w:r w:rsidRPr="001461DC">
        <w:rPr>
          <w:rFonts w:ascii="Arial" w:hAnsi="Arial" w:cs="Arial"/>
          <w:b/>
          <w:spacing w:val="12"/>
          <w:sz w:val="20"/>
          <w:szCs w:val="20"/>
        </w:rPr>
        <w:t xml:space="preserve"> </w:t>
      </w:r>
      <w:r w:rsidRPr="001461DC">
        <w:rPr>
          <w:rFonts w:ascii="Arial" w:hAnsi="Arial" w:cs="Arial"/>
          <w:b/>
          <w:sz w:val="20"/>
          <w:szCs w:val="20"/>
        </w:rPr>
        <w:t>LOCAL</w:t>
      </w:r>
      <w:r w:rsidRPr="001461DC">
        <w:rPr>
          <w:rFonts w:ascii="Arial" w:hAnsi="Arial" w:cs="Arial"/>
          <w:b/>
          <w:spacing w:val="10"/>
          <w:sz w:val="20"/>
          <w:szCs w:val="20"/>
        </w:rPr>
        <w:t xml:space="preserve"> </w:t>
      </w:r>
      <w:r w:rsidRPr="001461DC">
        <w:rPr>
          <w:rFonts w:ascii="Arial" w:hAnsi="Arial" w:cs="Arial"/>
          <w:b/>
          <w:sz w:val="20"/>
          <w:szCs w:val="20"/>
        </w:rPr>
        <w:t>Y</w:t>
      </w:r>
      <w:r w:rsidRPr="001461DC">
        <w:rPr>
          <w:rFonts w:ascii="Arial" w:hAnsi="Arial" w:cs="Arial"/>
          <w:b/>
          <w:spacing w:val="9"/>
          <w:sz w:val="20"/>
          <w:szCs w:val="20"/>
        </w:rPr>
        <w:t xml:space="preserve"> </w:t>
      </w:r>
      <w:r w:rsidRPr="001461DC">
        <w:rPr>
          <w:rFonts w:ascii="Arial" w:hAnsi="Arial" w:cs="Arial"/>
          <w:b/>
          <w:spacing w:val="-2"/>
          <w:sz w:val="20"/>
          <w:szCs w:val="20"/>
        </w:rPr>
        <w:t>NACIONAL</w:t>
      </w:r>
    </w:p>
    <w:p w14:paraId="05C8725D" w14:textId="77777777" w:rsidR="00A766CF" w:rsidRPr="001461DC" w:rsidRDefault="00A766CF" w:rsidP="00C66716">
      <w:pPr>
        <w:tabs>
          <w:tab w:val="left" w:pos="9072"/>
        </w:tabs>
        <w:spacing w:before="269"/>
        <w:ind w:right="50"/>
        <w:jc w:val="both"/>
        <w:rPr>
          <w:rFonts w:ascii="Arial" w:hAnsi="Arial" w:cs="Arial"/>
          <w:w w:val="105"/>
          <w:sz w:val="20"/>
          <w:szCs w:val="20"/>
        </w:rPr>
      </w:pPr>
      <w:r w:rsidRPr="001461DC">
        <w:rPr>
          <w:rFonts w:ascii="Arial" w:hAnsi="Arial" w:cs="Arial"/>
          <w:w w:val="105"/>
          <w:sz w:val="20"/>
          <w:szCs w:val="20"/>
        </w:rPr>
        <w:t>El sector de servicios logísticos, organización de eventos y provisión de alimentación para actividades institucionales reviste una importancia significativa dentro de la economía nacional, al formar parte del sector terciario o sector de servicios, el cual concentra una alta participación en la generación de empleo, dinamización empresarial y apoyo operativo para entidades públicas y privadas.</w:t>
      </w:r>
    </w:p>
    <w:p w14:paraId="75D81640" w14:textId="77777777" w:rsidR="00A766CF" w:rsidRPr="001461DC" w:rsidRDefault="00A766CF" w:rsidP="00C66716">
      <w:pPr>
        <w:tabs>
          <w:tab w:val="left" w:pos="9072"/>
        </w:tabs>
        <w:spacing w:before="269"/>
        <w:ind w:right="50"/>
        <w:jc w:val="both"/>
        <w:rPr>
          <w:rFonts w:ascii="Arial" w:hAnsi="Arial" w:cs="Arial"/>
          <w:w w:val="105"/>
          <w:sz w:val="20"/>
          <w:szCs w:val="20"/>
        </w:rPr>
      </w:pPr>
      <w:r w:rsidRPr="001461DC">
        <w:rPr>
          <w:rFonts w:ascii="Arial" w:hAnsi="Arial" w:cs="Arial"/>
          <w:w w:val="105"/>
          <w:sz w:val="20"/>
          <w:szCs w:val="20"/>
        </w:rPr>
        <w:t>A nivel nacional, este sector ha mostrado un crecimiento sostenido impulsado por la creciente demanda de eventos institucionales, académicos, culturales y corporativos, así como por la necesidad de las organizaciones de contar con proveedores especializados que permitan externalizar procesos logísticos, optimizar recursos y garantizar la adecuada ejecución de actividades que requieren planeación técnica, coordinación operativa y suministro de bienes complementarios como alimentación, mobiliario y equipos.</w:t>
      </w:r>
    </w:p>
    <w:p w14:paraId="43401082"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 xml:space="preserve">En Colombia, el fortalecimiento de políticas públicas orientadas a la participación ciudadana, la memoria histórica, la inclusión social y la atención a poblaciones vulnerables, ha generado una mayor demanda de servicios logísticos para la realización de jornadas conmemorativas, encuentros comunitarios, </w:t>
      </w:r>
      <w:r w:rsidRPr="001461DC">
        <w:rPr>
          <w:rFonts w:ascii="Arial" w:hAnsi="Arial" w:cs="Arial"/>
          <w:w w:val="105"/>
          <w:sz w:val="20"/>
          <w:szCs w:val="20"/>
        </w:rPr>
        <w:lastRenderedPageBreak/>
        <w:t>espacios de diálogo institucional y actividades de carácter social y cultural promovidas por entidades del orden nacional, departamental y municipal.</w:t>
      </w:r>
    </w:p>
    <w:p w14:paraId="4CE1BF54"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En Colombia, el sector de servicios logísticos, organización de eventos y provisión de alimentación opera dentro de un marco regulatorio en el cual intervienen diversas entidades del orden nacional y territorial, encargadas de formular políticas, ejercer control sobre las actividades comerciales, garantizar la protección al consumidor y supervisar el cumplimiento de normas sanitarias y de seguridad en el desarrollo de eventos.</w:t>
      </w:r>
    </w:p>
    <w:p w14:paraId="0B75D71B"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En primer lugar, el Ministerio de Comercio, Industria y Turismo es la entidad encargada de formular, adoptar y coordinar las políticas relacionadas con los sectores de comercio, industria, servicios y turismo en el país. Dentro de sus funciones se encuentra la promoción del desarrollo empresarial y la generación de lineamientos que orientan actividades asociadas a la organización de eventos, convenciones y servicios conexos. Asimismo, esta entidad impulsa estándares de calidad y competitividad para operadores de congresos, ferias y convenciones, contribuyendo al fortalecimiento del sector de servicios.</w:t>
      </w:r>
    </w:p>
    <w:p w14:paraId="42C9D544"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Por su parte, la Superintendencia de Industria y Comercio ejerce funciones de vigilancia y control en materia de protección al consumidor y supervisión de prácticas comerciales. En este contexto, las empresas que prestan servicios logísticos o de organización de eventos deben cumplir con las normas relacionadas con información clara al consumidor, calidad en la prestación del servicio y prácticas comerciales transparentes.</w:t>
      </w:r>
    </w:p>
    <w:p w14:paraId="39821E84"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Adicionalmente, cuando la prestación del servicio incluye la preparación o suministro de alimentos, interviene el Instituto Nacional de Vigilancia de Medicamentos y Alimentos (INVIMA), entidad responsable de vigilar y controlar los aspectos sanitarios relacionados con la manipulación, preparación, almacenamiento y distribución de alimentos, con el fin de garantizar condiciones higiénico-sanitarias adecuadas y proteger la salud pública.</w:t>
      </w:r>
    </w:p>
    <w:p w14:paraId="4FD98971"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Finalmente, las Cámaras de Comercio desempeñan un papel relevante en la formalización empresarial del sector, ya que las empresas que prestan servicios logísticos, organización de eventos o catering deben encontrarse inscritas en el Registro Mercantil, lo cual garantiza su existencia legal, el cumplimiento de obligaciones comerciales y la transparencia en el desarrollo de actividades económicas.</w:t>
      </w:r>
    </w:p>
    <w:p w14:paraId="0F48CBF1" w14:textId="6E3A8416" w:rsidR="00DF03C8" w:rsidRPr="001461DC" w:rsidRDefault="00DF03C8"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Población prioritaria y participación empresarial en la contratación estatal (Colombia – actualización 2026)</w:t>
      </w:r>
    </w:p>
    <w:p w14:paraId="3B10352B" w14:textId="77777777" w:rsidR="001D1B7F" w:rsidRPr="001461DC" w:rsidRDefault="001D1B7F" w:rsidP="00C66716">
      <w:pPr>
        <w:tabs>
          <w:tab w:val="left" w:pos="9072"/>
        </w:tabs>
        <w:rPr>
          <w:rFonts w:ascii="Arial" w:hAnsi="Arial" w:cs="Arial"/>
          <w:sz w:val="20"/>
          <w:szCs w:val="20"/>
        </w:rPr>
      </w:pPr>
    </w:p>
    <w:p w14:paraId="304E3A57" w14:textId="77777777" w:rsidR="00DF03C8" w:rsidRPr="001461DC" w:rsidRDefault="00DF03C8" w:rsidP="00C66716">
      <w:pPr>
        <w:tabs>
          <w:tab w:val="left" w:pos="9072"/>
        </w:tabs>
        <w:rPr>
          <w:rFonts w:ascii="Arial" w:hAnsi="Arial" w:cs="Arial"/>
          <w:sz w:val="20"/>
          <w:szCs w:val="20"/>
        </w:rPr>
      </w:pPr>
    </w:p>
    <w:tbl>
      <w:tblPr>
        <w:tblStyle w:val="Tablaconcuadrcula3-nfasis6"/>
        <w:tblW w:w="0" w:type="auto"/>
        <w:tblLook w:val="04A0" w:firstRow="1" w:lastRow="0" w:firstColumn="1" w:lastColumn="0" w:noHBand="0" w:noVBand="1"/>
      </w:tblPr>
      <w:tblGrid>
        <w:gridCol w:w="2141"/>
        <w:gridCol w:w="2938"/>
        <w:gridCol w:w="4327"/>
      </w:tblGrid>
      <w:tr w:rsidR="00DF03C8" w:rsidRPr="001461DC" w14:paraId="2F38988E" w14:textId="77777777" w:rsidTr="00C66716">
        <w:trPr>
          <w:cnfStyle w:val="100000000000" w:firstRow="1" w:lastRow="0" w:firstColumn="0" w:lastColumn="0" w:oddVBand="0" w:evenVBand="0" w:oddHBand="0" w:evenHBand="0" w:firstRowFirstColumn="0" w:firstRowLastColumn="0" w:lastRowFirstColumn="0" w:lastRowLastColumn="0"/>
          <w:trHeight w:val="57"/>
        </w:trPr>
        <w:tc>
          <w:tcPr>
            <w:cnfStyle w:val="001000000100" w:firstRow="0" w:lastRow="0" w:firstColumn="1" w:lastColumn="0" w:oddVBand="0" w:evenVBand="0" w:oddHBand="0" w:evenHBand="0" w:firstRowFirstColumn="1" w:firstRowLastColumn="0" w:lastRowFirstColumn="0" w:lastRowLastColumn="0"/>
            <w:tcW w:w="0" w:type="auto"/>
            <w:hideMark/>
          </w:tcPr>
          <w:p w14:paraId="2958931A" w14:textId="77777777" w:rsidR="00DF03C8" w:rsidRPr="001461DC" w:rsidRDefault="00DF03C8" w:rsidP="00C66716">
            <w:pPr>
              <w:widowControl/>
              <w:tabs>
                <w:tab w:val="left" w:pos="9072"/>
              </w:tabs>
              <w:autoSpaceDE/>
              <w:autoSpaceDN/>
              <w:jc w:val="center"/>
              <w:rPr>
                <w:rFonts w:ascii="Arial" w:eastAsia="Times New Roman" w:hAnsi="Arial" w:cs="Arial"/>
                <w:b w:val="0"/>
                <w:bCs w:val="0"/>
                <w:sz w:val="18"/>
                <w:szCs w:val="18"/>
                <w:lang w:val="es-CO" w:eastAsia="es-CO"/>
              </w:rPr>
            </w:pPr>
            <w:r w:rsidRPr="001461DC">
              <w:rPr>
                <w:rFonts w:ascii="Arial" w:eastAsia="Times New Roman" w:hAnsi="Arial" w:cs="Arial"/>
                <w:b w:val="0"/>
                <w:bCs w:val="0"/>
                <w:sz w:val="18"/>
                <w:szCs w:val="18"/>
                <w:lang w:val="es-CO" w:eastAsia="es-CO"/>
              </w:rPr>
              <w:t>Categoría</w:t>
            </w:r>
          </w:p>
        </w:tc>
        <w:tc>
          <w:tcPr>
            <w:tcW w:w="0" w:type="auto"/>
            <w:hideMark/>
          </w:tcPr>
          <w:p w14:paraId="46100B4F" w14:textId="77777777" w:rsidR="00DF03C8" w:rsidRPr="001461DC" w:rsidRDefault="00DF03C8" w:rsidP="00C66716">
            <w:pPr>
              <w:widowControl/>
              <w:tabs>
                <w:tab w:val="left" w:pos="9072"/>
              </w:tabs>
              <w:autoSpaceDE/>
              <w:autoSpaceDN/>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18"/>
                <w:szCs w:val="18"/>
                <w:lang w:val="es-CO" w:eastAsia="es-CO"/>
              </w:rPr>
            </w:pPr>
            <w:r w:rsidRPr="001461DC">
              <w:rPr>
                <w:rFonts w:ascii="Arial" w:eastAsia="Times New Roman" w:hAnsi="Arial" w:cs="Arial"/>
                <w:b w:val="0"/>
                <w:bCs w:val="0"/>
                <w:sz w:val="18"/>
                <w:szCs w:val="18"/>
                <w:lang w:val="es-CO" w:eastAsia="es-CO"/>
              </w:rPr>
              <w:t>Descripción</w:t>
            </w:r>
          </w:p>
        </w:tc>
        <w:tc>
          <w:tcPr>
            <w:tcW w:w="0" w:type="auto"/>
            <w:hideMark/>
          </w:tcPr>
          <w:p w14:paraId="708EBEBF" w14:textId="77777777" w:rsidR="00DF03C8" w:rsidRPr="001461DC" w:rsidRDefault="00DF03C8" w:rsidP="00C66716">
            <w:pPr>
              <w:widowControl/>
              <w:tabs>
                <w:tab w:val="left" w:pos="9072"/>
              </w:tabs>
              <w:autoSpaceDE/>
              <w:autoSpaceDN/>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18"/>
                <w:szCs w:val="18"/>
                <w:lang w:val="es-CO" w:eastAsia="es-CO"/>
              </w:rPr>
            </w:pPr>
            <w:r w:rsidRPr="001461DC">
              <w:rPr>
                <w:rFonts w:ascii="Arial" w:eastAsia="Times New Roman" w:hAnsi="Arial" w:cs="Arial"/>
                <w:b w:val="0"/>
                <w:bCs w:val="0"/>
                <w:sz w:val="18"/>
                <w:szCs w:val="18"/>
                <w:lang w:val="es-CO" w:eastAsia="es-CO"/>
              </w:rPr>
              <w:t>Marco normativo / Datos relevantes (actualizado)</w:t>
            </w:r>
          </w:p>
        </w:tc>
      </w:tr>
      <w:tr w:rsidR="00DF03C8" w:rsidRPr="001461DC" w14:paraId="208D2DFA" w14:textId="77777777" w:rsidTr="00C6671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29413A1B"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Población en pobreza extrema</w:t>
            </w:r>
          </w:p>
        </w:tc>
        <w:tc>
          <w:tcPr>
            <w:tcW w:w="0" w:type="auto"/>
            <w:hideMark/>
          </w:tcPr>
          <w:p w14:paraId="465EF254"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Grupo poblacional priorizado para la inclusión en procesos de contratación estatal, con el fin de promover generación de ingresos y equidad social.</w:t>
            </w:r>
          </w:p>
        </w:tc>
        <w:tc>
          <w:tcPr>
            <w:tcW w:w="0" w:type="auto"/>
            <w:hideMark/>
          </w:tcPr>
          <w:p w14:paraId="43835629" w14:textId="77777777" w:rsidR="00DF03C8" w:rsidRPr="001461DC" w:rsidRDefault="00DF03C8" w:rsidP="00C66716">
            <w:pPr>
              <w:widowControl/>
              <w:tabs>
                <w:tab w:val="left" w:pos="9072"/>
              </w:tabs>
              <w:autoSpaceDE/>
              <w:autoSpaceDN/>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Decreto 1860 de 2021 (Art. 2.2.1.2.4.2.16) promueve su participación en compras públicas como mecanismo de inclusión.</w:t>
            </w:r>
          </w:p>
        </w:tc>
      </w:tr>
      <w:tr w:rsidR="00DF03C8" w:rsidRPr="001461DC" w14:paraId="02CCCC7E" w14:textId="77777777" w:rsidTr="00C66716">
        <w:trPr>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63298372"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Víctimas del conflicto armado</w:t>
            </w:r>
          </w:p>
        </w:tc>
        <w:tc>
          <w:tcPr>
            <w:tcW w:w="0" w:type="auto"/>
            <w:hideMark/>
          </w:tcPr>
          <w:p w14:paraId="4AA48C06" w14:textId="77777777" w:rsidR="00DF03C8" w:rsidRPr="001461DC" w:rsidRDefault="00DF03C8" w:rsidP="00C66716">
            <w:pPr>
              <w:widowControl/>
              <w:tabs>
                <w:tab w:val="left" w:pos="9072"/>
              </w:tabs>
              <w:autoSpaceDE/>
              <w:autoSpaceDN/>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 xml:space="preserve">Personas afectadas por hechos como desplazamiento, homicidio, desaparición, violencia sexual, entre otros. Requieren reparación </w:t>
            </w:r>
            <w:r w:rsidRPr="001461DC">
              <w:rPr>
                <w:rFonts w:ascii="Arial" w:eastAsia="Times New Roman" w:hAnsi="Arial" w:cs="Arial"/>
                <w:sz w:val="18"/>
                <w:szCs w:val="18"/>
                <w:lang w:val="es-CO" w:eastAsia="es-CO"/>
              </w:rPr>
              <w:lastRenderedPageBreak/>
              <w:t>integral y acceso a oportunidades económicas.</w:t>
            </w:r>
          </w:p>
        </w:tc>
        <w:tc>
          <w:tcPr>
            <w:tcW w:w="0" w:type="auto"/>
            <w:hideMark/>
          </w:tcPr>
          <w:p w14:paraId="23620220" w14:textId="77777777" w:rsidR="00B7714E" w:rsidRPr="001461DC" w:rsidRDefault="00DF03C8" w:rsidP="00C66716">
            <w:pPr>
              <w:widowControl/>
              <w:tabs>
                <w:tab w:val="left" w:pos="9072"/>
              </w:tabs>
              <w:autoSpaceDE/>
              <w:autoSpaceDN/>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lastRenderedPageBreak/>
              <w:t>Ley 1448 de 2011 establece medidas de atención, asistencia y reparación integral, incluyendo acceso a empleo, educación y proyectos productivos.</w:t>
            </w:r>
            <w:r w:rsidR="00D8719E" w:rsidRPr="001461DC">
              <w:rPr>
                <w:rFonts w:ascii="Arial" w:eastAsia="Times New Roman" w:hAnsi="Arial" w:cs="Arial"/>
                <w:sz w:val="18"/>
                <w:szCs w:val="18"/>
                <w:lang w:val="es-CO" w:eastAsia="es-CO"/>
              </w:rPr>
              <w:t>, para martes, 31 de marzo de 2026</w:t>
            </w:r>
            <w:r w:rsidR="00B7714E" w:rsidRPr="001461DC">
              <w:rPr>
                <w:rFonts w:ascii="Arial" w:eastAsia="Times New Roman" w:hAnsi="Arial" w:cs="Arial"/>
                <w:sz w:val="18"/>
                <w:szCs w:val="18"/>
                <w:lang w:val="es-CO" w:eastAsia="es-CO"/>
              </w:rPr>
              <w:t xml:space="preserve">, El Registro Único de </w:t>
            </w:r>
            <w:r w:rsidR="00B7714E" w:rsidRPr="001461DC">
              <w:rPr>
                <w:rFonts w:ascii="Arial" w:eastAsia="Times New Roman" w:hAnsi="Arial" w:cs="Arial"/>
                <w:sz w:val="18"/>
                <w:szCs w:val="18"/>
                <w:lang w:val="es-CO" w:eastAsia="es-CO"/>
              </w:rPr>
              <w:lastRenderedPageBreak/>
              <w:t>Víctimas (RUV) reporta un total de 10.230.330 personas reconocidas como víctimas del conflicto armado en Colombia.</w:t>
            </w:r>
          </w:p>
          <w:p w14:paraId="01F84A43" w14:textId="19727587" w:rsidR="00B7714E" w:rsidRPr="001461DC" w:rsidRDefault="00B7714E" w:rsidP="00C66716">
            <w:pPr>
              <w:widowControl/>
              <w:tabs>
                <w:tab w:val="left" w:pos="9072"/>
              </w:tabs>
              <w:autoSpaceDE/>
              <w:autoSpaceDN/>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De este universo, la mayor parte corresponde a 7.855.016 víctimas que son sujetos de atención.</w:t>
            </w:r>
          </w:p>
          <w:p w14:paraId="2D45AE81" w14:textId="77777777" w:rsidR="00B7714E" w:rsidRPr="001461DC" w:rsidRDefault="00B7714E" w:rsidP="00C66716">
            <w:pPr>
              <w:widowControl/>
              <w:tabs>
                <w:tab w:val="left" w:pos="9072"/>
              </w:tabs>
              <w:autoSpaceDE/>
              <w:autoSpaceDN/>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En contraste, 2.375.314 personas han sido clasificadas como no sujetos de atención, debido principalmente a que se trata de víctimas fallecidas, casos de desaparición forzada u homicidio, o situaciones en las que no es posible materializar la atención o la reparación.</w:t>
            </w:r>
          </w:p>
          <w:p w14:paraId="259C9354" w14:textId="65444D40" w:rsidR="00DF03C8" w:rsidRPr="001461DC" w:rsidRDefault="00DF03C8" w:rsidP="00C66716">
            <w:pPr>
              <w:widowControl/>
              <w:tabs>
                <w:tab w:val="left" w:pos="9072"/>
              </w:tabs>
              <w:autoSpaceDE/>
              <w:autoSpaceDN/>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p>
        </w:tc>
      </w:tr>
      <w:tr w:rsidR="00DF03C8" w:rsidRPr="001461DC" w14:paraId="376DDCC6" w14:textId="77777777" w:rsidTr="00C6671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05CDC27D"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lastRenderedPageBreak/>
              <w:t>Mujer y hombre cabeza de familia</w:t>
            </w:r>
          </w:p>
        </w:tc>
        <w:tc>
          <w:tcPr>
            <w:tcW w:w="0" w:type="auto"/>
            <w:hideMark/>
          </w:tcPr>
          <w:p w14:paraId="41AAD82E"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Personas responsables del sostenimiento del hogar sin apoyo permanente, con cargas económicas y sociales.</w:t>
            </w:r>
          </w:p>
        </w:tc>
        <w:tc>
          <w:tcPr>
            <w:tcW w:w="0" w:type="auto"/>
            <w:hideMark/>
          </w:tcPr>
          <w:p w14:paraId="523431F8"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Ley 82 de 1993 y Ley 1232 de 2008: reconoce protección especial y promueve acceso a empleo, crédito, educación y condiciones dignas de vida.</w:t>
            </w:r>
          </w:p>
        </w:tc>
      </w:tr>
      <w:tr w:rsidR="00DF03C8" w:rsidRPr="001461DC" w14:paraId="24B0F71F" w14:textId="77777777" w:rsidTr="00C66716">
        <w:trPr>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0CBB5E11"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Adultos mayores (60+)</w:t>
            </w:r>
          </w:p>
        </w:tc>
        <w:tc>
          <w:tcPr>
            <w:tcW w:w="0" w:type="auto"/>
            <w:hideMark/>
          </w:tcPr>
          <w:p w14:paraId="0B146641" w14:textId="77777777" w:rsidR="00DF03C8" w:rsidRPr="001461DC" w:rsidRDefault="00DF03C8" w:rsidP="00C66716">
            <w:pPr>
              <w:widowControl/>
              <w:tabs>
                <w:tab w:val="left" w:pos="9072"/>
              </w:tabs>
              <w:autoSpaceDE/>
              <w:autoSpaceDN/>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Población en crecimiento que requiere inclusión social, económica y laboral, con enfoque diferencial.</w:t>
            </w:r>
          </w:p>
        </w:tc>
        <w:tc>
          <w:tcPr>
            <w:tcW w:w="0" w:type="auto"/>
            <w:hideMark/>
          </w:tcPr>
          <w:p w14:paraId="28A3884F" w14:textId="77777777" w:rsidR="00DF03C8" w:rsidRPr="001461DC" w:rsidRDefault="00DF03C8" w:rsidP="00C66716">
            <w:pPr>
              <w:widowControl/>
              <w:tabs>
                <w:tab w:val="left" w:pos="9072"/>
              </w:tabs>
              <w:autoSpaceDE/>
              <w:autoSpaceDN/>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En 2026, se estima que la población supera los 8 millones de personas mayores de 60 años, con proyección a más de 10 millones en 2031. Política pública de envejecimiento en actualización permanente por el Ministerio de Salud.</w:t>
            </w:r>
          </w:p>
        </w:tc>
      </w:tr>
      <w:tr w:rsidR="00DF03C8" w:rsidRPr="001461DC" w14:paraId="0FD1A6CB" w14:textId="77777777" w:rsidTr="00C6671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3405317C"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Personas con discapacidad</w:t>
            </w:r>
          </w:p>
        </w:tc>
        <w:tc>
          <w:tcPr>
            <w:tcW w:w="0" w:type="auto"/>
            <w:hideMark/>
          </w:tcPr>
          <w:p w14:paraId="464837FD"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Personas con limitaciones físicas, mentales, intelectuales o sensoriales que enfrentan barreras para su participación plena.</w:t>
            </w:r>
          </w:p>
        </w:tc>
        <w:tc>
          <w:tcPr>
            <w:tcW w:w="0" w:type="auto"/>
            <w:hideMark/>
          </w:tcPr>
          <w:p w14:paraId="5B98CBDC"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Representan aproximadamente el 5% de la población (DANE, últimas mediciones). Marco basado en la Convención sobre los Derechos de las Personas con Discapacidad.</w:t>
            </w:r>
          </w:p>
        </w:tc>
      </w:tr>
      <w:tr w:rsidR="00DF03C8" w:rsidRPr="001461DC" w14:paraId="3A442954" w14:textId="77777777" w:rsidTr="00C66716">
        <w:trPr>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78F8747D"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 xml:space="preserve">Comunidades étnicas (indígenas, afrocolombianas, raizales, palenqueras, </w:t>
            </w:r>
            <w:proofErr w:type="spellStart"/>
            <w:r w:rsidRPr="001461DC">
              <w:rPr>
                <w:rFonts w:ascii="Arial" w:eastAsia="Times New Roman" w:hAnsi="Arial" w:cs="Arial"/>
                <w:sz w:val="18"/>
                <w:szCs w:val="18"/>
                <w:lang w:val="es-CO" w:eastAsia="es-CO"/>
              </w:rPr>
              <w:t>Rrom</w:t>
            </w:r>
            <w:proofErr w:type="spellEnd"/>
            <w:r w:rsidRPr="001461DC">
              <w:rPr>
                <w:rFonts w:ascii="Arial" w:eastAsia="Times New Roman" w:hAnsi="Arial" w:cs="Arial"/>
                <w:sz w:val="18"/>
                <w:szCs w:val="18"/>
                <w:lang w:val="es-CO" w:eastAsia="es-CO"/>
              </w:rPr>
              <w:t>)</w:t>
            </w:r>
          </w:p>
        </w:tc>
        <w:tc>
          <w:tcPr>
            <w:tcW w:w="0" w:type="auto"/>
            <w:hideMark/>
          </w:tcPr>
          <w:p w14:paraId="6E99C8D5" w14:textId="77777777" w:rsidR="00DF03C8" w:rsidRPr="001461DC" w:rsidRDefault="00DF03C8" w:rsidP="00C66716">
            <w:pPr>
              <w:widowControl/>
              <w:tabs>
                <w:tab w:val="left" w:pos="9072"/>
              </w:tabs>
              <w:autoSpaceDE/>
              <w:autoSpaceDN/>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Grupos con identidad cultural propia, reconocidos como sujetos de especial protección constitucional.</w:t>
            </w:r>
          </w:p>
        </w:tc>
        <w:tc>
          <w:tcPr>
            <w:tcW w:w="0" w:type="auto"/>
            <w:hideMark/>
          </w:tcPr>
          <w:p w14:paraId="1CBA8319" w14:textId="77777777" w:rsidR="00DF03C8" w:rsidRPr="001461DC" w:rsidRDefault="00DF03C8" w:rsidP="00C66716">
            <w:pPr>
              <w:widowControl/>
              <w:tabs>
                <w:tab w:val="left" w:pos="9072"/>
              </w:tabs>
              <w:autoSpaceDE/>
              <w:autoSpaceDN/>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Reconocimiento en el marco del Estado social de derecho pluriétnico y multicultural (PND y normativa constitucional). Se promueve su inclusión en procesos económicos y contractuales.</w:t>
            </w:r>
          </w:p>
        </w:tc>
      </w:tr>
      <w:tr w:rsidR="00DF03C8" w:rsidRPr="001461DC" w14:paraId="6D7D59E5" w14:textId="77777777" w:rsidTr="00C6671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63F24DC9" w14:textId="77777777" w:rsidR="00DF03C8" w:rsidRPr="001461DC" w:rsidRDefault="00DF03C8" w:rsidP="00C66716">
            <w:pPr>
              <w:widowControl/>
              <w:tabs>
                <w:tab w:val="left" w:pos="9072"/>
              </w:tabs>
              <w:autoSpaceDE/>
              <w:autoSpaceDN/>
              <w:rPr>
                <w:rFonts w:ascii="Arial" w:eastAsia="Times New Roman" w:hAnsi="Arial" w:cs="Arial"/>
                <w:sz w:val="18"/>
                <w:szCs w:val="18"/>
                <w:lang w:val="es-CO" w:eastAsia="es-CO"/>
              </w:rPr>
            </w:pPr>
            <w:proofErr w:type="spellStart"/>
            <w:r w:rsidRPr="001461DC">
              <w:rPr>
                <w:rFonts w:ascii="Arial" w:eastAsia="Times New Roman" w:hAnsi="Arial" w:cs="Arial"/>
                <w:sz w:val="18"/>
                <w:szCs w:val="18"/>
                <w:lang w:val="es-CO" w:eastAsia="es-CO"/>
              </w:rPr>
              <w:t>Mipymes</w:t>
            </w:r>
            <w:proofErr w:type="spellEnd"/>
            <w:r w:rsidRPr="001461DC">
              <w:rPr>
                <w:rFonts w:ascii="Arial" w:eastAsia="Times New Roman" w:hAnsi="Arial" w:cs="Arial"/>
                <w:sz w:val="18"/>
                <w:szCs w:val="18"/>
                <w:lang w:val="es-CO" w:eastAsia="es-CO"/>
              </w:rPr>
              <w:t xml:space="preserve"> (micro, pequeñas y medianas empresas)</w:t>
            </w:r>
          </w:p>
        </w:tc>
        <w:tc>
          <w:tcPr>
            <w:tcW w:w="0" w:type="auto"/>
            <w:hideMark/>
          </w:tcPr>
          <w:p w14:paraId="619F02CA"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Unidades productivas que dinamizan la economía y generan empleo, con acceso preferente a contratación estatal.</w:t>
            </w:r>
          </w:p>
        </w:tc>
        <w:tc>
          <w:tcPr>
            <w:tcW w:w="0" w:type="auto"/>
            <w:hideMark/>
          </w:tcPr>
          <w:p w14:paraId="2C3AF95E" w14:textId="77777777" w:rsidR="00DF03C8" w:rsidRPr="001461DC" w:rsidRDefault="00DF03C8" w:rsidP="00C66716">
            <w:pPr>
              <w:widowControl/>
              <w:tabs>
                <w:tab w:val="left" w:pos="9072"/>
              </w:tabs>
              <w:autoSpaceDE/>
              <w:autoSpaceDN/>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val="es-CO" w:eastAsia="es-CO"/>
              </w:rPr>
            </w:pPr>
            <w:r w:rsidRPr="001461DC">
              <w:rPr>
                <w:rFonts w:ascii="Arial" w:eastAsia="Times New Roman" w:hAnsi="Arial" w:cs="Arial"/>
                <w:sz w:val="18"/>
                <w:szCs w:val="18"/>
                <w:lang w:val="es-CO" w:eastAsia="es-CO"/>
              </w:rPr>
              <w:t>Ley 590 de 2000 y Decreto 1860 de 2021. Entre 2021 y 2025, la participación en contratación pública ha crecido de forma sostenida: más del 35% en número de contratos y cerca del 60% en valor adjudicado, impulsado por políticas de inclusión y digitalización.</w:t>
            </w:r>
          </w:p>
        </w:tc>
      </w:tr>
    </w:tbl>
    <w:p w14:paraId="6B7ACABD" w14:textId="77777777" w:rsidR="001D1B7F" w:rsidRPr="001461DC" w:rsidRDefault="001D1B7F" w:rsidP="00C66716">
      <w:pPr>
        <w:pStyle w:val="Textoindependiente"/>
        <w:tabs>
          <w:tab w:val="left" w:pos="9072"/>
        </w:tabs>
        <w:spacing w:before="1"/>
        <w:rPr>
          <w:rFonts w:ascii="Arial" w:hAnsi="Arial" w:cs="Arial"/>
          <w:sz w:val="20"/>
          <w:szCs w:val="20"/>
        </w:rPr>
      </w:pPr>
    </w:p>
    <w:p w14:paraId="3BDA7F12" w14:textId="77777777" w:rsidR="00F25B52" w:rsidRPr="001461DC" w:rsidRDefault="00F25B52" w:rsidP="00C66716">
      <w:pPr>
        <w:pStyle w:val="Textoindependiente"/>
        <w:tabs>
          <w:tab w:val="left" w:pos="9072"/>
        </w:tabs>
        <w:spacing w:before="1"/>
        <w:jc w:val="both"/>
        <w:rPr>
          <w:rFonts w:ascii="Arial" w:hAnsi="Arial" w:cs="Arial"/>
          <w:sz w:val="20"/>
          <w:szCs w:val="20"/>
        </w:rPr>
      </w:pPr>
      <w:r w:rsidRPr="001461DC">
        <w:rPr>
          <w:rFonts w:ascii="Arial" w:hAnsi="Arial" w:cs="Arial"/>
          <w:sz w:val="20"/>
          <w:szCs w:val="20"/>
        </w:rPr>
        <w:t xml:space="preserve">En el ámbito normativo colombiano, el término </w:t>
      </w:r>
      <w:proofErr w:type="spellStart"/>
      <w:r w:rsidRPr="001461DC">
        <w:rPr>
          <w:rFonts w:ascii="Arial" w:hAnsi="Arial" w:cs="Arial"/>
          <w:sz w:val="20"/>
          <w:szCs w:val="20"/>
        </w:rPr>
        <w:t>Mipymes</w:t>
      </w:r>
      <w:proofErr w:type="spellEnd"/>
      <w:r w:rsidRPr="001461DC">
        <w:rPr>
          <w:rFonts w:ascii="Arial" w:hAnsi="Arial" w:cs="Arial"/>
          <w:sz w:val="20"/>
          <w:szCs w:val="20"/>
        </w:rPr>
        <w:t xml:space="preserve"> hace referencia a las micro, pequeñas y medianas empresas, conforme a lo establecido en el artículo 2 de la Ley 590 de 2000. Esta disposición define la empresa como toda unidad de explotación económica desarrollada por persona natural o jurídica, en actividades agropecuarias, industriales, comerciales o de servicios, tanto en zonas rurales como urbanas.</w:t>
      </w:r>
    </w:p>
    <w:p w14:paraId="4849B1A0" w14:textId="77777777" w:rsidR="00F25B52" w:rsidRPr="001461DC" w:rsidRDefault="00F25B52" w:rsidP="00C66716">
      <w:pPr>
        <w:pStyle w:val="Textoindependiente"/>
        <w:tabs>
          <w:tab w:val="left" w:pos="9072"/>
        </w:tabs>
        <w:spacing w:before="1"/>
        <w:jc w:val="both"/>
        <w:rPr>
          <w:rFonts w:ascii="Arial" w:hAnsi="Arial" w:cs="Arial"/>
          <w:sz w:val="20"/>
          <w:szCs w:val="20"/>
        </w:rPr>
      </w:pPr>
    </w:p>
    <w:p w14:paraId="4E302A08" w14:textId="650A63E6" w:rsidR="00F25B52" w:rsidRPr="001461DC" w:rsidRDefault="00F25B52" w:rsidP="00C66716">
      <w:pPr>
        <w:pStyle w:val="Textoindependiente"/>
        <w:tabs>
          <w:tab w:val="left" w:pos="9072"/>
        </w:tabs>
        <w:spacing w:before="1"/>
        <w:jc w:val="both"/>
        <w:rPr>
          <w:rFonts w:ascii="Arial" w:hAnsi="Arial" w:cs="Arial"/>
          <w:sz w:val="20"/>
          <w:szCs w:val="20"/>
        </w:rPr>
      </w:pPr>
      <w:r w:rsidRPr="001461DC">
        <w:rPr>
          <w:rFonts w:ascii="Arial" w:hAnsi="Arial" w:cs="Arial"/>
          <w:sz w:val="20"/>
          <w:szCs w:val="20"/>
        </w:rPr>
        <w:t>Para efectos de su clasificación por tamaño, la norma establece que podrán emplearse, de manera conjunta o independiente, los siguientes criterios: (i) número total de trabajadores, (</w:t>
      </w:r>
      <w:proofErr w:type="spellStart"/>
      <w:r w:rsidRPr="001461DC">
        <w:rPr>
          <w:rFonts w:ascii="Arial" w:hAnsi="Arial" w:cs="Arial"/>
          <w:sz w:val="20"/>
          <w:szCs w:val="20"/>
        </w:rPr>
        <w:t>ii</w:t>
      </w:r>
      <w:proofErr w:type="spellEnd"/>
      <w:r w:rsidRPr="001461DC">
        <w:rPr>
          <w:rFonts w:ascii="Arial" w:hAnsi="Arial" w:cs="Arial"/>
          <w:sz w:val="20"/>
          <w:szCs w:val="20"/>
        </w:rPr>
        <w:t>) valor de las ventas brutas anuales y (</w:t>
      </w:r>
      <w:proofErr w:type="spellStart"/>
      <w:r w:rsidRPr="001461DC">
        <w:rPr>
          <w:rFonts w:ascii="Arial" w:hAnsi="Arial" w:cs="Arial"/>
          <w:sz w:val="20"/>
          <w:szCs w:val="20"/>
        </w:rPr>
        <w:t>iii</w:t>
      </w:r>
      <w:proofErr w:type="spellEnd"/>
      <w:r w:rsidRPr="001461DC">
        <w:rPr>
          <w:rFonts w:ascii="Arial" w:hAnsi="Arial" w:cs="Arial"/>
          <w:sz w:val="20"/>
          <w:szCs w:val="20"/>
        </w:rPr>
        <w:t xml:space="preserve">) valor de los activos totales. No obstante, para la asignación de beneficios por parte del Gobierno nacional, se determina como criterio principal el valor de las ventas brutas anuales. Asimismo, se </w:t>
      </w:r>
      <w:r w:rsidRPr="001461DC">
        <w:rPr>
          <w:rFonts w:ascii="Arial" w:hAnsi="Arial" w:cs="Arial"/>
          <w:sz w:val="20"/>
          <w:szCs w:val="20"/>
        </w:rPr>
        <w:lastRenderedPageBreak/>
        <w:t xml:space="preserve">faculta al Gobierno para reglamentar los rangos aplicables a cada categoría empresarial e </w:t>
      </w:r>
      <w:r w:rsidR="00172DA0" w:rsidRPr="001461DC">
        <w:rPr>
          <w:rFonts w:ascii="Arial" w:hAnsi="Arial" w:cs="Arial"/>
          <w:b/>
          <w:noProof/>
          <w:sz w:val="20"/>
          <w:szCs w:val="20"/>
        </w:rPr>
        <w:drawing>
          <wp:anchor distT="0" distB="0" distL="0" distR="0" simplePos="0" relativeHeight="251668480" behindDoc="1" locked="0" layoutInCell="1" allowOverlap="1" wp14:anchorId="52E30B23" wp14:editId="4E2CBD8B">
            <wp:simplePos x="0" y="0"/>
            <wp:positionH relativeFrom="margin">
              <wp:align>right</wp:align>
            </wp:positionH>
            <wp:positionV relativeFrom="paragraph">
              <wp:posOffset>177165</wp:posOffset>
            </wp:positionV>
            <wp:extent cx="5876925" cy="2000250"/>
            <wp:effectExtent l="0" t="0" r="9525" b="0"/>
            <wp:wrapTopAndBottom/>
            <wp:docPr id="41" name="Image 41">
              <a:hlinkClick xmlns:a="http://schemas.openxmlformats.org/drawingml/2006/main" r:id="rId1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a:hlinkClick r:id="rId12"/>
                    </pic:cNvPr>
                    <pic:cNvPicPr/>
                  </pic:nvPicPr>
                  <pic:blipFill>
                    <a:blip r:embed="rId13" cstate="print"/>
                    <a:stretch>
                      <a:fillRect/>
                    </a:stretch>
                  </pic:blipFill>
                  <pic:spPr>
                    <a:xfrm>
                      <a:off x="0" y="0"/>
                      <a:ext cx="5876925" cy="2000250"/>
                    </a:xfrm>
                    <a:prstGeom prst="rect">
                      <a:avLst/>
                    </a:prstGeom>
                  </pic:spPr>
                </pic:pic>
              </a:graphicData>
            </a:graphic>
            <wp14:sizeRelH relativeFrom="margin">
              <wp14:pctWidth>0</wp14:pctWidth>
            </wp14:sizeRelH>
            <wp14:sizeRelV relativeFrom="margin">
              <wp14:pctHeight>0</wp14:pctHeight>
            </wp14:sizeRelV>
          </wp:anchor>
        </w:drawing>
      </w:r>
      <w:r w:rsidRPr="001461DC">
        <w:rPr>
          <w:rFonts w:ascii="Arial" w:hAnsi="Arial" w:cs="Arial"/>
          <w:sz w:val="20"/>
          <w:szCs w:val="20"/>
        </w:rPr>
        <w:t>incorporar particularidades sectoriales cuando sea necesario.</w:t>
      </w:r>
    </w:p>
    <w:p w14:paraId="23FE4227" w14:textId="7077C05A" w:rsidR="001D1B7F" w:rsidRPr="001461DC" w:rsidRDefault="00F25B52" w:rsidP="00C66716">
      <w:pPr>
        <w:pStyle w:val="Textoindependiente"/>
        <w:tabs>
          <w:tab w:val="left" w:pos="9072"/>
        </w:tabs>
        <w:spacing w:before="186"/>
        <w:jc w:val="both"/>
        <w:rPr>
          <w:rFonts w:ascii="Arial" w:hAnsi="Arial" w:cs="Arial"/>
          <w:sz w:val="20"/>
          <w:szCs w:val="20"/>
        </w:rPr>
      </w:pPr>
      <w:r w:rsidRPr="001461DC">
        <w:rPr>
          <w:rFonts w:ascii="Arial" w:hAnsi="Arial" w:cs="Arial"/>
          <w:sz w:val="20"/>
          <w:szCs w:val="20"/>
        </w:rPr>
        <w:t xml:space="preserve">En desarrollo de este marco normativo, el Decreto 1860 de 2021 estableció diversos incentivos orientados a promover la participación de las </w:t>
      </w:r>
      <w:proofErr w:type="spellStart"/>
      <w:r w:rsidRPr="001461DC">
        <w:rPr>
          <w:rFonts w:ascii="Arial" w:hAnsi="Arial" w:cs="Arial"/>
          <w:sz w:val="20"/>
          <w:szCs w:val="20"/>
        </w:rPr>
        <w:t>Mipymes</w:t>
      </w:r>
      <w:proofErr w:type="spellEnd"/>
      <w:r w:rsidRPr="001461DC">
        <w:rPr>
          <w:rFonts w:ascii="Arial" w:hAnsi="Arial" w:cs="Arial"/>
          <w:sz w:val="20"/>
          <w:szCs w:val="20"/>
        </w:rPr>
        <w:t xml:space="preserve"> en los procesos de contratación pública. Como resultado de estas medidas, se ha evidenciado un crecimiento significativo en su vinculación al sistema de compras públicas. En particular, entre los años 2021 y 2023, la participación de las </w:t>
      </w:r>
      <w:proofErr w:type="spellStart"/>
      <w:r w:rsidRPr="001461DC">
        <w:rPr>
          <w:rFonts w:ascii="Arial" w:hAnsi="Arial" w:cs="Arial"/>
          <w:sz w:val="20"/>
          <w:szCs w:val="20"/>
        </w:rPr>
        <w:t>Mipymes</w:t>
      </w:r>
      <w:proofErr w:type="spellEnd"/>
      <w:r w:rsidRPr="001461DC">
        <w:rPr>
          <w:rFonts w:ascii="Arial" w:hAnsi="Arial" w:cs="Arial"/>
          <w:sz w:val="20"/>
          <w:szCs w:val="20"/>
        </w:rPr>
        <w:t>, medida en número de contratos adjudicados, registró un incremento del 28,6%, mientras que, en términos de valor contratado, el crecimiento superó el 50%, reflejando el impacto positivo de las políticas de inclusión y fortalecimiento empresarial.</w:t>
      </w:r>
    </w:p>
    <w:p w14:paraId="6C3CA0D7" w14:textId="77777777" w:rsidR="001D1B7F" w:rsidRPr="001461DC" w:rsidRDefault="001D1B7F" w:rsidP="00C66716">
      <w:pPr>
        <w:pStyle w:val="Textoindependiente"/>
        <w:tabs>
          <w:tab w:val="left" w:pos="9072"/>
        </w:tabs>
        <w:spacing w:before="2"/>
        <w:jc w:val="both"/>
        <w:rPr>
          <w:rFonts w:ascii="Arial" w:hAnsi="Arial" w:cs="Arial"/>
          <w:sz w:val="20"/>
          <w:szCs w:val="20"/>
        </w:rPr>
      </w:pPr>
    </w:p>
    <w:p w14:paraId="6CF34DAA" w14:textId="77777777" w:rsidR="001D1B7F" w:rsidRPr="001461DC" w:rsidRDefault="001D1B7F" w:rsidP="00C66716">
      <w:pPr>
        <w:pStyle w:val="Textoindependiente"/>
        <w:tabs>
          <w:tab w:val="left" w:pos="9072"/>
        </w:tabs>
        <w:jc w:val="both"/>
        <w:rPr>
          <w:rFonts w:ascii="Arial" w:hAnsi="Arial" w:cs="Arial"/>
          <w:sz w:val="20"/>
          <w:szCs w:val="20"/>
        </w:rPr>
      </w:pPr>
      <w:hyperlink r:id="rId14">
        <w:r w:rsidRPr="001461DC">
          <w:rPr>
            <w:rFonts w:ascii="Arial" w:hAnsi="Arial" w:cs="Arial"/>
            <w:sz w:val="20"/>
            <w:szCs w:val="20"/>
          </w:rPr>
          <w:t>Teniendo</w:t>
        </w:r>
        <w:r w:rsidRPr="001461DC">
          <w:rPr>
            <w:rFonts w:ascii="Arial" w:hAnsi="Arial" w:cs="Arial"/>
            <w:spacing w:val="-8"/>
            <w:sz w:val="20"/>
            <w:szCs w:val="20"/>
          </w:rPr>
          <w:t xml:space="preserve"> </w:t>
        </w:r>
        <w:r w:rsidRPr="001461DC">
          <w:rPr>
            <w:rFonts w:ascii="Arial" w:hAnsi="Arial" w:cs="Arial"/>
            <w:sz w:val="20"/>
            <w:szCs w:val="20"/>
          </w:rPr>
          <w:t>en</w:t>
        </w:r>
        <w:r w:rsidRPr="001461DC">
          <w:rPr>
            <w:rFonts w:ascii="Arial" w:hAnsi="Arial" w:cs="Arial"/>
            <w:spacing w:val="-8"/>
            <w:sz w:val="20"/>
            <w:szCs w:val="20"/>
          </w:rPr>
          <w:t xml:space="preserve"> </w:t>
        </w:r>
        <w:r w:rsidRPr="001461DC">
          <w:rPr>
            <w:rFonts w:ascii="Arial" w:hAnsi="Arial" w:cs="Arial"/>
            <w:sz w:val="20"/>
            <w:szCs w:val="20"/>
          </w:rPr>
          <w:t>cuenta</w:t>
        </w:r>
        <w:r w:rsidRPr="001461DC">
          <w:rPr>
            <w:rFonts w:ascii="Arial" w:hAnsi="Arial" w:cs="Arial"/>
            <w:spacing w:val="-6"/>
            <w:sz w:val="20"/>
            <w:szCs w:val="20"/>
          </w:rPr>
          <w:t xml:space="preserve"> </w:t>
        </w:r>
        <w:r w:rsidRPr="001461DC">
          <w:rPr>
            <w:rFonts w:ascii="Arial" w:hAnsi="Arial" w:cs="Arial"/>
            <w:sz w:val="20"/>
            <w:szCs w:val="20"/>
          </w:rPr>
          <w:t>la</w:t>
        </w:r>
        <w:r w:rsidRPr="001461DC">
          <w:rPr>
            <w:rFonts w:ascii="Arial" w:hAnsi="Arial" w:cs="Arial"/>
            <w:spacing w:val="-8"/>
            <w:sz w:val="20"/>
            <w:szCs w:val="20"/>
          </w:rPr>
          <w:t xml:space="preserve"> </w:t>
        </w:r>
        <w:r w:rsidRPr="001461DC">
          <w:rPr>
            <w:rFonts w:ascii="Arial" w:hAnsi="Arial" w:cs="Arial"/>
            <w:sz w:val="20"/>
            <w:szCs w:val="20"/>
          </w:rPr>
          <w:t>contratación</w:t>
        </w:r>
        <w:r w:rsidRPr="001461DC">
          <w:rPr>
            <w:rFonts w:ascii="Arial" w:hAnsi="Arial" w:cs="Arial"/>
            <w:spacing w:val="-6"/>
            <w:sz w:val="20"/>
            <w:szCs w:val="20"/>
          </w:rPr>
          <w:t xml:space="preserve"> </w:t>
        </w:r>
        <w:r w:rsidRPr="001461DC">
          <w:rPr>
            <w:rFonts w:ascii="Arial" w:hAnsi="Arial" w:cs="Arial"/>
            <w:sz w:val="20"/>
            <w:szCs w:val="20"/>
          </w:rPr>
          <w:t>del</w:t>
        </w:r>
        <w:r w:rsidRPr="001461DC">
          <w:rPr>
            <w:rFonts w:ascii="Arial" w:hAnsi="Arial" w:cs="Arial"/>
            <w:spacing w:val="-7"/>
            <w:sz w:val="20"/>
            <w:szCs w:val="20"/>
          </w:rPr>
          <w:t xml:space="preserve"> </w:t>
        </w:r>
        <w:r w:rsidRPr="001461DC">
          <w:rPr>
            <w:rFonts w:ascii="Arial" w:hAnsi="Arial" w:cs="Arial"/>
            <w:sz w:val="20"/>
            <w:szCs w:val="20"/>
          </w:rPr>
          <w:t>año</w:t>
        </w:r>
        <w:r w:rsidRPr="001461DC">
          <w:rPr>
            <w:rFonts w:ascii="Arial" w:hAnsi="Arial" w:cs="Arial"/>
            <w:spacing w:val="-8"/>
            <w:sz w:val="20"/>
            <w:szCs w:val="20"/>
          </w:rPr>
          <w:t xml:space="preserve"> </w:t>
        </w:r>
        <w:r w:rsidRPr="001461DC">
          <w:rPr>
            <w:rFonts w:ascii="Arial" w:hAnsi="Arial" w:cs="Arial"/>
            <w:sz w:val="20"/>
            <w:szCs w:val="20"/>
          </w:rPr>
          <w:t>2023,</w:t>
        </w:r>
        <w:r w:rsidRPr="001461DC">
          <w:rPr>
            <w:rFonts w:ascii="Arial" w:hAnsi="Arial" w:cs="Arial"/>
            <w:spacing w:val="-2"/>
            <w:sz w:val="20"/>
            <w:szCs w:val="20"/>
          </w:rPr>
          <w:t xml:space="preserve"> </w:t>
        </w:r>
        <w:r w:rsidRPr="001461DC">
          <w:rPr>
            <w:rFonts w:ascii="Arial" w:hAnsi="Arial" w:cs="Arial"/>
            <w:sz w:val="20"/>
            <w:szCs w:val="20"/>
          </w:rPr>
          <w:t>vale</w:t>
        </w:r>
        <w:r w:rsidRPr="001461DC">
          <w:rPr>
            <w:rFonts w:ascii="Arial" w:hAnsi="Arial" w:cs="Arial"/>
            <w:spacing w:val="-5"/>
            <w:sz w:val="20"/>
            <w:szCs w:val="20"/>
          </w:rPr>
          <w:t xml:space="preserve"> </w:t>
        </w:r>
        <w:r w:rsidRPr="001461DC">
          <w:rPr>
            <w:rFonts w:ascii="Arial" w:hAnsi="Arial" w:cs="Arial"/>
            <w:sz w:val="20"/>
            <w:szCs w:val="20"/>
          </w:rPr>
          <w:t>la</w:t>
        </w:r>
        <w:r w:rsidRPr="001461DC">
          <w:rPr>
            <w:rFonts w:ascii="Arial" w:hAnsi="Arial" w:cs="Arial"/>
            <w:spacing w:val="-6"/>
            <w:sz w:val="20"/>
            <w:szCs w:val="20"/>
          </w:rPr>
          <w:t xml:space="preserve"> </w:t>
        </w:r>
        <w:r w:rsidRPr="001461DC">
          <w:rPr>
            <w:rFonts w:ascii="Arial" w:hAnsi="Arial" w:cs="Arial"/>
            <w:sz w:val="20"/>
            <w:szCs w:val="20"/>
          </w:rPr>
          <w:t>pena</w:t>
        </w:r>
        <w:r w:rsidRPr="001461DC">
          <w:rPr>
            <w:rFonts w:ascii="Arial" w:hAnsi="Arial" w:cs="Arial"/>
            <w:spacing w:val="-6"/>
            <w:sz w:val="20"/>
            <w:szCs w:val="20"/>
          </w:rPr>
          <w:t xml:space="preserve"> </w:t>
        </w:r>
        <w:r w:rsidRPr="001461DC">
          <w:rPr>
            <w:rFonts w:ascii="Arial" w:hAnsi="Arial" w:cs="Arial"/>
            <w:sz w:val="20"/>
            <w:szCs w:val="20"/>
          </w:rPr>
          <w:t>destacar</w:t>
        </w:r>
        <w:r w:rsidRPr="001461DC">
          <w:rPr>
            <w:rFonts w:ascii="Arial" w:hAnsi="Arial" w:cs="Arial"/>
            <w:spacing w:val="-5"/>
            <w:sz w:val="20"/>
            <w:szCs w:val="20"/>
          </w:rPr>
          <w:t xml:space="preserve"> </w:t>
        </w:r>
        <w:r w:rsidRPr="001461DC">
          <w:rPr>
            <w:rFonts w:ascii="Arial" w:hAnsi="Arial" w:cs="Arial"/>
            <w:sz w:val="20"/>
            <w:szCs w:val="20"/>
          </w:rPr>
          <w:t>los</w:t>
        </w:r>
        <w:r w:rsidRPr="001461DC">
          <w:rPr>
            <w:rFonts w:ascii="Arial" w:hAnsi="Arial" w:cs="Arial"/>
            <w:spacing w:val="-7"/>
            <w:sz w:val="20"/>
            <w:szCs w:val="20"/>
          </w:rPr>
          <w:t xml:space="preserve"> </w:t>
        </w:r>
        <w:r w:rsidRPr="001461DC">
          <w:rPr>
            <w:rFonts w:ascii="Arial" w:hAnsi="Arial" w:cs="Arial"/>
            <w:sz w:val="20"/>
            <w:szCs w:val="20"/>
          </w:rPr>
          <w:t>servicios</w:t>
        </w:r>
        <w:r w:rsidRPr="001461DC">
          <w:rPr>
            <w:rFonts w:ascii="Arial" w:hAnsi="Arial" w:cs="Arial"/>
            <w:spacing w:val="-7"/>
            <w:sz w:val="20"/>
            <w:szCs w:val="20"/>
          </w:rPr>
          <w:t xml:space="preserve"> </w:t>
        </w:r>
        <w:r w:rsidRPr="001461DC">
          <w:rPr>
            <w:rFonts w:ascii="Arial" w:hAnsi="Arial" w:cs="Arial"/>
            <w:sz w:val="20"/>
            <w:szCs w:val="20"/>
          </w:rPr>
          <w:t>que</w:t>
        </w:r>
        <w:r w:rsidRPr="001461DC">
          <w:rPr>
            <w:rFonts w:ascii="Arial" w:hAnsi="Arial" w:cs="Arial"/>
            <w:spacing w:val="-8"/>
            <w:sz w:val="20"/>
            <w:szCs w:val="20"/>
          </w:rPr>
          <w:t xml:space="preserve"> </w:t>
        </w:r>
        <w:r w:rsidRPr="001461DC">
          <w:rPr>
            <w:rFonts w:ascii="Arial" w:hAnsi="Arial" w:cs="Arial"/>
            <w:sz w:val="20"/>
            <w:szCs w:val="20"/>
          </w:rPr>
          <w:t>tuvieron</w:t>
        </w:r>
        <w:r w:rsidRPr="001461DC">
          <w:rPr>
            <w:rFonts w:ascii="Arial" w:hAnsi="Arial" w:cs="Arial"/>
            <w:spacing w:val="-6"/>
            <w:sz w:val="20"/>
            <w:szCs w:val="20"/>
          </w:rPr>
          <w:t xml:space="preserve"> </w:t>
        </w:r>
        <w:r w:rsidRPr="001461DC">
          <w:rPr>
            <w:rFonts w:ascii="Arial" w:hAnsi="Arial" w:cs="Arial"/>
            <w:sz w:val="20"/>
            <w:szCs w:val="20"/>
          </w:rPr>
          <w:t>un</w:t>
        </w:r>
        <w:r w:rsidRPr="001461DC">
          <w:rPr>
            <w:rFonts w:ascii="Arial" w:hAnsi="Arial" w:cs="Arial"/>
            <w:spacing w:val="-8"/>
            <w:sz w:val="20"/>
            <w:szCs w:val="20"/>
          </w:rPr>
          <w:t xml:space="preserve"> </w:t>
        </w:r>
        <w:r w:rsidRPr="001461DC">
          <w:rPr>
            <w:rFonts w:ascii="Arial" w:hAnsi="Arial" w:cs="Arial"/>
            <w:sz w:val="20"/>
            <w:szCs w:val="20"/>
          </w:rPr>
          <w:t>papel predominante en la contratación de esta vigencia.</w:t>
        </w:r>
      </w:hyperlink>
    </w:p>
    <w:p w14:paraId="4BFC595F" w14:textId="2EC3FA38" w:rsidR="001D1B7F" w:rsidRPr="001461DC" w:rsidRDefault="00F25B52" w:rsidP="00C66716">
      <w:pPr>
        <w:pStyle w:val="Textoindependiente"/>
        <w:tabs>
          <w:tab w:val="left" w:pos="9072"/>
        </w:tabs>
        <w:spacing w:before="173"/>
        <w:jc w:val="center"/>
        <w:rPr>
          <w:rFonts w:ascii="Arial" w:hAnsi="Arial" w:cs="Arial"/>
          <w:sz w:val="20"/>
          <w:szCs w:val="20"/>
        </w:rPr>
      </w:pPr>
      <w:r w:rsidRPr="001461DC">
        <w:rPr>
          <w:rFonts w:ascii="Arial" w:hAnsi="Arial" w:cs="Arial"/>
          <w:sz w:val="20"/>
          <w:szCs w:val="20"/>
        </w:rPr>
        <w:t xml:space="preserve">TOP 10 Servicios </w:t>
      </w:r>
      <w:r w:rsidR="00172DA0" w:rsidRPr="001461DC">
        <w:rPr>
          <w:rFonts w:ascii="Arial" w:hAnsi="Arial" w:cs="Arial"/>
          <w:sz w:val="20"/>
          <w:szCs w:val="20"/>
        </w:rPr>
        <w:t>más</w:t>
      </w:r>
      <w:r w:rsidRPr="001461DC">
        <w:rPr>
          <w:rFonts w:ascii="Arial" w:hAnsi="Arial" w:cs="Arial"/>
          <w:sz w:val="20"/>
          <w:szCs w:val="20"/>
        </w:rPr>
        <w:t xml:space="preserve"> contratados por las </w:t>
      </w:r>
      <w:r w:rsidR="00C66716" w:rsidRPr="001461DC">
        <w:rPr>
          <w:rFonts w:ascii="Arial" w:hAnsi="Arial" w:cs="Arial"/>
          <w:sz w:val="20"/>
          <w:szCs w:val="20"/>
        </w:rPr>
        <w:t>MIPYMES</w:t>
      </w:r>
    </w:p>
    <w:p w14:paraId="01B89033" w14:textId="77777777" w:rsidR="001F3A90" w:rsidRPr="001461DC" w:rsidRDefault="001D1B7F" w:rsidP="00C66716">
      <w:pPr>
        <w:pStyle w:val="Textoindependiente"/>
        <w:tabs>
          <w:tab w:val="left" w:pos="9072"/>
        </w:tabs>
        <w:rPr>
          <w:rFonts w:ascii="Arial" w:hAnsi="Arial" w:cs="Arial"/>
          <w:sz w:val="20"/>
          <w:szCs w:val="20"/>
        </w:rPr>
      </w:pPr>
      <w:r w:rsidRPr="001461DC">
        <w:rPr>
          <w:rFonts w:ascii="Arial" w:hAnsi="Arial" w:cs="Arial"/>
          <w:noProof/>
          <w:sz w:val="20"/>
          <w:szCs w:val="20"/>
        </w:rPr>
        <w:drawing>
          <wp:inline distT="0" distB="0" distL="0" distR="0" wp14:anchorId="54F0987B" wp14:editId="039A878C">
            <wp:extent cx="5603686" cy="2009670"/>
            <wp:effectExtent l="0" t="0" r="0" b="0"/>
            <wp:docPr id="40" name="Image 40">
              <a:hlinkClick xmlns:a="http://schemas.openxmlformats.org/drawingml/2006/main" r:id="rId14"/>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a:hlinkClick r:id="rId14"/>
                    </pic:cNvPr>
                    <pic:cNvPicPr/>
                  </pic:nvPicPr>
                  <pic:blipFill rotWithShape="1">
                    <a:blip r:embed="rId15" cstate="print"/>
                    <a:srcRect t="4103"/>
                    <a:stretch>
                      <a:fillRect/>
                    </a:stretch>
                  </pic:blipFill>
                  <pic:spPr bwMode="auto">
                    <a:xfrm>
                      <a:off x="0" y="0"/>
                      <a:ext cx="5633546" cy="2020379"/>
                    </a:xfrm>
                    <a:prstGeom prst="rect">
                      <a:avLst/>
                    </a:prstGeom>
                    <a:ln>
                      <a:noFill/>
                    </a:ln>
                    <a:extLst>
                      <a:ext uri="{53640926-AAD7-44D8-BBD7-CCE9431645EC}">
                        <a14:shadowObscured xmlns:a14="http://schemas.microsoft.com/office/drawing/2010/main"/>
                      </a:ext>
                    </a:extLst>
                  </pic:spPr>
                </pic:pic>
              </a:graphicData>
            </a:graphic>
          </wp:inline>
        </w:drawing>
      </w:r>
    </w:p>
    <w:p w14:paraId="006CBA8E" w14:textId="77777777" w:rsidR="001F3A90" w:rsidRPr="001461DC" w:rsidRDefault="001F3A90" w:rsidP="00C66716">
      <w:pPr>
        <w:pStyle w:val="Textoindependiente"/>
        <w:tabs>
          <w:tab w:val="left" w:pos="9072"/>
        </w:tabs>
        <w:rPr>
          <w:rFonts w:ascii="Arial" w:hAnsi="Arial" w:cs="Arial"/>
          <w:sz w:val="20"/>
          <w:szCs w:val="20"/>
        </w:rPr>
      </w:pPr>
    </w:p>
    <w:p w14:paraId="6564C4FF" w14:textId="753A6FC4" w:rsidR="001D1B7F" w:rsidRPr="001461DC" w:rsidRDefault="001D1B7F" w:rsidP="00C66716">
      <w:pPr>
        <w:pStyle w:val="Textoindependiente"/>
        <w:tabs>
          <w:tab w:val="left" w:pos="9072"/>
        </w:tabs>
        <w:rPr>
          <w:rFonts w:ascii="Arial" w:hAnsi="Arial" w:cs="Arial"/>
          <w:sz w:val="20"/>
          <w:szCs w:val="20"/>
        </w:rPr>
      </w:pPr>
      <w:hyperlink r:id="rId16">
        <w:r w:rsidRPr="001461DC">
          <w:rPr>
            <w:rFonts w:ascii="Arial" w:hAnsi="Arial" w:cs="Arial"/>
            <w:b/>
            <w:bCs/>
            <w:sz w:val="20"/>
            <w:szCs w:val="20"/>
          </w:rPr>
          <w:t>PARTICIPACIÓN</w:t>
        </w:r>
        <w:r w:rsidRPr="001461DC">
          <w:rPr>
            <w:rFonts w:ascii="Arial" w:hAnsi="Arial" w:cs="Arial"/>
            <w:b/>
            <w:bCs/>
            <w:spacing w:val="-5"/>
            <w:sz w:val="20"/>
            <w:szCs w:val="20"/>
          </w:rPr>
          <w:t xml:space="preserve"> </w:t>
        </w:r>
        <w:r w:rsidRPr="001461DC">
          <w:rPr>
            <w:rFonts w:ascii="Arial" w:hAnsi="Arial" w:cs="Arial"/>
            <w:b/>
            <w:bCs/>
            <w:sz w:val="20"/>
            <w:szCs w:val="20"/>
          </w:rPr>
          <w:t>DE</w:t>
        </w:r>
        <w:r w:rsidRPr="001461DC">
          <w:rPr>
            <w:rFonts w:ascii="Arial" w:hAnsi="Arial" w:cs="Arial"/>
            <w:b/>
            <w:bCs/>
            <w:spacing w:val="-5"/>
            <w:sz w:val="20"/>
            <w:szCs w:val="20"/>
          </w:rPr>
          <w:t xml:space="preserve"> </w:t>
        </w:r>
        <w:r w:rsidRPr="001461DC">
          <w:rPr>
            <w:rFonts w:ascii="Arial" w:hAnsi="Arial" w:cs="Arial"/>
            <w:b/>
            <w:bCs/>
            <w:sz w:val="20"/>
            <w:szCs w:val="20"/>
          </w:rPr>
          <w:t>PROVEEDORES</w:t>
        </w:r>
        <w:r w:rsidRPr="001461DC">
          <w:rPr>
            <w:rFonts w:ascii="Arial" w:hAnsi="Arial" w:cs="Arial"/>
            <w:b/>
            <w:bCs/>
            <w:spacing w:val="-6"/>
            <w:sz w:val="20"/>
            <w:szCs w:val="20"/>
          </w:rPr>
          <w:t xml:space="preserve"> </w:t>
        </w:r>
        <w:r w:rsidRPr="001461DC">
          <w:rPr>
            <w:rFonts w:ascii="Arial" w:hAnsi="Arial" w:cs="Arial"/>
            <w:b/>
            <w:bCs/>
            <w:sz w:val="20"/>
            <w:szCs w:val="20"/>
          </w:rPr>
          <w:t>EN</w:t>
        </w:r>
        <w:r w:rsidRPr="001461DC">
          <w:rPr>
            <w:rFonts w:ascii="Arial" w:hAnsi="Arial" w:cs="Arial"/>
            <w:b/>
            <w:bCs/>
            <w:spacing w:val="-7"/>
            <w:sz w:val="20"/>
            <w:szCs w:val="20"/>
          </w:rPr>
          <w:t xml:space="preserve"> </w:t>
        </w:r>
        <w:r w:rsidRPr="001461DC">
          <w:rPr>
            <w:rFonts w:ascii="Arial" w:hAnsi="Arial" w:cs="Arial"/>
            <w:b/>
            <w:bCs/>
            <w:sz w:val="20"/>
            <w:szCs w:val="20"/>
          </w:rPr>
          <w:t>LOS</w:t>
        </w:r>
        <w:r w:rsidRPr="001461DC">
          <w:rPr>
            <w:rFonts w:ascii="Arial" w:hAnsi="Arial" w:cs="Arial"/>
            <w:b/>
            <w:bCs/>
            <w:spacing w:val="-7"/>
            <w:sz w:val="20"/>
            <w:szCs w:val="20"/>
          </w:rPr>
          <w:t xml:space="preserve"> </w:t>
        </w:r>
        <w:r w:rsidRPr="001461DC">
          <w:rPr>
            <w:rFonts w:ascii="Arial" w:hAnsi="Arial" w:cs="Arial"/>
            <w:b/>
            <w:bCs/>
            <w:sz w:val="20"/>
            <w:szCs w:val="20"/>
          </w:rPr>
          <w:t>PROCESOS</w:t>
        </w:r>
        <w:r w:rsidRPr="001461DC">
          <w:rPr>
            <w:rFonts w:ascii="Arial" w:hAnsi="Arial" w:cs="Arial"/>
            <w:b/>
            <w:bCs/>
            <w:spacing w:val="-7"/>
            <w:sz w:val="20"/>
            <w:szCs w:val="20"/>
          </w:rPr>
          <w:t xml:space="preserve"> </w:t>
        </w:r>
        <w:r w:rsidRPr="001461DC">
          <w:rPr>
            <w:rFonts w:ascii="Arial" w:hAnsi="Arial" w:cs="Arial"/>
            <w:b/>
            <w:bCs/>
            <w:sz w:val="20"/>
            <w:szCs w:val="20"/>
          </w:rPr>
          <w:t>DE</w:t>
        </w:r>
        <w:r w:rsidRPr="001461DC">
          <w:rPr>
            <w:rFonts w:ascii="Arial" w:hAnsi="Arial" w:cs="Arial"/>
            <w:b/>
            <w:bCs/>
            <w:spacing w:val="-7"/>
            <w:sz w:val="20"/>
            <w:szCs w:val="20"/>
          </w:rPr>
          <w:t xml:space="preserve"> </w:t>
        </w:r>
        <w:r w:rsidRPr="001461DC">
          <w:rPr>
            <w:rFonts w:ascii="Arial" w:hAnsi="Arial" w:cs="Arial"/>
            <w:b/>
            <w:bCs/>
            <w:sz w:val="20"/>
            <w:szCs w:val="20"/>
          </w:rPr>
          <w:t>COMPRA</w:t>
        </w:r>
        <w:r w:rsidRPr="001461DC">
          <w:rPr>
            <w:rFonts w:ascii="Arial" w:hAnsi="Arial" w:cs="Arial"/>
            <w:b/>
            <w:bCs/>
            <w:spacing w:val="-9"/>
            <w:sz w:val="20"/>
            <w:szCs w:val="20"/>
          </w:rPr>
          <w:t xml:space="preserve"> </w:t>
        </w:r>
        <w:r w:rsidRPr="001461DC">
          <w:rPr>
            <w:rFonts w:ascii="Arial" w:hAnsi="Arial" w:cs="Arial"/>
            <w:b/>
            <w:bCs/>
            <w:spacing w:val="-2"/>
            <w:sz w:val="20"/>
            <w:szCs w:val="20"/>
          </w:rPr>
          <w:t>PÚBLICA</w:t>
        </w:r>
      </w:hyperlink>
    </w:p>
    <w:p w14:paraId="65E65C4D" w14:textId="29CAD2EC" w:rsidR="001D1B7F" w:rsidRPr="001461DC" w:rsidRDefault="001D1B7F" w:rsidP="00C66716">
      <w:pPr>
        <w:pStyle w:val="Textoindependiente"/>
        <w:tabs>
          <w:tab w:val="left" w:pos="9072"/>
        </w:tabs>
        <w:spacing w:before="56"/>
        <w:rPr>
          <w:rFonts w:ascii="Arial" w:hAnsi="Arial" w:cs="Arial"/>
          <w:b/>
          <w:sz w:val="20"/>
          <w:szCs w:val="20"/>
        </w:rPr>
      </w:pPr>
    </w:p>
    <w:p w14:paraId="4CABEBE5" w14:textId="77777777" w:rsidR="001D1B7F" w:rsidRPr="001461DC" w:rsidRDefault="001D1B7F" w:rsidP="00C66716">
      <w:pPr>
        <w:pStyle w:val="Textoindependiente"/>
        <w:tabs>
          <w:tab w:val="left" w:pos="9072"/>
        </w:tabs>
        <w:spacing w:before="173"/>
        <w:rPr>
          <w:rFonts w:ascii="Arial" w:hAnsi="Arial" w:cs="Arial"/>
          <w:b/>
          <w:sz w:val="20"/>
          <w:szCs w:val="20"/>
        </w:rPr>
      </w:pPr>
    </w:p>
    <w:p w14:paraId="7A858276" w14:textId="77777777" w:rsidR="001D1B7F" w:rsidRPr="001461DC" w:rsidRDefault="001D1B7F" w:rsidP="00C66716">
      <w:pPr>
        <w:pStyle w:val="Textoindependiente"/>
        <w:tabs>
          <w:tab w:val="left" w:pos="9072"/>
        </w:tabs>
        <w:ind w:left="576"/>
        <w:rPr>
          <w:rFonts w:ascii="Arial" w:hAnsi="Arial" w:cs="Arial"/>
          <w:sz w:val="20"/>
          <w:szCs w:val="20"/>
        </w:rPr>
      </w:pPr>
      <w:r w:rsidRPr="001461DC">
        <w:rPr>
          <w:rFonts w:ascii="Arial" w:hAnsi="Arial" w:cs="Arial"/>
          <w:noProof/>
          <w:sz w:val="20"/>
          <w:szCs w:val="20"/>
        </w:rPr>
        <w:lastRenderedPageBreak/>
        <w:drawing>
          <wp:inline distT="0" distB="0" distL="0" distR="0" wp14:anchorId="0870D6B8" wp14:editId="01973797">
            <wp:extent cx="5158105" cy="4905375"/>
            <wp:effectExtent l="0" t="0" r="4445" b="9525"/>
            <wp:docPr id="42" name="Image 42">
              <a:hlinkClick xmlns:a="http://schemas.openxmlformats.org/drawingml/2006/main" r:id="rId1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a:hlinkClick r:id="rId14"/>
                    </pic:cNvPr>
                    <pic:cNvPicPr/>
                  </pic:nvPicPr>
                  <pic:blipFill>
                    <a:blip r:embed="rId17" cstate="print"/>
                    <a:stretch>
                      <a:fillRect/>
                    </a:stretch>
                  </pic:blipFill>
                  <pic:spPr>
                    <a:xfrm>
                      <a:off x="0" y="0"/>
                      <a:ext cx="5161685" cy="4908780"/>
                    </a:xfrm>
                    <a:prstGeom prst="rect">
                      <a:avLst/>
                    </a:prstGeom>
                  </pic:spPr>
                </pic:pic>
              </a:graphicData>
            </a:graphic>
          </wp:inline>
        </w:drawing>
      </w:r>
    </w:p>
    <w:p w14:paraId="6EEAD3A3" w14:textId="2BB9FC6A" w:rsidR="001D1B7F" w:rsidRPr="001461DC" w:rsidRDefault="001D1B7F" w:rsidP="00C66716">
      <w:pPr>
        <w:pStyle w:val="Textoindependiente"/>
        <w:tabs>
          <w:tab w:val="left" w:pos="9072"/>
        </w:tabs>
        <w:spacing w:before="8"/>
        <w:rPr>
          <w:rFonts w:ascii="Arial" w:hAnsi="Arial" w:cs="Arial"/>
          <w:b/>
          <w:sz w:val="20"/>
          <w:szCs w:val="20"/>
        </w:rPr>
      </w:pPr>
      <w:r w:rsidRPr="001461DC">
        <w:rPr>
          <w:rFonts w:ascii="Arial" w:hAnsi="Arial" w:cs="Arial"/>
          <w:b/>
          <w:noProof/>
          <w:sz w:val="20"/>
          <w:szCs w:val="20"/>
        </w:rPr>
        <w:drawing>
          <wp:anchor distT="0" distB="0" distL="0" distR="0" simplePos="0" relativeHeight="251669504" behindDoc="1" locked="0" layoutInCell="1" allowOverlap="1" wp14:anchorId="0BE28D65" wp14:editId="65972245">
            <wp:simplePos x="0" y="0"/>
            <wp:positionH relativeFrom="margin">
              <wp:align>right</wp:align>
            </wp:positionH>
            <wp:positionV relativeFrom="paragraph">
              <wp:posOffset>194310</wp:posOffset>
            </wp:positionV>
            <wp:extent cx="5981700" cy="2019300"/>
            <wp:effectExtent l="0" t="0" r="0" b="0"/>
            <wp:wrapTopAndBottom/>
            <wp:docPr id="1499587945" name="Image 43">
              <a:hlinkClick xmlns:a="http://schemas.openxmlformats.org/drawingml/2006/main" r:id="rId14"/>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a:hlinkClick r:id="rId14"/>
                    </pic:cNvPr>
                    <pic:cNvPicPr/>
                  </pic:nvPicPr>
                  <pic:blipFill>
                    <a:blip r:embed="rId18" cstate="print"/>
                    <a:stretch>
                      <a:fillRect/>
                    </a:stretch>
                  </pic:blipFill>
                  <pic:spPr>
                    <a:xfrm>
                      <a:off x="0" y="0"/>
                      <a:ext cx="5991345" cy="2022976"/>
                    </a:xfrm>
                    <a:prstGeom prst="rect">
                      <a:avLst/>
                    </a:prstGeom>
                  </pic:spPr>
                </pic:pic>
              </a:graphicData>
            </a:graphic>
            <wp14:sizeRelH relativeFrom="margin">
              <wp14:pctWidth>0</wp14:pctWidth>
            </wp14:sizeRelH>
            <wp14:sizeRelV relativeFrom="margin">
              <wp14:pctHeight>0</wp14:pctHeight>
            </wp14:sizeRelV>
          </wp:anchor>
        </w:drawing>
      </w:r>
    </w:p>
    <w:p w14:paraId="26F3B51F" w14:textId="77777777" w:rsidR="00F25B52" w:rsidRPr="001461DC" w:rsidRDefault="00F25B52" w:rsidP="00C66716">
      <w:pPr>
        <w:tabs>
          <w:tab w:val="left" w:pos="9072"/>
        </w:tabs>
        <w:ind w:left="338"/>
        <w:jc w:val="both"/>
        <w:rPr>
          <w:rFonts w:ascii="Arial" w:hAnsi="Arial" w:cs="Arial"/>
          <w:sz w:val="20"/>
          <w:szCs w:val="20"/>
        </w:rPr>
      </w:pPr>
    </w:p>
    <w:p w14:paraId="1A54D91B" w14:textId="42F75E91" w:rsidR="001D1B7F" w:rsidRPr="001461DC" w:rsidRDefault="001D1B7F" w:rsidP="00C66716">
      <w:pPr>
        <w:tabs>
          <w:tab w:val="left" w:pos="9072"/>
        </w:tabs>
        <w:jc w:val="both"/>
        <w:rPr>
          <w:rFonts w:ascii="Arial" w:hAnsi="Arial" w:cs="Arial"/>
          <w:b/>
          <w:sz w:val="20"/>
          <w:szCs w:val="20"/>
        </w:rPr>
      </w:pPr>
      <w:hyperlink r:id="rId19">
        <w:r w:rsidRPr="001461DC">
          <w:rPr>
            <w:rFonts w:ascii="Arial" w:hAnsi="Arial" w:cs="Arial"/>
            <w:b/>
            <w:sz w:val="20"/>
            <w:szCs w:val="20"/>
          </w:rPr>
          <w:t>ESTUDIO</w:t>
        </w:r>
        <w:r w:rsidRPr="001461DC">
          <w:rPr>
            <w:rFonts w:ascii="Arial" w:hAnsi="Arial" w:cs="Arial"/>
            <w:b/>
            <w:spacing w:val="-3"/>
            <w:sz w:val="20"/>
            <w:szCs w:val="20"/>
          </w:rPr>
          <w:t xml:space="preserve"> </w:t>
        </w:r>
        <w:r w:rsidRPr="001461DC">
          <w:rPr>
            <w:rFonts w:ascii="Arial" w:hAnsi="Arial" w:cs="Arial"/>
            <w:b/>
            <w:sz w:val="20"/>
            <w:szCs w:val="20"/>
          </w:rPr>
          <w:t>DE</w:t>
        </w:r>
        <w:r w:rsidRPr="001461DC">
          <w:rPr>
            <w:rFonts w:ascii="Arial" w:hAnsi="Arial" w:cs="Arial"/>
            <w:b/>
            <w:spacing w:val="-2"/>
            <w:sz w:val="20"/>
            <w:szCs w:val="20"/>
          </w:rPr>
          <w:t xml:space="preserve"> </w:t>
        </w:r>
        <w:r w:rsidRPr="001461DC">
          <w:rPr>
            <w:rFonts w:ascii="Arial" w:hAnsi="Arial" w:cs="Arial"/>
            <w:b/>
            <w:sz w:val="20"/>
            <w:szCs w:val="20"/>
          </w:rPr>
          <w:t>LA</w:t>
        </w:r>
        <w:r w:rsidRPr="001461DC">
          <w:rPr>
            <w:rFonts w:ascii="Arial" w:hAnsi="Arial" w:cs="Arial"/>
            <w:b/>
            <w:spacing w:val="-8"/>
            <w:sz w:val="20"/>
            <w:szCs w:val="20"/>
          </w:rPr>
          <w:t xml:space="preserve"> </w:t>
        </w:r>
        <w:r w:rsidRPr="001461DC">
          <w:rPr>
            <w:rFonts w:ascii="Arial" w:hAnsi="Arial" w:cs="Arial"/>
            <w:b/>
            <w:spacing w:val="-2"/>
            <w:sz w:val="20"/>
            <w:szCs w:val="20"/>
          </w:rPr>
          <w:t>DEMANDA</w:t>
        </w:r>
      </w:hyperlink>
    </w:p>
    <w:p w14:paraId="0CE8B69B" w14:textId="77777777" w:rsidR="00F25B52" w:rsidRPr="001461DC" w:rsidRDefault="00F25B52" w:rsidP="00C66716">
      <w:pPr>
        <w:widowControl/>
        <w:tabs>
          <w:tab w:val="left" w:pos="9072"/>
        </w:tabs>
        <w:autoSpaceDE/>
        <w:autoSpaceDN/>
        <w:spacing w:before="100" w:beforeAutospacing="1" w:after="100" w:afterAutospacing="1"/>
        <w:jc w:val="both"/>
        <w:rPr>
          <w:rFonts w:ascii="Arial" w:eastAsia="Times New Roman" w:hAnsi="Arial" w:cs="Arial"/>
          <w:sz w:val="20"/>
          <w:szCs w:val="20"/>
          <w:lang w:val="es-CO" w:eastAsia="es-CO"/>
        </w:rPr>
      </w:pPr>
      <w:r w:rsidRPr="001461DC">
        <w:rPr>
          <w:rFonts w:ascii="Arial" w:eastAsia="Times New Roman" w:hAnsi="Arial" w:cs="Arial"/>
          <w:sz w:val="20"/>
          <w:szCs w:val="20"/>
          <w:lang w:val="es-CO" w:eastAsia="es-CO"/>
        </w:rPr>
        <w:t>Con el propósito de identificar la existencia de entidades que demandan servicios de operador logístico, el Comité Económico Estructurador realizó una consulta en el Sistema Electrónico de Contratación Pública – SECOP II, a través de su módulo de búsqueda avanzada, utilizando como criterio la expresión “Operador Logístico”.</w:t>
      </w:r>
    </w:p>
    <w:p w14:paraId="56B20BC9" w14:textId="77777777" w:rsidR="00F25B52" w:rsidRPr="001461DC" w:rsidRDefault="00F25B52" w:rsidP="00C66716">
      <w:pPr>
        <w:widowControl/>
        <w:tabs>
          <w:tab w:val="left" w:pos="9072"/>
        </w:tabs>
        <w:autoSpaceDE/>
        <w:autoSpaceDN/>
        <w:spacing w:before="100" w:beforeAutospacing="1" w:after="100" w:afterAutospacing="1"/>
        <w:jc w:val="both"/>
        <w:rPr>
          <w:rFonts w:ascii="Arial" w:eastAsia="Times New Roman" w:hAnsi="Arial" w:cs="Arial"/>
          <w:sz w:val="20"/>
          <w:szCs w:val="20"/>
          <w:lang w:val="es-CO" w:eastAsia="es-CO"/>
        </w:rPr>
      </w:pPr>
      <w:r w:rsidRPr="001461DC">
        <w:rPr>
          <w:rFonts w:ascii="Arial" w:eastAsia="Times New Roman" w:hAnsi="Arial" w:cs="Arial"/>
          <w:sz w:val="20"/>
          <w:szCs w:val="20"/>
          <w:lang w:val="es-CO" w:eastAsia="es-CO"/>
        </w:rPr>
        <w:t>Dicha consulta puede ser verificada en el siguiente enlace oficial de la plataforma: https://community.secop.gov.co/Public/Tendering/ContractNoticeManagement/Index?currentLanguage=es-CO&amp;Page=login&amp;Country=CO&amp;SkinName=CCE</w:t>
      </w:r>
    </w:p>
    <w:p w14:paraId="077AEFB2" w14:textId="77777777" w:rsidR="00F25B52" w:rsidRPr="001461DC" w:rsidRDefault="00F25B52" w:rsidP="00C66716">
      <w:pPr>
        <w:widowControl/>
        <w:tabs>
          <w:tab w:val="left" w:pos="9072"/>
        </w:tabs>
        <w:autoSpaceDE/>
        <w:autoSpaceDN/>
        <w:spacing w:before="100" w:beforeAutospacing="1" w:after="100" w:afterAutospacing="1"/>
        <w:jc w:val="both"/>
        <w:rPr>
          <w:rFonts w:ascii="Arial" w:eastAsia="Times New Roman" w:hAnsi="Arial" w:cs="Arial"/>
          <w:sz w:val="20"/>
          <w:szCs w:val="20"/>
          <w:lang w:val="es-CO" w:eastAsia="es-CO"/>
        </w:rPr>
      </w:pPr>
      <w:r w:rsidRPr="001461DC">
        <w:rPr>
          <w:rFonts w:ascii="Arial" w:eastAsia="Times New Roman" w:hAnsi="Arial" w:cs="Arial"/>
          <w:sz w:val="20"/>
          <w:szCs w:val="20"/>
          <w:lang w:val="es-CO" w:eastAsia="es-CO"/>
        </w:rPr>
        <w:t>A partir de esta búsqueda, se evidenció que diversas entidades estatales han adelantado procesos de contratación relacionados con este tipo de servicios, lo que confirma la existencia de una demanda activa en el sector público.</w:t>
      </w:r>
    </w:p>
    <w:p w14:paraId="124A32B1" w14:textId="77777777" w:rsidR="00F25B52" w:rsidRPr="001461DC" w:rsidRDefault="00F25B52" w:rsidP="00C66716">
      <w:pPr>
        <w:widowControl/>
        <w:tabs>
          <w:tab w:val="left" w:pos="9072"/>
        </w:tabs>
        <w:autoSpaceDE/>
        <w:autoSpaceDN/>
        <w:spacing w:before="100" w:beforeAutospacing="1" w:after="100" w:afterAutospacing="1"/>
        <w:jc w:val="both"/>
        <w:rPr>
          <w:rFonts w:ascii="Arial" w:eastAsia="Times New Roman" w:hAnsi="Arial" w:cs="Arial"/>
          <w:sz w:val="20"/>
          <w:szCs w:val="20"/>
          <w:lang w:val="es-CO" w:eastAsia="es-CO"/>
        </w:rPr>
      </w:pPr>
      <w:r w:rsidRPr="001461DC">
        <w:rPr>
          <w:rFonts w:ascii="Arial" w:eastAsia="Times New Roman" w:hAnsi="Arial" w:cs="Arial"/>
          <w:sz w:val="20"/>
          <w:szCs w:val="20"/>
          <w:lang w:val="es-CO" w:eastAsia="es-CO"/>
        </w:rPr>
        <w:t>En consecuencia, se identificaron múltiples procesos contractuales celebrados por diferentes entidades del Estado que guardan relación con el objeto del presente proceso, los cuales se relacionan a continuación como soporte del análisis realizado.</w:t>
      </w:r>
    </w:p>
    <w:p w14:paraId="6E8FA0D7" w14:textId="55675098" w:rsidR="001D1B7F" w:rsidRPr="001461DC" w:rsidRDefault="00F25B52" w:rsidP="00C66716">
      <w:pPr>
        <w:pStyle w:val="Textoindependiente"/>
        <w:tabs>
          <w:tab w:val="left" w:pos="9072"/>
        </w:tabs>
        <w:spacing w:before="173" w:after="1"/>
        <w:rPr>
          <w:rFonts w:ascii="Arial" w:eastAsia="Times New Roman" w:hAnsi="Arial" w:cs="Arial"/>
          <w:b/>
          <w:bCs/>
          <w:sz w:val="20"/>
          <w:szCs w:val="20"/>
          <w:lang w:val="es-CO" w:eastAsia="es-CO"/>
        </w:rPr>
      </w:pPr>
      <w:r w:rsidRPr="001461DC">
        <w:rPr>
          <w:rFonts w:ascii="Arial" w:eastAsia="Times New Roman" w:hAnsi="Arial" w:cs="Arial"/>
          <w:b/>
          <w:bCs/>
          <w:sz w:val="20"/>
          <w:szCs w:val="20"/>
          <w:lang w:val="es-CO" w:eastAsia="es-CO"/>
        </w:rPr>
        <w:t>ANALISIS DEMANDA A NIVEL NACIONAL</w:t>
      </w:r>
    </w:p>
    <w:p w14:paraId="599076A5" w14:textId="77777777" w:rsidR="00F25B52" w:rsidRPr="001461DC" w:rsidRDefault="00F25B52" w:rsidP="00C66716">
      <w:pPr>
        <w:pStyle w:val="Textoindependiente"/>
        <w:tabs>
          <w:tab w:val="left" w:pos="9072"/>
        </w:tabs>
        <w:spacing w:before="173" w:after="1"/>
        <w:rPr>
          <w:rFonts w:ascii="Arial" w:eastAsia="Times New Roman" w:hAnsi="Arial" w:cs="Arial"/>
          <w:b/>
          <w:bCs/>
          <w:sz w:val="20"/>
          <w:szCs w:val="20"/>
          <w:lang w:val="es-CO" w:eastAsia="es-CO"/>
        </w:rPr>
      </w:pPr>
    </w:p>
    <w:p w14:paraId="36C0A131" w14:textId="553840ED" w:rsidR="001D1B7F" w:rsidRPr="001461DC" w:rsidRDefault="001D1B7F" w:rsidP="00C66716">
      <w:pPr>
        <w:pStyle w:val="Textoindependiente"/>
        <w:tabs>
          <w:tab w:val="left" w:pos="9072"/>
        </w:tabs>
        <w:ind w:right="49"/>
        <w:rPr>
          <w:rFonts w:ascii="Arial" w:eastAsia="Times New Roman" w:hAnsi="Arial" w:cs="Arial"/>
          <w:sz w:val="20"/>
          <w:szCs w:val="20"/>
          <w:lang w:val="es-CO" w:eastAsia="es-CO"/>
        </w:rPr>
      </w:pPr>
      <w:hyperlink r:id="rId20">
        <w:r w:rsidRPr="001461DC">
          <w:rPr>
            <w:rFonts w:ascii="Arial" w:eastAsia="Times New Roman" w:hAnsi="Arial" w:cs="Arial"/>
            <w:sz w:val="20"/>
            <w:szCs w:val="20"/>
            <w:lang w:val="es-CO" w:eastAsia="es-CO"/>
          </w:rPr>
          <w:t>El comité económico estructurador consulto la base de datos del Modelo de Abastecimiento Estratégico en la herramienta del Análisis de la Demanda, el cual arrojo el siguiente resultado:</w:t>
        </w:r>
      </w:hyperlink>
    </w:p>
    <w:p w14:paraId="16F4A08E" w14:textId="77777777" w:rsidR="001D1B7F" w:rsidRPr="001461DC" w:rsidRDefault="001D1B7F" w:rsidP="00C66716">
      <w:pPr>
        <w:pStyle w:val="Textoindependiente"/>
        <w:tabs>
          <w:tab w:val="left" w:pos="9072"/>
        </w:tabs>
        <w:rPr>
          <w:rFonts w:ascii="Arial" w:hAnsi="Arial" w:cs="Arial"/>
          <w:sz w:val="20"/>
          <w:szCs w:val="20"/>
        </w:rPr>
      </w:pPr>
    </w:p>
    <w:p w14:paraId="41C03390" w14:textId="77777777" w:rsidR="001D1B7F" w:rsidRPr="001461DC" w:rsidRDefault="001D1B7F" w:rsidP="00C66716">
      <w:pPr>
        <w:pStyle w:val="Textoindependiente"/>
        <w:tabs>
          <w:tab w:val="left" w:pos="9072"/>
        </w:tabs>
        <w:rPr>
          <w:rFonts w:ascii="Arial" w:hAnsi="Arial" w:cs="Arial"/>
          <w:sz w:val="20"/>
          <w:szCs w:val="20"/>
        </w:rPr>
      </w:pPr>
    </w:p>
    <w:p w14:paraId="0586FC33" w14:textId="6DFF9EC7" w:rsidR="001D1B7F" w:rsidRPr="001461DC" w:rsidRDefault="004A3770" w:rsidP="00C66716">
      <w:pPr>
        <w:pStyle w:val="Textoindependiente"/>
        <w:tabs>
          <w:tab w:val="left" w:pos="9072"/>
        </w:tabs>
        <w:rPr>
          <w:rFonts w:ascii="Arial" w:hAnsi="Arial" w:cs="Arial"/>
          <w:sz w:val="20"/>
          <w:szCs w:val="20"/>
        </w:rPr>
      </w:pPr>
      <w:r w:rsidRPr="001461DC">
        <w:rPr>
          <w:rFonts w:ascii="Arial" w:hAnsi="Arial" w:cs="Arial"/>
          <w:noProof/>
          <w:sz w:val="20"/>
          <w:szCs w:val="20"/>
        </w:rPr>
        <w:drawing>
          <wp:inline distT="0" distB="0" distL="0" distR="0" wp14:anchorId="027B1A3A" wp14:editId="47A9E622">
            <wp:extent cx="5949950" cy="2353310"/>
            <wp:effectExtent l="0" t="0" r="0" b="8890"/>
            <wp:docPr id="1329486721"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950" cy="2353310"/>
                    </a:xfrm>
                    <a:prstGeom prst="rect">
                      <a:avLst/>
                    </a:prstGeom>
                    <a:noFill/>
                  </pic:spPr>
                </pic:pic>
              </a:graphicData>
            </a:graphic>
          </wp:inline>
        </w:drawing>
      </w:r>
    </w:p>
    <w:p w14:paraId="603E92A7" w14:textId="6C423087" w:rsidR="001D1B7F" w:rsidRPr="001461DC" w:rsidRDefault="001D1B7F" w:rsidP="00C66716">
      <w:pPr>
        <w:pStyle w:val="Ttulo3"/>
        <w:tabs>
          <w:tab w:val="left" w:pos="9072"/>
        </w:tabs>
        <w:spacing w:before="1"/>
        <w:rPr>
          <w:rFonts w:ascii="Arial" w:hAnsi="Arial" w:cs="Arial"/>
          <w:color w:val="auto"/>
          <w:sz w:val="20"/>
          <w:szCs w:val="20"/>
        </w:rPr>
      </w:pPr>
      <w:hyperlink r:id="rId22">
        <w:r w:rsidRPr="001461DC">
          <w:rPr>
            <w:rFonts w:ascii="Arial" w:hAnsi="Arial" w:cs="Arial"/>
            <w:color w:val="auto"/>
            <w:sz w:val="20"/>
            <w:szCs w:val="20"/>
          </w:rPr>
          <w:t>Valor</w:t>
        </w:r>
        <w:r w:rsidRPr="001461DC">
          <w:rPr>
            <w:rFonts w:ascii="Arial" w:hAnsi="Arial" w:cs="Arial"/>
            <w:color w:val="auto"/>
            <w:spacing w:val="-5"/>
            <w:sz w:val="20"/>
            <w:szCs w:val="20"/>
          </w:rPr>
          <w:t xml:space="preserve"> </w:t>
        </w:r>
        <w:r w:rsidRPr="001461DC">
          <w:rPr>
            <w:rFonts w:ascii="Arial" w:hAnsi="Arial" w:cs="Arial"/>
            <w:color w:val="auto"/>
            <w:sz w:val="20"/>
            <w:szCs w:val="20"/>
          </w:rPr>
          <w:t>gasto</w:t>
        </w:r>
        <w:r w:rsidRPr="001461DC">
          <w:rPr>
            <w:rFonts w:ascii="Arial" w:hAnsi="Arial" w:cs="Arial"/>
            <w:color w:val="auto"/>
            <w:spacing w:val="-5"/>
            <w:sz w:val="20"/>
            <w:szCs w:val="20"/>
          </w:rPr>
          <w:t xml:space="preserve"> </w:t>
        </w:r>
        <w:r w:rsidRPr="001461DC">
          <w:rPr>
            <w:rFonts w:ascii="Arial" w:hAnsi="Arial" w:cs="Arial"/>
            <w:color w:val="auto"/>
            <w:sz w:val="20"/>
            <w:szCs w:val="20"/>
          </w:rPr>
          <w:t>mensual</w:t>
        </w:r>
        <w:r w:rsidRPr="001461DC">
          <w:rPr>
            <w:rFonts w:ascii="Arial" w:hAnsi="Arial" w:cs="Arial"/>
            <w:color w:val="auto"/>
            <w:spacing w:val="-5"/>
            <w:sz w:val="20"/>
            <w:szCs w:val="20"/>
          </w:rPr>
          <w:t xml:space="preserve"> </w:t>
        </w:r>
        <w:r w:rsidRPr="001461DC">
          <w:rPr>
            <w:rFonts w:ascii="Arial" w:hAnsi="Arial" w:cs="Arial"/>
            <w:color w:val="auto"/>
            <w:sz w:val="20"/>
            <w:szCs w:val="20"/>
          </w:rPr>
          <w:t>y</w:t>
        </w:r>
        <w:r w:rsidRPr="001461DC">
          <w:rPr>
            <w:rFonts w:ascii="Arial" w:hAnsi="Arial" w:cs="Arial"/>
            <w:color w:val="auto"/>
            <w:spacing w:val="-6"/>
            <w:sz w:val="20"/>
            <w:szCs w:val="20"/>
          </w:rPr>
          <w:t xml:space="preserve"> </w:t>
        </w:r>
        <w:r w:rsidRPr="001461DC">
          <w:rPr>
            <w:rFonts w:ascii="Arial" w:hAnsi="Arial" w:cs="Arial"/>
            <w:color w:val="auto"/>
            <w:spacing w:val="-2"/>
            <w:sz w:val="20"/>
            <w:szCs w:val="20"/>
          </w:rPr>
          <w:t>anual</w:t>
        </w:r>
      </w:hyperlink>
    </w:p>
    <w:p w14:paraId="4871EA5F" w14:textId="77777777" w:rsidR="001D1B7F" w:rsidRPr="001461DC" w:rsidRDefault="001D1B7F" w:rsidP="00C66716">
      <w:pPr>
        <w:pStyle w:val="Textoindependiente"/>
        <w:tabs>
          <w:tab w:val="left" w:pos="9072"/>
        </w:tabs>
        <w:spacing w:before="171"/>
        <w:rPr>
          <w:rFonts w:ascii="Arial" w:hAnsi="Arial" w:cs="Arial"/>
          <w:b/>
          <w:sz w:val="20"/>
          <w:szCs w:val="20"/>
        </w:rPr>
      </w:pPr>
    </w:p>
    <w:p w14:paraId="5539211E" w14:textId="77777777" w:rsidR="001D1B7F" w:rsidRPr="001461DC" w:rsidRDefault="001D1B7F" w:rsidP="00C66716">
      <w:pPr>
        <w:pStyle w:val="Textoindependiente"/>
        <w:tabs>
          <w:tab w:val="left" w:pos="9072"/>
        </w:tabs>
        <w:jc w:val="both"/>
        <w:rPr>
          <w:rFonts w:ascii="Arial" w:hAnsi="Arial" w:cs="Arial"/>
          <w:sz w:val="20"/>
          <w:szCs w:val="20"/>
        </w:rPr>
      </w:pPr>
      <w:hyperlink r:id="rId23">
        <w:r w:rsidRPr="001461DC">
          <w:rPr>
            <w:rFonts w:ascii="Arial" w:hAnsi="Arial" w:cs="Arial"/>
            <w:sz w:val="20"/>
            <w:szCs w:val="20"/>
          </w:rPr>
          <w:t>Se</w:t>
        </w:r>
        <w:r w:rsidRPr="001461DC">
          <w:rPr>
            <w:rFonts w:ascii="Arial" w:hAnsi="Arial" w:cs="Arial"/>
            <w:spacing w:val="-7"/>
            <w:sz w:val="20"/>
            <w:szCs w:val="20"/>
          </w:rPr>
          <w:t xml:space="preserve"> </w:t>
        </w:r>
        <w:r w:rsidRPr="001461DC">
          <w:rPr>
            <w:rFonts w:ascii="Arial" w:hAnsi="Arial" w:cs="Arial"/>
            <w:sz w:val="20"/>
            <w:szCs w:val="20"/>
          </w:rPr>
          <w:t>evidencia</w:t>
        </w:r>
        <w:r w:rsidRPr="001461DC">
          <w:rPr>
            <w:rFonts w:ascii="Arial" w:hAnsi="Arial" w:cs="Arial"/>
            <w:spacing w:val="-4"/>
            <w:sz w:val="20"/>
            <w:szCs w:val="20"/>
          </w:rPr>
          <w:t xml:space="preserve"> </w:t>
        </w:r>
        <w:r w:rsidRPr="001461DC">
          <w:rPr>
            <w:rFonts w:ascii="Arial" w:hAnsi="Arial" w:cs="Arial"/>
            <w:sz w:val="20"/>
            <w:szCs w:val="20"/>
          </w:rPr>
          <w:t>que</w:t>
        </w:r>
        <w:r w:rsidRPr="001461DC">
          <w:rPr>
            <w:rFonts w:ascii="Arial" w:hAnsi="Arial" w:cs="Arial"/>
            <w:spacing w:val="-4"/>
            <w:sz w:val="20"/>
            <w:szCs w:val="20"/>
          </w:rPr>
          <w:t xml:space="preserve"> </w:t>
        </w:r>
        <w:r w:rsidRPr="001461DC">
          <w:rPr>
            <w:rFonts w:ascii="Arial" w:hAnsi="Arial" w:cs="Arial"/>
            <w:sz w:val="20"/>
            <w:szCs w:val="20"/>
          </w:rPr>
          <w:t>entre</w:t>
        </w:r>
        <w:r w:rsidRPr="001461DC">
          <w:rPr>
            <w:rFonts w:ascii="Arial" w:hAnsi="Arial" w:cs="Arial"/>
            <w:spacing w:val="-7"/>
            <w:sz w:val="20"/>
            <w:szCs w:val="20"/>
          </w:rPr>
          <w:t xml:space="preserve"> </w:t>
        </w:r>
        <w:r w:rsidRPr="001461DC">
          <w:rPr>
            <w:rFonts w:ascii="Arial" w:hAnsi="Arial" w:cs="Arial"/>
            <w:sz w:val="20"/>
            <w:szCs w:val="20"/>
          </w:rPr>
          <w:t>los</w:t>
        </w:r>
        <w:r w:rsidRPr="001461DC">
          <w:rPr>
            <w:rFonts w:ascii="Arial" w:hAnsi="Arial" w:cs="Arial"/>
            <w:spacing w:val="-5"/>
            <w:sz w:val="20"/>
            <w:szCs w:val="20"/>
          </w:rPr>
          <w:t xml:space="preserve"> </w:t>
        </w:r>
        <w:r w:rsidRPr="001461DC">
          <w:rPr>
            <w:rFonts w:ascii="Arial" w:hAnsi="Arial" w:cs="Arial"/>
            <w:sz w:val="20"/>
            <w:szCs w:val="20"/>
          </w:rPr>
          <w:t>años</w:t>
        </w:r>
        <w:r w:rsidRPr="001461DC">
          <w:rPr>
            <w:rFonts w:ascii="Arial" w:hAnsi="Arial" w:cs="Arial"/>
            <w:spacing w:val="-5"/>
            <w:sz w:val="20"/>
            <w:szCs w:val="20"/>
          </w:rPr>
          <w:t xml:space="preserve"> </w:t>
        </w:r>
        <w:r w:rsidRPr="001461DC">
          <w:rPr>
            <w:rFonts w:ascii="Arial" w:hAnsi="Arial" w:cs="Arial"/>
            <w:sz w:val="20"/>
            <w:szCs w:val="20"/>
          </w:rPr>
          <w:t>2020-2026,</w:t>
        </w:r>
        <w:r w:rsidRPr="001461DC">
          <w:rPr>
            <w:rFonts w:ascii="Arial" w:hAnsi="Arial" w:cs="Arial"/>
            <w:spacing w:val="-6"/>
            <w:sz w:val="20"/>
            <w:szCs w:val="20"/>
          </w:rPr>
          <w:t xml:space="preserve"> </w:t>
        </w:r>
        <w:r w:rsidRPr="001461DC">
          <w:rPr>
            <w:rFonts w:ascii="Arial" w:hAnsi="Arial" w:cs="Arial"/>
            <w:sz w:val="20"/>
            <w:szCs w:val="20"/>
          </w:rPr>
          <w:t>el</w:t>
        </w:r>
        <w:r w:rsidRPr="001461DC">
          <w:rPr>
            <w:rFonts w:ascii="Arial" w:hAnsi="Arial" w:cs="Arial"/>
            <w:spacing w:val="-7"/>
            <w:sz w:val="20"/>
            <w:szCs w:val="20"/>
          </w:rPr>
          <w:t xml:space="preserve"> </w:t>
        </w:r>
        <w:r w:rsidRPr="001461DC">
          <w:rPr>
            <w:rFonts w:ascii="Arial" w:hAnsi="Arial" w:cs="Arial"/>
            <w:sz w:val="20"/>
            <w:szCs w:val="20"/>
          </w:rPr>
          <w:t>año</w:t>
        </w:r>
        <w:r w:rsidRPr="001461DC">
          <w:rPr>
            <w:rFonts w:ascii="Arial" w:hAnsi="Arial" w:cs="Arial"/>
            <w:spacing w:val="-6"/>
            <w:sz w:val="20"/>
            <w:szCs w:val="20"/>
          </w:rPr>
          <w:t xml:space="preserve"> </w:t>
        </w:r>
        <w:r w:rsidRPr="001461DC">
          <w:rPr>
            <w:rFonts w:ascii="Arial" w:hAnsi="Arial" w:cs="Arial"/>
            <w:sz w:val="20"/>
            <w:szCs w:val="20"/>
          </w:rPr>
          <w:t>con</w:t>
        </w:r>
        <w:r w:rsidRPr="001461DC">
          <w:rPr>
            <w:rFonts w:ascii="Arial" w:hAnsi="Arial" w:cs="Arial"/>
            <w:spacing w:val="-7"/>
            <w:sz w:val="20"/>
            <w:szCs w:val="20"/>
          </w:rPr>
          <w:t xml:space="preserve"> </w:t>
        </w:r>
        <w:r w:rsidRPr="001461DC">
          <w:rPr>
            <w:rFonts w:ascii="Arial" w:hAnsi="Arial" w:cs="Arial"/>
            <w:sz w:val="20"/>
            <w:szCs w:val="20"/>
          </w:rPr>
          <w:t>mayor</w:t>
        </w:r>
        <w:r w:rsidRPr="001461DC">
          <w:rPr>
            <w:rFonts w:ascii="Arial" w:hAnsi="Arial" w:cs="Arial"/>
            <w:spacing w:val="-3"/>
            <w:sz w:val="20"/>
            <w:szCs w:val="20"/>
          </w:rPr>
          <w:t xml:space="preserve"> </w:t>
        </w:r>
        <w:r w:rsidRPr="001461DC">
          <w:rPr>
            <w:rFonts w:ascii="Arial" w:hAnsi="Arial" w:cs="Arial"/>
            <w:sz w:val="20"/>
            <w:szCs w:val="20"/>
          </w:rPr>
          <w:t>gasto</w:t>
        </w:r>
        <w:r w:rsidRPr="001461DC">
          <w:rPr>
            <w:rFonts w:ascii="Arial" w:hAnsi="Arial" w:cs="Arial"/>
            <w:spacing w:val="-4"/>
            <w:sz w:val="20"/>
            <w:szCs w:val="20"/>
          </w:rPr>
          <w:t xml:space="preserve"> </w:t>
        </w:r>
        <w:r w:rsidRPr="001461DC">
          <w:rPr>
            <w:rFonts w:ascii="Arial" w:hAnsi="Arial" w:cs="Arial"/>
            <w:sz w:val="20"/>
            <w:szCs w:val="20"/>
          </w:rPr>
          <w:t>anual</w:t>
        </w:r>
        <w:r w:rsidRPr="001461DC">
          <w:rPr>
            <w:rFonts w:ascii="Arial" w:hAnsi="Arial" w:cs="Arial"/>
            <w:spacing w:val="-8"/>
            <w:sz w:val="20"/>
            <w:szCs w:val="20"/>
          </w:rPr>
          <w:t xml:space="preserve"> </w:t>
        </w:r>
        <w:r w:rsidRPr="001461DC">
          <w:rPr>
            <w:rFonts w:ascii="Arial" w:hAnsi="Arial" w:cs="Arial"/>
            <w:sz w:val="20"/>
            <w:szCs w:val="20"/>
          </w:rPr>
          <w:t>correspondió</w:t>
        </w:r>
        <w:r w:rsidRPr="001461DC">
          <w:rPr>
            <w:rFonts w:ascii="Arial" w:hAnsi="Arial" w:cs="Arial"/>
            <w:spacing w:val="-4"/>
            <w:sz w:val="20"/>
            <w:szCs w:val="20"/>
          </w:rPr>
          <w:t xml:space="preserve"> </w:t>
        </w:r>
        <w:r w:rsidRPr="001461DC">
          <w:rPr>
            <w:rFonts w:ascii="Arial" w:hAnsi="Arial" w:cs="Arial"/>
            <w:sz w:val="20"/>
            <w:szCs w:val="20"/>
          </w:rPr>
          <w:t>a</w:t>
        </w:r>
        <w:r w:rsidRPr="001461DC">
          <w:rPr>
            <w:rFonts w:ascii="Arial" w:hAnsi="Arial" w:cs="Arial"/>
            <w:spacing w:val="-6"/>
            <w:sz w:val="20"/>
            <w:szCs w:val="20"/>
          </w:rPr>
          <w:t xml:space="preserve"> </w:t>
        </w:r>
        <w:r w:rsidRPr="001461DC">
          <w:rPr>
            <w:rFonts w:ascii="Arial" w:hAnsi="Arial" w:cs="Arial"/>
            <w:sz w:val="20"/>
            <w:szCs w:val="20"/>
          </w:rPr>
          <w:t>2020;</w:t>
        </w:r>
        <w:r w:rsidRPr="001461DC">
          <w:rPr>
            <w:rFonts w:ascii="Arial" w:hAnsi="Arial" w:cs="Arial"/>
            <w:spacing w:val="-4"/>
            <w:sz w:val="20"/>
            <w:szCs w:val="20"/>
          </w:rPr>
          <w:t xml:space="preserve"> </w:t>
        </w:r>
        <w:r w:rsidRPr="001461DC">
          <w:rPr>
            <w:rFonts w:ascii="Arial" w:hAnsi="Arial" w:cs="Arial"/>
            <w:spacing w:val="-5"/>
            <w:sz w:val="20"/>
            <w:szCs w:val="20"/>
          </w:rPr>
          <w:t>así</w:t>
        </w:r>
      </w:hyperlink>
    </w:p>
    <w:p w14:paraId="0BB8573D" w14:textId="77777777" w:rsidR="001D1B7F" w:rsidRPr="001461DC" w:rsidRDefault="001D1B7F" w:rsidP="00C66716">
      <w:pPr>
        <w:pStyle w:val="Textoindependiente"/>
        <w:tabs>
          <w:tab w:val="left" w:pos="9072"/>
        </w:tabs>
        <w:spacing w:before="63"/>
        <w:rPr>
          <w:rFonts w:ascii="Arial" w:hAnsi="Arial" w:cs="Arial"/>
          <w:sz w:val="20"/>
          <w:szCs w:val="20"/>
        </w:rPr>
      </w:pPr>
    </w:p>
    <w:tbl>
      <w:tblPr>
        <w:tblStyle w:val="Tablaconcuadrcula1clara-nfasis6"/>
        <w:tblW w:w="0" w:type="auto"/>
        <w:tblLayout w:type="fixed"/>
        <w:tblLook w:val="01E0" w:firstRow="1" w:lastRow="1" w:firstColumn="1" w:lastColumn="1" w:noHBand="0" w:noVBand="0"/>
      </w:tblPr>
      <w:tblGrid>
        <w:gridCol w:w="2007"/>
        <w:gridCol w:w="3377"/>
        <w:gridCol w:w="3377"/>
      </w:tblGrid>
      <w:tr w:rsidR="00DC176F" w:rsidRPr="001461DC" w14:paraId="3ACB2FAF" w14:textId="77777777" w:rsidTr="00C66716">
        <w:trPr>
          <w:cnfStyle w:val="100000000000" w:firstRow="1" w:lastRow="0" w:firstColumn="0" w:lastColumn="0" w:oddVBand="0" w:evenVBand="0" w:oddHBand="0"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2007" w:type="dxa"/>
          </w:tcPr>
          <w:p w14:paraId="39F782BF" w14:textId="77777777" w:rsidR="00DC176F" w:rsidRPr="001461DC" w:rsidRDefault="00DC176F" w:rsidP="00C66716">
            <w:pPr>
              <w:pStyle w:val="TableParagraph"/>
              <w:tabs>
                <w:tab w:val="left" w:pos="9072"/>
              </w:tabs>
              <w:spacing w:before="40"/>
              <w:rPr>
                <w:rFonts w:ascii="Arial" w:hAnsi="Arial" w:cs="Arial"/>
                <w:sz w:val="18"/>
                <w:szCs w:val="18"/>
              </w:rPr>
            </w:pPr>
          </w:p>
          <w:p w14:paraId="675FAD14" w14:textId="3E0E6194" w:rsidR="00DC176F" w:rsidRPr="001461DC" w:rsidRDefault="00DC176F" w:rsidP="00C66716">
            <w:pPr>
              <w:pStyle w:val="TableParagraph"/>
              <w:tabs>
                <w:tab w:val="left" w:pos="9072"/>
              </w:tabs>
              <w:ind w:left="14" w:right="1"/>
              <w:jc w:val="center"/>
              <w:rPr>
                <w:rFonts w:ascii="Arial" w:hAnsi="Arial" w:cs="Arial"/>
                <w:b w:val="0"/>
                <w:sz w:val="18"/>
                <w:szCs w:val="18"/>
              </w:rPr>
            </w:pPr>
            <w:hyperlink r:id="rId24">
              <w:r w:rsidRPr="001461DC">
                <w:rPr>
                  <w:rFonts w:ascii="Arial" w:hAnsi="Arial" w:cs="Arial"/>
                  <w:spacing w:val="-5"/>
                  <w:sz w:val="18"/>
                  <w:szCs w:val="18"/>
                </w:rPr>
                <w:t>VIGENCIA</w:t>
              </w:r>
            </w:hyperlink>
          </w:p>
        </w:tc>
        <w:tc>
          <w:tcPr>
            <w:tcW w:w="3377" w:type="dxa"/>
          </w:tcPr>
          <w:p w14:paraId="016D5B1C" w14:textId="77777777" w:rsidR="00DC176F" w:rsidRPr="001461DC" w:rsidRDefault="00DC176F" w:rsidP="00C66716">
            <w:pPr>
              <w:pStyle w:val="TableParagraph"/>
              <w:tabs>
                <w:tab w:val="left" w:pos="9072"/>
              </w:tabs>
              <w:spacing w:before="40"/>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p>
          <w:p w14:paraId="5B4CFACA" w14:textId="409C1EE7" w:rsidR="00DC176F" w:rsidRPr="001461DC" w:rsidRDefault="00DC176F" w:rsidP="00C66716">
            <w:pPr>
              <w:pStyle w:val="TableParagraph"/>
              <w:tabs>
                <w:tab w:val="left" w:pos="9072"/>
              </w:tabs>
              <w:ind w:left="15" w:right="1"/>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hyperlink r:id="rId25">
              <w:r w:rsidRPr="001461DC">
                <w:rPr>
                  <w:rFonts w:ascii="Arial" w:hAnsi="Arial" w:cs="Arial"/>
                  <w:sz w:val="18"/>
                  <w:szCs w:val="18"/>
                </w:rPr>
                <w:t>VALOR</w:t>
              </w:r>
              <w:r w:rsidRPr="001461DC">
                <w:rPr>
                  <w:rFonts w:ascii="Arial" w:hAnsi="Arial" w:cs="Arial"/>
                  <w:spacing w:val="-10"/>
                  <w:sz w:val="18"/>
                  <w:szCs w:val="18"/>
                </w:rPr>
                <w:t xml:space="preserve"> </w:t>
              </w:r>
              <w:r w:rsidRPr="001461DC">
                <w:rPr>
                  <w:rFonts w:ascii="Arial" w:hAnsi="Arial" w:cs="Arial"/>
                  <w:spacing w:val="-2"/>
                  <w:sz w:val="18"/>
                  <w:szCs w:val="18"/>
                </w:rPr>
                <w:t>TOTAL</w:t>
              </w:r>
            </w:hyperlink>
          </w:p>
        </w:tc>
        <w:tc>
          <w:tcPr>
            <w:cnfStyle w:val="000100000000" w:firstRow="0" w:lastRow="0" w:firstColumn="0" w:lastColumn="1" w:oddVBand="0" w:evenVBand="0" w:oddHBand="0" w:evenHBand="0" w:firstRowFirstColumn="0" w:firstRowLastColumn="0" w:lastRowFirstColumn="0" w:lastRowLastColumn="0"/>
            <w:tcW w:w="3377" w:type="dxa"/>
          </w:tcPr>
          <w:p w14:paraId="333E0B60" w14:textId="77777777" w:rsidR="00DC176F" w:rsidRPr="001461DC" w:rsidRDefault="00DC176F" w:rsidP="00C66716">
            <w:pPr>
              <w:pStyle w:val="TableParagraph"/>
              <w:tabs>
                <w:tab w:val="left" w:pos="9072"/>
              </w:tabs>
              <w:spacing w:before="40"/>
              <w:rPr>
                <w:rFonts w:ascii="Arial" w:hAnsi="Arial" w:cs="Arial"/>
                <w:sz w:val="18"/>
                <w:szCs w:val="18"/>
              </w:rPr>
            </w:pPr>
          </w:p>
          <w:p w14:paraId="6E4727B5" w14:textId="77777777" w:rsidR="00DC176F" w:rsidRPr="001461DC" w:rsidRDefault="00DC176F" w:rsidP="00C66716">
            <w:pPr>
              <w:pStyle w:val="TableParagraph"/>
              <w:tabs>
                <w:tab w:val="left" w:pos="9072"/>
              </w:tabs>
              <w:ind w:left="85"/>
              <w:rPr>
                <w:rFonts w:ascii="Arial" w:hAnsi="Arial" w:cs="Arial"/>
                <w:b w:val="0"/>
                <w:sz w:val="18"/>
                <w:szCs w:val="18"/>
              </w:rPr>
            </w:pPr>
            <w:hyperlink r:id="rId26">
              <w:r w:rsidRPr="001461DC">
                <w:rPr>
                  <w:rFonts w:ascii="Arial" w:hAnsi="Arial" w:cs="Arial"/>
                  <w:sz w:val="18"/>
                  <w:szCs w:val="18"/>
                </w:rPr>
                <w:t>SUMATORIA</w:t>
              </w:r>
              <w:r w:rsidRPr="001461DC">
                <w:rPr>
                  <w:rFonts w:ascii="Arial" w:hAnsi="Arial" w:cs="Arial"/>
                  <w:spacing w:val="-11"/>
                  <w:sz w:val="18"/>
                  <w:szCs w:val="18"/>
                </w:rPr>
                <w:t xml:space="preserve"> </w:t>
              </w:r>
              <w:r w:rsidRPr="001461DC">
                <w:rPr>
                  <w:rFonts w:ascii="Arial" w:hAnsi="Arial" w:cs="Arial"/>
                  <w:sz w:val="18"/>
                  <w:szCs w:val="18"/>
                </w:rPr>
                <w:t>GASTO</w:t>
              </w:r>
              <w:r w:rsidRPr="001461DC">
                <w:rPr>
                  <w:rFonts w:ascii="Arial" w:hAnsi="Arial" w:cs="Arial"/>
                  <w:spacing w:val="-5"/>
                  <w:sz w:val="18"/>
                  <w:szCs w:val="18"/>
                </w:rPr>
                <w:t xml:space="preserve"> </w:t>
              </w:r>
              <w:r w:rsidRPr="001461DC">
                <w:rPr>
                  <w:rFonts w:ascii="Arial" w:hAnsi="Arial" w:cs="Arial"/>
                  <w:spacing w:val="-4"/>
                  <w:sz w:val="18"/>
                  <w:szCs w:val="18"/>
                </w:rPr>
                <w:t>ANUAL</w:t>
              </w:r>
            </w:hyperlink>
          </w:p>
        </w:tc>
      </w:tr>
      <w:tr w:rsidR="00DC176F" w:rsidRPr="001461DC" w14:paraId="535EDB1E"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1FF119D4"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27">
              <w:r w:rsidRPr="001461DC">
                <w:rPr>
                  <w:rFonts w:ascii="Arial" w:hAnsi="Arial" w:cs="Arial"/>
                  <w:b w:val="0"/>
                  <w:bCs w:val="0"/>
                  <w:spacing w:val="-4"/>
                  <w:sz w:val="18"/>
                  <w:szCs w:val="18"/>
                </w:rPr>
                <w:t>2020</w:t>
              </w:r>
            </w:hyperlink>
          </w:p>
        </w:tc>
        <w:tc>
          <w:tcPr>
            <w:tcW w:w="3377" w:type="dxa"/>
          </w:tcPr>
          <w:p w14:paraId="50687A78"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28">
              <w:r w:rsidRPr="001461DC">
                <w:rPr>
                  <w:rFonts w:ascii="Arial" w:hAnsi="Arial" w:cs="Arial"/>
                  <w:spacing w:val="-2"/>
                  <w:sz w:val="18"/>
                  <w:szCs w:val="18"/>
                </w:rPr>
                <w:t>6.957.666.835.562</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532F29AE" w14:textId="77777777" w:rsidR="00DC176F" w:rsidRPr="001461DC" w:rsidRDefault="00DC176F" w:rsidP="00C66716">
            <w:pPr>
              <w:pStyle w:val="TableParagraph"/>
              <w:tabs>
                <w:tab w:val="left" w:pos="9072"/>
              </w:tabs>
              <w:spacing w:before="208"/>
              <w:ind w:left="618"/>
              <w:jc w:val="right"/>
              <w:rPr>
                <w:rFonts w:ascii="Arial" w:hAnsi="Arial" w:cs="Arial"/>
                <w:b w:val="0"/>
                <w:bCs w:val="0"/>
                <w:sz w:val="18"/>
                <w:szCs w:val="18"/>
              </w:rPr>
            </w:pPr>
            <w:hyperlink r:id="rId29">
              <w:r w:rsidRPr="001461DC">
                <w:rPr>
                  <w:rFonts w:ascii="Arial" w:hAnsi="Arial" w:cs="Arial"/>
                  <w:b w:val="0"/>
                  <w:bCs w:val="0"/>
                  <w:spacing w:val="-2"/>
                  <w:sz w:val="18"/>
                  <w:szCs w:val="18"/>
                </w:rPr>
                <w:t>8.585.235.334.161</w:t>
              </w:r>
            </w:hyperlink>
          </w:p>
        </w:tc>
      </w:tr>
      <w:tr w:rsidR="00DC176F" w:rsidRPr="001461DC" w14:paraId="551E6A80"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tcPr>
          <w:p w14:paraId="7908DEBE"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56EA668A"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30">
              <w:r w:rsidRPr="001461DC">
                <w:rPr>
                  <w:rFonts w:ascii="Arial" w:hAnsi="Arial" w:cs="Arial"/>
                  <w:spacing w:val="-2"/>
                  <w:sz w:val="18"/>
                  <w:szCs w:val="18"/>
                </w:rPr>
                <w:t>1.627.568.498.599</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796C91B3" w14:textId="77777777" w:rsidR="00DC176F" w:rsidRPr="001461DC" w:rsidRDefault="00DC176F" w:rsidP="00C66716">
            <w:pPr>
              <w:tabs>
                <w:tab w:val="left" w:pos="9072"/>
              </w:tabs>
              <w:jc w:val="right"/>
              <w:rPr>
                <w:rFonts w:ascii="Arial" w:hAnsi="Arial" w:cs="Arial"/>
                <w:b w:val="0"/>
                <w:bCs w:val="0"/>
                <w:sz w:val="18"/>
                <w:szCs w:val="18"/>
              </w:rPr>
            </w:pPr>
          </w:p>
        </w:tc>
      </w:tr>
      <w:tr w:rsidR="00DC176F" w:rsidRPr="001461DC" w14:paraId="36A70C47" w14:textId="77777777" w:rsidTr="00C66716">
        <w:trPr>
          <w:trHeight w:val="237"/>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0AE88EB0" w14:textId="77777777" w:rsidR="00DC176F" w:rsidRPr="001461DC" w:rsidRDefault="00DC176F" w:rsidP="00C66716">
            <w:pPr>
              <w:pStyle w:val="TableParagraph"/>
              <w:tabs>
                <w:tab w:val="left" w:pos="9072"/>
              </w:tabs>
              <w:spacing w:before="205"/>
              <w:ind w:left="14"/>
              <w:jc w:val="center"/>
              <w:rPr>
                <w:rFonts w:ascii="Arial" w:hAnsi="Arial" w:cs="Arial"/>
                <w:b w:val="0"/>
                <w:bCs w:val="0"/>
                <w:sz w:val="18"/>
                <w:szCs w:val="18"/>
              </w:rPr>
            </w:pPr>
            <w:hyperlink r:id="rId31">
              <w:r w:rsidRPr="001461DC">
                <w:rPr>
                  <w:rFonts w:ascii="Arial" w:hAnsi="Arial" w:cs="Arial"/>
                  <w:b w:val="0"/>
                  <w:bCs w:val="0"/>
                  <w:spacing w:val="-4"/>
                  <w:sz w:val="18"/>
                  <w:szCs w:val="18"/>
                </w:rPr>
                <w:t>2021</w:t>
              </w:r>
            </w:hyperlink>
          </w:p>
        </w:tc>
        <w:tc>
          <w:tcPr>
            <w:tcW w:w="3377" w:type="dxa"/>
          </w:tcPr>
          <w:p w14:paraId="7A6863D6"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32">
              <w:r w:rsidRPr="001461DC">
                <w:rPr>
                  <w:rFonts w:ascii="Arial" w:hAnsi="Arial" w:cs="Arial"/>
                  <w:spacing w:val="-2"/>
                  <w:sz w:val="18"/>
                  <w:szCs w:val="18"/>
                </w:rPr>
                <w:t>2.102.783.128.049</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11CB1310" w14:textId="77777777" w:rsidR="00DC176F" w:rsidRPr="001461DC" w:rsidRDefault="00DC176F" w:rsidP="00C66716">
            <w:pPr>
              <w:pStyle w:val="TableParagraph"/>
              <w:tabs>
                <w:tab w:val="left" w:pos="9072"/>
              </w:tabs>
              <w:spacing w:before="205"/>
              <w:ind w:left="618"/>
              <w:jc w:val="right"/>
              <w:rPr>
                <w:rFonts w:ascii="Arial" w:hAnsi="Arial" w:cs="Arial"/>
                <w:b w:val="0"/>
                <w:bCs w:val="0"/>
                <w:sz w:val="18"/>
                <w:szCs w:val="18"/>
              </w:rPr>
            </w:pPr>
            <w:hyperlink r:id="rId33">
              <w:r w:rsidRPr="001461DC">
                <w:rPr>
                  <w:rFonts w:ascii="Arial" w:hAnsi="Arial" w:cs="Arial"/>
                  <w:b w:val="0"/>
                  <w:bCs w:val="0"/>
                  <w:spacing w:val="-2"/>
                  <w:sz w:val="18"/>
                  <w:szCs w:val="18"/>
                </w:rPr>
                <w:t>6.169.056.279.823</w:t>
              </w:r>
            </w:hyperlink>
          </w:p>
        </w:tc>
      </w:tr>
      <w:tr w:rsidR="00DC176F" w:rsidRPr="001461DC" w14:paraId="5663628B"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tcPr>
          <w:p w14:paraId="418ED3DD"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245A2D7D"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34">
              <w:r w:rsidRPr="001461DC">
                <w:rPr>
                  <w:rFonts w:ascii="Arial" w:hAnsi="Arial" w:cs="Arial"/>
                  <w:spacing w:val="-2"/>
                  <w:sz w:val="18"/>
                  <w:szCs w:val="18"/>
                </w:rPr>
                <w:t>4.066.273.151.774</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328FEC27" w14:textId="77777777" w:rsidR="00DC176F" w:rsidRPr="001461DC" w:rsidRDefault="00DC176F" w:rsidP="00C66716">
            <w:pPr>
              <w:tabs>
                <w:tab w:val="left" w:pos="9072"/>
              </w:tabs>
              <w:jc w:val="right"/>
              <w:rPr>
                <w:rFonts w:ascii="Arial" w:hAnsi="Arial" w:cs="Arial"/>
                <w:b w:val="0"/>
                <w:bCs w:val="0"/>
                <w:sz w:val="18"/>
                <w:szCs w:val="18"/>
              </w:rPr>
            </w:pPr>
          </w:p>
        </w:tc>
      </w:tr>
      <w:tr w:rsidR="00DC176F" w:rsidRPr="001461DC" w14:paraId="5E704852" w14:textId="77777777" w:rsidTr="00C66716">
        <w:trPr>
          <w:trHeight w:val="237"/>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3DC84830"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35">
              <w:r w:rsidRPr="001461DC">
                <w:rPr>
                  <w:rFonts w:ascii="Arial" w:hAnsi="Arial" w:cs="Arial"/>
                  <w:b w:val="0"/>
                  <w:bCs w:val="0"/>
                  <w:spacing w:val="-4"/>
                  <w:sz w:val="18"/>
                  <w:szCs w:val="18"/>
                </w:rPr>
                <w:t>2022</w:t>
              </w:r>
            </w:hyperlink>
          </w:p>
        </w:tc>
        <w:tc>
          <w:tcPr>
            <w:tcW w:w="3377" w:type="dxa"/>
          </w:tcPr>
          <w:p w14:paraId="7F1A029D" w14:textId="77777777" w:rsidR="00DC176F" w:rsidRPr="001461DC" w:rsidRDefault="00DC176F" w:rsidP="00C66716">
            <w:pPr>
              <w:pStyle w:val="TableParagraph"/>
              <w:tabs>
                <w:tab w:val="left" w:pos="9072"/>
              </w:tabs>
              <w:spacing w:before="40"/>
              <w:ind w:left="15" w:right="3"/>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36">
              <w:r w:rsidRPr="001461DC">
                <w:rPr>
                  <w:rFonts w:ascii="Arial" w:hAnsi="Arial" w:cs="Arial"/>
                  <w:spacing w:val="-2"/>
                  <w:sz w:val="18"/>
                  <w:szCs w:val="18"/>
                </w:rPr>
                <w:t>777.539.327.629</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23E334E0" w14:textId="77777777" w:rsidR="00DC176F" w:rsidRPr="001461DC" w:rsidRDefault="00DC176F" w:rsidP="00C66716">
            <w:pPr>
              <w:pStyle w:val="TableParagraph"/>
              <w:tabs>
                <w:tab w:val="left" w:pos="9072"/>
              </w:tabs>
              <w:spacing w:before="208"/>
              <w:ind w:left="618"/>
              <w:jc w:val="right"/>
              <w:rPr>
                <w:rFonts w:ascii="Arial" w:hAnsi="Arial" w:cs="Arial"/>
                <w:b w:val="0"/>
                <w:bCs w:val="0"/>
                <w:sz w:val="18"/>
                <w:szCs w:val="18"/>
              </w:rPr>
            </w:pPr>
            <w:hyperlink r:id="rId37">
              <w:r w:rsidRPr="001461DC">
                <w:rPr>
                  <w:rFonts w:ascii="Arial" w:hAnsi="Arial" w:cs="Arial"/>
                  <w:b w:val="0"/>
                  <w:bCs w:val="0"/>
                  <w:spacing w:val="-2"/>
                  <w:sz w:val="18"/>
                  <w:szCs w:val="18"/>
                </w:rPr>
                <w:t>4.759.113.810.894</w:t>
              </w:r>
            </w:hyperlink>
          </w:p>
        </w:tc>
      </w:tr>
      <w:tr w:rsidR="00DC176F" w:rsidRPr="001461DC" w14:paraId="0F23A389"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tcPr>
          <w:p w14:paraId="14934E8E"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1B29ED06"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38">
              <w:r w:rsidRPr="001461DC">
                <w:rPr>
                  <w:rFonts w:ascii="Arial" w:hAnsi="Arial" w:cs="Arial"/>
                  <w:spacing w:val="-2"/>
                  <w:sz w:val="18"/>
                  <w:szCs w:val="18"/>
                </w:rPr>
                <w:t>3.981.574.483.265</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3276B5A7" w14:textId="77777777" w:rsidR="00DC176F" w:rsidRPr="001461DC" w:rsidRDefault="00DC176F" w:rsidP="00C66716">
            <w:pPr>
              <w:tabs>
                <w:tab w:val="left" w:pos="9072"/>
              </w:tabs>
              <w:jc w:val="right"/>
              <w:rPr>
                <w:rFonts w:ascii="Arial" w:hAnsi="Arial" w:cs="Arial"/>
                <w:b w:val="0"/>
                <w:bCs w:val="0"/>
                <w:sz w:val="18"/>
                <w:szCs w:val="18"/>
              </w:rPr>
            </w:pPr>
          </w:p>
        </w:tc>
      </w:tr>
      <w:tr w:rsidR="00DC176F" w:rsidRPr="001461DC" w14:paraId="771900D4"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65456668"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39">
              <w:r w:rsidRPr="001461DC">
                <w:rPr>
                  <w:rFonts w:ascii="Arial" w:hAnsi="Arial" w:cs="Arial"/>
                  <w:b w:val="0"/>
                  <w:bCs w:val="0"/>
                  <w:spacing w:val="-4"/>
                  <w:sz w:val="18"/>
                  <w:szCs w:val="18"/>
                </w:rPr>
                <w:t>2023</w:t>
              </w:r>
            </w:hyperlink>
          </w:p>
        </w:tc>
        <w:tc>
          <w:tcPr>
            <w:tcW w:w="3377" w:type="dxa"/>
          </w:tcPr>
          <w:p w14:paraId="073F689E" w14:textId="77777777" w:rsidR="00DC176F" w:rsidRPr="001461DC" w:rsidRDefault="00DC176F" w:rsidP="00C66716">
            <w:pPr>
              <w:pStyle w:val="TableParagraph"/>
              <w:tabs>
                <w:tab w:val="left" w:pos="9072"/>
              </w:tabs>
              <w:spacing w:before="40"/>
              <w:ind w:left="15" w:right="3"/>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40">
              <w:r w:rsidRPr="001461DC">
                <w:rPr>
                  <w:rFonts w:ascii="Arial" w:hAnsi="Arial" w:cs="Arial"/>
                  <w:spacing w:val="-2"/>
                  <w:sz w:val="18"/>
                  <w:szCs w:val="18"/>
                </w:rPr>
                <w:t>550.158.511.581</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269D2ECC" w14:textId="77777777" w:rsidR="00DC176F" w:rsidRPr="001461DC" w:rsidRDefault="00DC176F" w:rsidP="00C66716">
            <w:pPr>
              <w:pStyle w:val="TableParagraph"/>
              <w:tabs>
                <w:tab w:val="left" w:pos="9072"/>
              </w:tabs>
              <w:spacing w:before="208"/>
              <w:ind w:left="618"/>
              <w:jc w:val="right"/>
              <w:rPr>
                <w:rFonts w:ascii="Arial" w:hAnsi="Arial" w:cs="Arial"/>
                <w:b w:val="0"/>
                <w:bCs w:val="0"/>
                <w:sz w:val="18"/>
                <w:szCs w:val="18"/>
              </w:rPr>
            </w:pPr>
            <w:hyperlink r:id="rId41">
              <w:r w:rsidRPr="001461DC">
                <w:rPr>
                  <w:rFonts w:ascii="Arial" w:hAnsi="Arial" w:cs="Arial"/>
                  <w:b w:val="0"/>
                  <w:bCs w:val="0"/>
                  <w:spacing w:val="-2"/>
                  <w:sz w:val="18"/>
                  <w:szCs w:val="18"/>
                </w:rPr>
                <w:t>5.875.373.023.258</w:t>
              </w:r>
            </w:hyperlink>
          </w:p>
        </w:tc>
      </w:tr>
      <w:tr w:rsidR="00DC176F" w:rsidRPr="001461DC" w14:paraId="5A295265" w14:textId="77777777" w:rsidTr="00C66716">
        <w:trPr>
          <w:trHeight w:val="237"/>
        </w:trPr>
        <w:tc>
          <w:tcPr>
            <w:cnfStyle w:val="001000000000" w:firstRow="0" w:lastRow="0" w:firstColumn="1" w:lastColumn="0" w:oddVBand="0" w:evenVBand="0" w:oddHBand="0" w:evenHBand="0" w:firstRowFirstColumn="0" w:firstRowLastColumn="0" w:lastRowFirstColumn="0" w:lastRowLastColumn="0"/>
            <w:tcW w:w="2007" w:type="dxa"/>
            <w:vMerge/>
          </w:tcPr>
          <w:p w14:paraId="1541B21D"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79B743B8"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42">
              <w:r w:rsidRPr="001461DC">
                <w:rPr>
                  <w:rFonts w:ascii="Arial" w:hAnsi="Arial" w:cs="Arial"/>
                  <w:spacing w:val="-2"/>
                  <w:sz w:val="18"/>
                  <w:szCs w:val="18"/>
                </w:rPr>
                <w:t>5.325.214.511.677</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06ADF1FE" w14:textId="77777777" w:rsidR="00DC176F" w:rsidRPr="001461DC" w:rsidRDefault="00DC176F" w:rsidP="00C66716">
            <w:pPr>
              <w:tabs>
                <w:tab w:val="left" w:pos="9072"/>
              </w:tabs>
              <w:jc w:val="right"/>
              <w:rPr>
                <w:rFonts w:ascii="Arial" w:hAnsi="Arial" w:cs="Arial"/>
                <w:b w:val="0"/>
                <w:bCs w:val="0"/>
                <w:sz w:val="18"/>
                <w:szCs w:val="18"/>
              </w:rPr>
            </w:pPr>
          </w:p>
        </w:tc>
      </w:tr>
      <w:tr w:rsidR="00DC176F" w:rsidRPr="001461DC" w14:paraId="7678E096"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7E4AE493"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43">
              <w:r w:rsidRPr="001461DC">
                <w:rPr>
                  <w:rFonts w:ascii="Arial" w:hAnsi="Arial" w:cs="Arial"/>
                  <w:b w:val="0"/>
                  <w:bCs w:val="0"/>
                  <w:spacing w:val="-4"/>
                  <w:sz w:val="18"/>
                  <w:szCs w:val="18"/>
                </w:rPr>
                <w:t>2024</w:t>
              </w:r>
            </w:hyperlink>
          </w:p>
        </w:tc>
        <w:tc>
          <w:tcPr>
            <w:tcW w:w="3377" w:type="dxa"/>
          </w:tcPr>
          <w:p w14:paraId="36E0B3E3" w14:textId="77777777" w:rsidR="00DC176F" w:rsidRPr="001461DC" w:rsidRDefault="00DC176F" w:rsidP="00C66716">
            <w:pPr>
              <w:pStyle w:val="TableParagraph"/>
              <w:tabs>
                <w:tab w:val="left" w:pos="9072"/>
              </w:tabs>
              <w:spacing w:before="40"/>
              <w:ind w:left="15" w:right="3"/>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44">
              <w:r w:rsidRPr="001461DC">
                <w:rPr>
                  <w:rFonts w:ascii="Arial" w:hAnsi="Arial" w:cs="Arial"/>
                  <w:spacing w:val="-2"/>
                  <w:sz w:val="18"/>
                  <w:szCs w:val="18"/>
                </w:rPr>
                <w:t>402.715.877.641</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6561DD6F" w14:textId="77777777" w:rsidR="00DC176F" w:rsidRPr="001461DC" w:rsidRDefault="00DC176F" w:rsidP="00C66716">
            <w:pPr>
              <w:pStyle w:val="TableParagraph"/>
              <w:tabs>
                <w:tab w:val="left" w:pos="9072"/>
              </w:tabs>
              <w:spacing w:before="208"/>
              <w:ind w:left="618"/>
              <w:jc w:val="right"/>
              <w:rPr>
                <w:rFonts w:ascii="Arial" w:hAnsi="Arial" w:cs="Arial"/>
                <w:b w:val="0"/>
                <w:bCs w:val="0"/>
                <w:sz w:val="18"/>
                <w:szCs w:val="18"/>
              </w:rPr>
            </w:pPr>
            <w:hyperlink r:id="rId45">
              <w:r w:rsidRPr="001461DC">
                <w:rPr>
                  <w:rFonts w:ascii="Arial" w:hAnsi="Arial" w:cs="Arial"/>
                  <w:b w:val="0"/>
                  <w:bCs w:val="0"/>
                  <w:spacing w:val="-2"/>
                  <w:sz w:val="18"/>
                  <w:szCs w:val="18"/>
                </w:rPr>
                <w:t>4.347.816.012.265</w:t>
              </w:r>
            </w:hyperlink>
          </w:p>
        </w:tc>
      </w:tr>
      <w:tr w:rsidR="00DC176F" w:rsidRPr="001461DC" w14:paraId="6AB4FCA4" w14:textId="77777777" w:rsidTr="00C66716">
        <w:trPr>
          <w:trHeight w:val="237"/>
        </w:trPr>
        <w:tc>
          <w:tcPr>
            <w:cnfStyle w:val="001000000000" w:firstRow="0" w:lastRow="0" w:firstColumn="1" w:lastColumn="0" w:oddVBand="0" w:evenVBand="0" w:oddHBand="0" w:evenHBand="0" w:firstRowFirstColumn="0" w:firstRowLastColumn="0" w:lastRowFirstColumn="0" w:lastRowLastColumn="0"/>
            <w:tcW w:w="2007" w:type="dxa"/>
            <w:vMerge/>
          </w:tcPr>
          <w:p w14:paraId="164CBE99"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314A8FA2"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46">
              <w:r w:rsidRPr="001461DC">
                <w:rPr>
                  <w:rFonts w:ascii="Arial" w:hAnsi="Arial" w:cs="Arial"/>
                  <w:spacing w:val="-2"/>
                  <w:sz w:val="18"/>
                  <w:szCs w:val="18"/>
                </w:rPr>
                <w:t>3.945.100.134.624</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1475150B" w14:textId="77777777" w:rsidR="00DC176F" w:rsidRPr="001461DC" w:rsidRDefault="00DC176F" w:rsidP="00C66716">
            <w:pPr>
              <w:tabs>
                <w:tab w:val="left" w:pos="9072"/>
              </w:tabs>
              <w:jc w:val="right"/>
              <w:rPr>
                <w:rFonts w:ascii="Arial" w:hAnsi="Arial" w:cs="Arial"/>
                <w:b w:val="0"/>
                <w:bCs w:val="0"/>
                <w:sz w:val="18"/>
                <w:szCs w:val="18"/>
              </w:rPr>
            </w:pPr>
          </w:p>
        </w:tc>
      </w:tr>
      <w:tr w:rsidR="00DC176F" w:rsidRPr="001461DC" w14:paraId="39AF272F"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3C4D21E1"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47">
              <w:r w:rsidRPr="001461DC">
                <w:rPr>
                  <w:rFonts w:ascii="Arial" w:hAnsi="Arial" w:cs="Arial"/>
                  <w:b w:val="0"/>
                  <w:bCs w:val="0"/>
                  <w:spacing w:val="-4"/>
                  <w:sz w:val="18"/>
                  <w:szCs w:val="18"/>
                </w:rPr>
                <w:t>2025</w:t>
              </w:r>
            </w:hyperlink>
          </w:p>
        </w:tc>
        <w:tc>
          <w:tcPr>
            <w:tcW w:w="3377" w:type="dxa"/>
          </w:tcPr>
          <w:p w14:paraId="4CC4BDD8" w14:textId="77777777" w:rsidR="00DC176F" w:rsidRPr="001461DC" w:rsidRDefault="00DC176F" w:rsidP="00C66716">
            <w:pPr>
              <w:pStyle w:val="TableParagraph"/>
              <w:tabs>
                <w:tab w:val="left" w:pos="9072"/>
              </w:tabs>
              <w:spacing w:before="40"/>
              <w:ind w:left="15" w:right="3"/>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48">
              <w:r w:rsidRPr="001461DC">
                <w:rPr>
                  <w:rFonts w:ascii="Arial" w:hAnsi="Arial" w:cs="Arial"/>
                  <w:spacing w:val="-2"/>
                  <w:sz w:val="18"/>
                  <w:szCs w:val="18"/>
                </w:rPr>
                <w:t>388.615.459.205</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32B3E043" w14:textId="77777777" w:rsidR="00DC176F" w:rsidRPr="001461DC" w:rsidRDefault="00DC176F" w:rsidP="00C66716">
            <w:pPr>
              <w:pStyle w:val="TableParagraph"/>
              <w:tabs>
                <w:tab w:val="left" w:pos="9072"/>
              </w:tabs>
              <w:spacing w:before="208"/>
              <w:ind w:left="618"/>
              <w:jc w:val="right"/>
              <w:rPr>
                <w:rFonts w:ascii="Arial" w:hAnsi="Arial" w:cs="Arial"/>
                <w:b w:val="0"/>
                <w:bCs w:val="0"/>
                <w:sz w:val="18"/>
                <w:szCs w:val="18"/>
              </w:rPr>
            </w:pPr>
            <w:hyperlink r:id="rId49">
              <w:r w:rsidRPr="001461DC">
                <w:rPr>
                  <w:rFonts w:ascii="Arial" w:hAnsi="Arial" w:cs="Arial"/>
                  <w:b w:val="0"/>
                  <w:bCs w:val="0"/>
                  <w:spacing w:val="-2"/>
                  <w:sz w:val="18"/>
                  <w:szCs w:val="18"/>
                </w:rPr>
                <w:t>5.865.647.174.863</w:t>
              </w:r>
            </w:hyperlink>
          </w:p>
        </w:tc>
      </w:tr>
      <w:tr w:rsidR="00DC176F" w:rsidRPr="001461DC" w14:paraId="0D5CB6CD" w14:textId="77777777" w:rsidTr="00C66716">
        <w:trPr>
          <w:trHeight w:val="237"/>
        </w:trPr>
        <w:tc>
          <w:tcPr>
            <w:cnfStyle w:val="001000000000" w:firstRow="0" w:lastRow="0" w:firstColumn="1" w:lastColumn="0" w:oddVBand="0" w:evenVBand="0" w:oddHBand="0" w:evenHBand="0" w:firstRowFirstColumn="0" w:firstRowLastColumn="0" w:lastRowFirstColumn="0" w:lastRowLastColumn="0"/>
            <w:tcW w:w="2007" w:type="dxa"/>
            <w:vMerge/>
          </w:tcPr>
          <w:p w14:paraId="0F7EFC6F"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416A4207" w14:textId="77777777" w:rsidR="00DC176F" w:rsidRPr="001461DC" w:rsidRDefault="00DC176F" w:rsidP="00C66716">
            <w:pPr>
              <w:pStyle w:val="TableParagraph"/>
              <w:tabs>
                <w:tab w:val="left" w:pos="9072"/>
              </w:tabs>
              <w:spacing w:before="40"/>
              <w:ind w:left="15"/>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50">
              <w:r w:rsidRPr="001461DC">
                <w:rPr>
                  <w:rFonts w:ascii="Arial" w:hAnsi="Arial" w:cs="Arial"/>
                  <w:spacing w:val="-2"/>
                  <w:sz w:val="18"/>
                  <w:szCs w:val="18"/>
                </w:rPr>
                <w:t>5.477.031.715.658</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2473E674" w14:textId="77777777" w:rsidR="00DC176F" w:rsidRPr="001461DC" w:rsidRDefault="00DC176F" w:rsidP="00C66716">
            <w:pPr>
              <w:tabs>
                <w:tab w:val="left" w:pos="9072"/>
              </w:tabs>
              <w:jc w:val="right"/>
              <w:rPr>
                <w:rFonts w:ascii="Arial" w:hAnsi="Arial" w:cs="Arial"/>
                <w:b w:val="0"/>
                <w:bCs w:val="0"/>
                <w:sz w:val="18"/>
                <w:szCs w:val="18"/>
              </w:rPr>
            </w:pPr>
          </w:p>
        </w:tc>
      </w:tr>
      <w:tr w:rsidR="00DC176F" w:rsidRPr="001461DC" w14:paraId="7DEE5E53" w14:textId="77777777" w:rsidTr="00C66716">
        <w:trPr>
          <w:trHeight w:val="239"/>
        </w:trPr>
        <w:tc>
          <w:tcPr>
            <w:cnfStyle w:val="001000000000" w:firstRow="0" w:lastRow="0" w:firstColumn="1" w:lastColumn="0" w:oddVBand="0" w:evenVBand="0" w:oddHBand="0" w:evenHBand="0" w:firstRowFirstColumn="0" w:firstRowLastColumn="0" w:lastRowFirstColumn="0" w:lastRowLastColumn="0"/>
            <w:tcW w:w="2007" w:type="dxa"/>
            <w:vMerge w:val="restart"/>
          </w:tcPr>
          <w:p w14:paraId="38DD94F7"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51">
              <w:r w:rsidRPr="001461DC">
                <w:rPr>
                  <w:rFonts w:ascii="Arial" w:hAnsi="Arial" w:cs="Arial"/>
                  <w:b w:val="0"/>
                  <w:bCs w:val="0"/>
                  <w:spacing w:val="-4"/>
                  <w:sz w:val="18"/>
                  <w:szCs w:val="18"/>
                </w:rPr>
                <w:t>2026</w:t>
              </w:r>
            </w:hyperlink>
          </w:p>
        </w:tc>
        <w:tc>
          <w:tcPr>
            <w:tcW w:w="3377" w:type="dxa"/>
          </w:tcPr>
          <w:p w14:paraId="085A1199" w14:textId="77777777" w:rsidR="00DC176F" w:rsidRPr="001461DC" w:rsidRDefault="00DC176F" w:rsidP="00C66716">
            <w:pPr>
              <w:pStyle w:val="TableParagraph"/>
              <w:tabs>
                <w:tab w:val="left" w:pos="9072"/>
              </w:tabs>
              <w:spacing w:before="40"/>
              <w:ind w:left="15" w:right="1"/>
              <w:jc w:val="right"/>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52">
              <w:r w:rsidRPr="001461DC">
                <w:rPr>
                  <w:rFonts w:ascii="Arial" w:hAnsi="Arial" w:cs="Arial"/>
                  <w:spacing w:val="-2"/>
                  <w:sz w:val="18"/>
                  <w:szCs w:val="18"/>
                </w:rPr>
                <w:t>19.369.055.942</w:t>
              </w:r>
            </w:hyperlink>
          </w:p>
        </w:tc>
        <w:tc>
          <w:tcPr>
            <w:cnfStyle w:val="000100000000" w:firstRow="0" w:lastRow="0" w:firstColumn="0" w:lastColumn="1" w:oddVBand="0" w:evenVBand="0" w:oddHBand="0" w:evenHBand="0" w:firstRowFirstColumn="0" w:firstRowLastColumn="0" w:lastRowFirstColumn="0" w:lastRowLastColumn="0"/>
            <w:tcW w:w="3377" w:type="dxa"/>
            <w:vMerge w:val="restart"/>
          </w:tcPr>
          <w:p w14:paraId="0261D328" w14:textId="77777777" w:rsidR="00DC176F" w:rsidRPr="001461DC" w:rsidRDefault="00DC176F" w:rsidP="00C66716">
            <w:pPr>
              <w:pStyle w:val="TableParagraph"/>
              <w:tabs>
                <w:tab w:val="left" w:pos="9072"/>
              </w:tabs>
              <w:spacing w:before="208"/>
              <w:ind w:left="699"/>
              <w:jc w:val="right"/>
              <w:rPr>
                <w:rFonts w:ascii="Arial" w:hAnsi="Arial" w:cs="Arial"/>
                <w:b w:val="0"/>
                <w:bCs w:val="0"/>
                <w:sz w:val="18"/>
                <w:szCs w:val="18"/>
              </w:rPr>
            </w:pPr>
            <w:hyperlink r:id="rId53">
              <w:r w:rsidRPr="001461DC">
                <w:rPr>
                  <w:rFonts w:ascii="Arial" w:hAnsi="Arial" w:cs="Arial"/>
                  <w:b w:val="0"/>
                  <w:bCs w:val="0"/>
                  <w:spacing w:val="-2"/>
                  <w:sz w:val="18"/>
                  <w:szCs w:val="18"/>
                </w:rPr>
                <w:t>982.476.050.725</w:t>
              </w:r>
            </w:hyperlink>
          </w:p>
        </w:tc>
      </w:tr>
      <w:tr w:rsidR="00DC176F" w:rsidRPr="001461DC" w14:paraId="069E9077" w14:textId="77777777" w:rsidTr="00C66716">
        <w:trPr>
          <w:cnfStyle w:val="010000000000" w:firstRow="0" w:lastRow="1" w:firstColumn="0" w:lastColumn="0" w:oddVBand="0" w:evenVBand="0" w:oddHBand="0"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007" w:type="dxa"/>
            <w:vMerge/>
          </w:tcPr>
          <w:p w14:paraId="3CA58A38" w14:textId="77777777" w:rsidR="00DC176F" w:rsidRPr="001461DC" w:rsidRDefault="00DC176F" w:rsidP="00C66716">
            <w:pPr>
              <w:tabs>
                <w:tab w:val="left" w:pos="9072"/>
              </w:tabs>
              <w:rPr>
                <w:rFonts w:ascii="Arial" w:hAnsi="Arial" w:cs="Arial"/>
                <w:b w:val="0"/>
                <w:bCs w:val="0"/>
                <w:sz w:val="18"/>
                <w:szCs w:val="18"/>
              </w:rPr>
            </w:pPr>
          </w:p>
        </w:tc>
        <w:tc>
          <w:tcPr>
            <w:tcW w:w="3377" w:type="dxa"/>
          </w:tcPr>
          <w:p w14:paraId="63A13F55" w14:textId="77777777" w:rsidR="00DC176F" w:rsidRPr="001461DC" w:rsidRDefault="00DC176F" w:rsidP="00C66716">
            <w:pPr>
              <w:pStyle w:val="TableParagraph"/>
              <w:tabs>
                <w:tab w:val="left" w:pos="9072"/>
              </w:tabs>
              <w:spacing w:before="40"/>
              <w:ind w:left="15" w:right="3"/>
              <w:jc w:val="right"/>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hyperlink r:id="rId54">
              <w:r w:rsidRPr="001461DC">
                <w:rPr>
                  <w:rFonts w:ascii="Arial" w:hAnsi="Arial" w:cs="Arial"/>
                  <w:b w:val="0"/>
                  <w:bCs w:val="0"/>
                  <w:spacing w:val="-2"/>
                  <w:sz w:val="18"/>
                  <w:szCs w:val="18"/>
                </w:rPr>
                <w:t>963.106.994.783</w:t>
              </w:r>
            </w:hyperlink>
          </w:p>
        </w:tc>
        <w:tc>
          <w:tcPr>
            <w:cnfStyle w:val="000100000000" w:firstRow="0" w:lastRow="0" w:firstColumn="0" w:lastColumn="1" w:oddVBand="0" w:evenVBand="0" w:oddHBand="0" w:evenHBand="0" w:firstRowFirstColumn="0" w:firstRowLastColumn="0" w:lastRowFirstColumn="0" w:lastRowLastColumn="0"/>
            <w:tcW w:w="3377" w:type="dxa"/>
            <w:vMerge/>
          </w:tcPr>
          <w:p w14:paraId="3C077EF7" w14:textId="77777777" w:rsidR="00DC176F" w:rsidRPr="001461DC" w:rsidRDefault="00DC176F" w:rsidP="00C66716">
            <w:pPr>
              <w:tabs>
                <w:tab w:val="left" w:pos="9072"/>
              </w:tabs>
              <w:rPr>
                <w:rFonts w:ascii="Arial" w:hAnsi="Arial" w:cs="Arial"/>
                <w:b w:val="0"/>
                <w:bCs w:val="0"/>
                <w:sz w:val="18"/>
                <w:szCs w:val="18"/>
              </w:rPr>
            </w:pPr>
          </w:p>
        </w:tc>
      </w:tr>
    </w:tbl>
    <w:p w14:paraId="0C18EAB1" w14:textId="77777777" w:rsidR="001D1B7F" w:rsidRPr="001461DC" w:rsidRDefault="001D1B7F" w:rsidP="00C66716">
      <w:pPr>
        <w:pStyle w:val="Textoindependiente"/>
        <w:tabs>
          <w:tab w:val="left" w:pos="9072"/>
        </w:tabs>
        <w:spacing w:before="63"/>
        <w:rPr>
          <w:rFonts w:ascii="Arial" w:hAnsi="Arial" w:cs="Arial"/>
          <w:sz w:val="20"/>
          <w:szCs w:val="20"/>
        </w:rPr>
      </w:pPr>
    </w:p>
    <w:p w14:paraId="4785B086" w14:textId="77777777" w:rsidR="00DC176F" w:rsidRPr="001461DC" w:rsidRDefault="00DC176F" w:rsidP="00C66716">
      <w:pPr>
        <w:pStyle w:val="Textoindependiente"/>
        <w:tabs>
          <w:tab w:val="left" w:pos="9072"/>
        </w:tabs>
        <w:spacing w:before="63"/>
        <w:jc w:val="both"/>
        <w:rPr>
          <w:rFonts w:ascii="Arial" w:eastAsia="Times New Roman" w:hAnsi="Arial" w:cs="Arial"/>
          <w:sz w:val="20"/>
          <w:szCs w:val="20"/>
          <w:lang w:val="es-CO" w:eastAsia="es-CO"/>
        </w:rPr>
      </w:pPr>
      <w:r w:rsidRPr="001461DC">
        <w:rPr>
          <w:rFonts w:ascii="Arial" w:eastAsia="Times New Roman" w:hAnsi="Arial" w:cs="Arial"/>
          <w:sz w:val="20"/>
          <w:szCs w:val="20"/>
          <w:lang w:val="es-CO" w:eastAsia="es-CO"/>
        </w:rPr>
        <w:t>A partir del análisis de la información financiera disponible, se evidencia que la vigencia que registró el mayor nivel de ejecución del gasto anual corresponde al año 2020, seguida por la vigencia 2021. De igual manera, se identifican variaciones significativas entre las diferentes vigencias analizadas, las cuales pueden calificarse como atípicas en términos de comportamiento presupuestal. No obstante, es importante precisar que, para el periodo comprendido entre 2020 y 2026, no se observa una tendencia sostenida de disminución anual del gasto, lo que indica fluctuaciones en la ejecución que responden a dinámicas particulares de cada vigencia.</w:t>
      </w:r>
    </w:p>
    <w:p w14:paraId="0657DD1A" w14:textId="77777777" w:rsidR="00DC176F" w:rsidRPr="001461DC" w:rsidRDefault="00DC176F" w:rsidP="00C66716">
      <w:pPr>
        <w:pStyle w:val="Textoindependiente"/>
        <w:tabs>
          <w:tab w:val="left" w:pos="9072"/>
        </w:tabs>
        <w:spacing w:before="63"/>
        <w:jc w:val="both"/>
        <w:rPr>
          <w:rFonts w:ascii="Arial" w:eastAsia="Times New Roman" w:hAnsi="Arial" w:cs="Arial"/>
          <w:sz w:val="20"/>
          <w:szCs w:val="20"/>
          <w:lang w:val="es-CO" w:eastAsia="es-CO"/>
        </w:rPr>
      </w:pPr>
    </w:p>
    <w:p w14:paraId="124BAEB2" w14:textId="77777777" w:rsidR="00C66716" w:rsidRPr="001461DC" w:rsidRDefault="00DC176F" w:rsidP="00C66716">
      <w:pPr>
        <w:pStyle w:val="Textoindependiente"/>
        <w:tabs>
          <w:tab w:val="left" w:pos="9072"/>
        </w:tabs>
        <w:spacing w:before="63"/>
        <w:jc w:val="both"/>
        <w:rPr>
          <w:rFonts w:ascii="Arial" w:eastAsia="Times New Roman" w:hAnsi="Arial" w:cs="Arial"/>
          <w:sz w:val="20"/>
          <w:szCs w:val="20"/>
          <w:lang w:val="es-CO" w:eastAsia="es-CO"/>
        </w:rPr>
      </w:pPr>
      <w:r w:rsidRPr="001461DC">
        <w:rPr>
          <w:rFonts w:ascii="Arial" w:eastAsia="Times New Roman" w:hAnsi="Arial" w:cs="Arial"/>
          <w:sz w:val="20"/>
          <w:szCs w:val="20"/>
          <w:lang w:val="es-CO" w:eastAsia="es-CO"/>
        </w:rPr>
        <w:t>Por otra parte, al efectuar un análisis comparativo del comportamiento del gasto mensual, con corte al mes de diciembre de cada vigencia, se evidencia igualmente un patrón atípico en la ejecución. En efecto, durante el periodo comprendido entre 2020 y 2026, los niveles de gasto en el último mes del año presentan variaciones relevantes, lo cual sugiere posibles concentraciones de ejecución presupuestal al cierre de cada vigencia fiscal, así como diferencias en la planeación y programación del gasto entre los distintos años analizados.</w:t>
      </w:r>
    </w:p>
    <w:p w14:paraId="606D6A25" w14:textId="77777777" w:rsidR="00C66716" w:rsidRPr="001461DC" w:rsidRDefault="00C66716" w:rsidP="00C66716">
      <w:pPr>
        <w:pStyle w:val="Textoindependiente"/>
        <w:tabs>
          <w:tab w:val="left" w:pos="9072"/>
        </w:tabs>
        <w:spacing w:before="63"/>
        <w:jc w:val="both"/>
        <w:rPr>
          <w:rFonts w:ascii="Arial" w:eastAsia="Times New Roman" w:hAnsi="Arial" w:cs="Arial"/>
          <w:sz w:val="20"/>
          <w:szCs w:val="20"/>
          <w:lang w:val="es-CO" w:eastAsia="es-CO"/>
        </w:rPr>
      </w:pPr>
    </w:p>
    <w:p w14:paraId="1FB7F607" w14:textId="7C799C48" w:rsidR="001D1B7F" w:rsidRPr="001461DC" w:rsidRDefault="001D1B7F" w:rsidP="00C66716">
      <w:pPr>
        <w:pStyle w:val="Textoindependiente"/>
        <w:tabs>
          <w:tab w:val="left" w:pos="9072"/>
        </w:tabs>
        <w:spacing w:before="63"/>
        <w:jc w:val="both"/>
        <w:rPr>
          <w:rFonts w:ascii="Arial" w:hAnsi="Arial" w:cs="Arial"/>
          <w:sz w:val="20"/>
          <w:szCs w:val="20"/>
        </w:rPr>
      </w:pPr>
      <w:hyperlink r:id="rId55">
        <w:r w:rsidRPr="001461DC">
          <w:rPr>
            <w:rFonts w:ascii="Arial" w:hAnsi="Arial" w:cs="Arial"/>
            <w:sz w:val="20"/>
            <w:szCs w:val="20"/>
          </w:rPr>
          <w:t>Cantidad</w:t>
        </w:r>
        <w:r w:rsidRPr="001461DC">
          <w:rPr>
            <w:rFonts w:ascii="Arial" w:hAnsi="Arial" w:cs="Arial"/>
            <w:spacing w:val="-6"/>
            <w:sz w:val="20"/>
            <w:szCs w:val="20"/>
          </w:rPr>
          <w:t xml:space="preserve"> </w:t>
        </w:r>
        <w:r w:rsidRPr="001461DC">
          <w:rPr>
            <w:rFonts w:ascii="Arial" w:hAnsi="Arial" w:cs="Arial"/>
            <w:sz w:val="20"/>
            <w:szCs w:val="20"/>
          </w:rPr>
          <w:t>de</w:t>
        </w:r>
        <w:r w:rsidRPr="001461DC">
          <w:rPr>
            <w:rFonts w:ascii="Arial" w:hAnsi="Arial" w:cs="Arial"/>
            <w:spacing w:val="-6"/>
            <w:sz w:val="20"/>
            <w:szCs w:val="20"/>
          </w:rPr>
          <w:t xml:space="preserve"> </w:t>
        </w:r>
        <w:r w:rsidRPr="001461DC">
          <w:rPr>
            <w:rFonts w:ascii="Arial" w:hAnsi="Arial" w:cs="Arial"/>
            <w:sz w:val="20"/>
            <w:szCs w:val="20"/>
          </w:rPr>
          <w:t>contratos</w:t>
        </w:r>
        <w:r w:rsidRPr="001461DC">
          <w:rPr>
            <w:rFonts w:ascii="Arial" w:hAnsi="Arial" w:cs="Arial"/>
            <w:spacing w:val="-7"/>
            <w:sz w:val="20"/>
            <w:szCs w:val="20"/>
          </w:rPr>
          <w:t xml:space="preserve"> </w:t>
        </w:r>
        <w:r w:rsidRPr="001461DC">
          <w:rPr>
            <w:rFonts w:ascii="Arial" w:hAnsi="Arial" w:cs="Arial"/>
            <w:sz w:val="20"/>
            <w:szCs w:val="20"/>
          </w:rPr>
          <w:t>mensual</w:t>
        </w:r>
        <w:r w:rsidRPr="001461DC">
          <w:rPr>
            <w:rFonts w:ascii="Arial" w:hAnsi="Arial" w:cs="Arial"/>
            <w:spacing w:val="-4"/>
            <w:sz w:val="20"/>
            <w:szCs w:val="20"/>
          </w:rPr>
          <w:t xml:space="preserve"> </w:t>
        </w:r>
        <w:r w:rsidRPr="001461DC">
          <w:rPr>
            <w:rFonts w:ascii="Arial" w:hAnsi="Arial" w:cs="Arial"/>
            <w:sz w:val="20"/>
            <w:szCs w:val="20"/>
          </w:rPr>
          <w:t>y</w:t>
        </w:r>
        <w:r w:rsidRPr="001461DC">
          <w:rPr>
            <w:rFonts w:ascii="Arial" w:hAnsi="Arial" w:cs="Arial"/>
            <w:spacing w:val="-8"/>
            <w:sz w:val="20"/>
            <w:szCs w:val="20"/>
          </w:rPr>
          <w:t xml:space="preserve"> </w:t>
        </w:r>
        <w:r w:rsidRPr="001461DC">
          <w:rPr>
            <w:rFonts w:ascii="Arial" w:hAnsi="Arial" w:cs="Arial"/>
            <w:spacing w:val="-2"/>
            <w:sz w:val="20"/>
            <w:szCs w:val="20"/>
          </w:rPr>
          <w:t>anual.</w:t>
        </w:r>
      </w:hyperlink>
    </w:p>
    <w:p w14:paraId="6F663A1D" w14:textId="77777777" w:rsidR="001D1B7F" w:rsidRPr="001461DC" w:rsidRDefault="001D1B7F" w:rsidP="00C66716">
      <w:pPr>
        <w:pStyle w:val="Textoindependiente"/>
        <w:tabs>
          <w:tab w:val="left" w:pos="9072"/>
        </w:tabs>
        <w:spacing w:before="41"/>
        <w:rPr>
          <w:rFonts w:ascii="Arial" w:hAnsi="Arial" w:cs="Arial"/>
          <w:b/>
          <w:sz w:val="20"/>
          <w:szCs w:val="20"/>
        </w:rPr>
      </w:pPr>
      <w:r w:rsidRPr="001461DC">
        <w:rPr>
          <w:rFonts w:ascii="Arial" w:hAnsi="Arial" w:cs="Arial"/>
          <w:b/>
          <w:noProof/>
          <w:sz w:val="20"/>
          <w:szCs w:val="20"/>
        </w:rPr>
        <w:drawing>
          <wp:anchor distT="0" distB="0" distL="0" distR="0" simplePos="0" relativeHeight="251671552" behindDoc="1" locked="0" layoutInCell="1" allowOverlap="1" wp14:anchorId="431BAC35" wp14:editId="59CC4D74">
            <wp:simplePos x="0" y="0"/>
            <wp:positionH relativeFrom="margin">
              <wp:align>left</wp:align>
            </wp:positionH>
            <wp:positionV relativeFrom="paragraph">
              <wp:posOffset>182880</wp:posOffset>
            </wp:positionV>
            <wp:extent cx="5979160" cy="1175385"/>
            <wp:effectExtent l="0" t="0" r="2540" b="5715"/>
            <wp:wrapTopAndBottom/>
            <wp:docPr id="855185582" name="Image 49">
              <a:hlinkClick xmlns:a="http://schemas.openxmlformats.org/drawingml/2006/main" r:id="rId1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a:hlinkClick r:id="rId16"/>
                    </pic:cNvPr>
                    <pic:cNvPicPr/>
                  </pic:nvPicPr>
                  <pic:blipFill>
                    <a:blip r:embed="rId56" cstate="print"/>
                    <a:stretch>
                      <a:fillRect/>
                    </a:stretch>
                  </pic:blipFill>
                  <pic:spPr>
                    <a:xfrm>
                      <a:off x="0" y="0"/>
                      <a:ext cx="5993726" cy="1178502"/>
                    </a:xfrm>
                    <a:prstGeom prst="rect">
                      <a:avLst/>
                    </a:prstGeom>
                  </pic:spPr>
                </pic:pic>
              </a:graphicData>
            </a:graphic>
            <wp14:sizeRelV relativeFrom="margin">
              <wp14:pctHeight>0</wp14:pctHeight>
            </wp14:sizeRelV>
          </wp:anchor>
        </w:drawing>
      </w:r>
    </w:p>
    <w:p w14:paraId="390BECE0" w14:textId="77777777" w:rsidR="001D1B7F" w:rsidRPr="001461DC" w:rsidRDefault="001D1B7F" w:rsidP="00C66716">
      <w:pPr>
        <w:pStyle w:val="Textoindependiente"/>
        <w:tabs>
          <w:tab w:val="left" w:pos="9072"/>
        </w:tabs>
        <w:spacing w:before="171"/>
        <w:rPr>
          <w:rFonts w:ascii="Arial" w:hAnsi="Arial" w:cs="Arial"/>
          <w:b/>
          <w:sz w:val="20"/>
          <w:szCs w:val="20"/>
        </w:rPr>
      </w:pPr>
    </w:p>
    <w:p w14:paraId="198B159C" w14:textId="77777777" w:rsidR="001D1B7F" w:rsidRPr="001461DC" w:rsidRDefault="001D1B7F" w:rsidP="00C66716">
      <w:pPr>
        <w:pStyle w:val="Textoindependiente"/>
        <w:tabs>
          <w:tab w:val="left" w:pos="9072"/>
        </w:tabs>
        <w:ind w:left="338" w:right="704"/>
        <w:rPr>
          <w:rFonts w:ascii="Arial" w:eastAsia="Times New Roman" w:hAnsi="Arial" w:cs="Arial"/>
          <w:sz w:val="20"/>
          <w:szCs w:val="20"/>
          <w:lang w:val="es-CO" w:eastAsia="es-CO"/>
        </w:rPr>
      </w:pPr>
      <w:hyperlink r:id="rId57">
        <w:r w:rsidRPr="001461DC">
          <w:rPr>
            <w:rFonts w:ascii="Arial" w:eastAsia="Times New Roman" w:hAnsi="Arial" w:cs="Arial"/>
            <w:sz w:val="20"/>
            <w:szCs w:val="20"/>
            <w:lang w:val="es-CO" w:eastAsia="es-CO"/>
          </w:rPr>
          <w:t xml:space="preserve">Según la información publicada en la plataforma SECOP II, se evidencia que en el periodo </w:t>
        </w:r>
        <w:r w:rsidRPr="001461DC">
          <w:rPr>
            <w:rFonts w:ascii="Arial" w:eastAsia="Times New Roman" w:hAnsi="Arial" w:cs="Arial"/>
            <w:sz w:val="20"/>
            <w:szCs w:val="20"/>
            <w:lang w:val="es-CO" w:eastAsia="es-CO"/>
          </w:rPr>
          <w:lastRenderedPageBreak/>
          <w:t>2020-2026, a nivel nacional el año con mayor cantidad de contratos ejecutados fue:</w:t>
        </w:r>
      </w:hyperlink>
    </w:p>
    <w:p w14:paraId="07C8B90C" w14:textId="77777777" w:rsidR="001D1B7F" w:rsidRPr="001461DC" w:rsidRDefault="001D1B7F" w:rsidP="00C66716">
      <w:pPr>
        <w:pStyle w:val="Textoindependiente"/>
        <w:tabs>
          <w:tab w:val="left" w:pos="9072"/>
        </w:tabs>
        <w:spacing w:before="64"/>
        <w:rPr>
          <w:rFonts w:ascii="Arial" w:hAnsi="Arial" w:cs="Arial"/>
          <w:sz w:val="20"/>
          <w:szCs w:val="20"/>
        </w:rPr>
      </w:pPr>
    </w:p>
    <w:tbl>
      <w:tblPr>
        <w:tblStyle w:val="Tablaconcuadrcula1clara-nfasis6"/>
        <w:tblW w:w="0" w:type="auto"/>
        <w:tblLayout w:type="fixed"/>
        <w:tblLook w:val="01E0" w:firstRow="1" w:lastRow="1" w:firstColumn="1" w:lastColumn="1" w:noHBand="0" w:noVBand="0"/>
      </w:tblPr>
      <w:tblGrid>
        <w:gridCol w:w="2411"/>
        <w:gridCol w:w="2852"/>
        <w:gridCol w:w="3094"/>
      </w:tblGrid>
      <w:tr w:rsidR="00DC176F" w:rsidRPr="001461DC" w14:paraId="33344EAE" w14:textId="77777777" w:rsidTr="00C66716">
        <w:trPr>
          <w:cnfStyle w:val="100000000000" w:firstRow="1" w:lastRow="0" w:firstColumn="0" w:lastColumn="0" w:oddVBand="0" w:evenVBand="0" w:oddHBand="0"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2411" w:type="dxa"/>
          </w:tcPr>
          <w:p w14:paraId="3A6FBDC1" w14:textId="77777777" w:rsidR="00DC176F" w:rsidRPr="001461DC" w:rsidRDefault="00DC176F" w:rsidP="00C66716">
            <w:pPr>
              <w:pStyle w:val="TableParagraph"/>
              <w:tabs>
                <w:tab w:val="left" w:pos="9072"/>
              </w:tabs>
              <w:spacing w:before="40"/>
              <w:rPr>
                <w:rFonts w:ascii="Arial" w:hAnsi="Arial" w:cs="Arial"/>
                <w:sz w:val="18"/>
                <w:szCs w:val="18"/>
              </w:rPr>
            </w:pPr>
          </w:p>
          <w:p w14:paraId="6BCF5806" w14:textId="3E7F1BCB" w:rsidR="00DC176F" w:rsidRPr="001461DC" w:rsidRDefault="00DC176F" w:rsidP="00C66716">
            <w:pPr>
              <w:pStyle w:val="TableParagraph"/>
              <w:tabs>
                <w:tab w:val="left" w:pos="9072"/>
              </w:tabs>
              <w:ind w:left="11" w:right="1"/>
              <w:jc w:val="center"/>
              <w:rPr>
                <w:rFonts w:ascii="Arial" w:hAnsi="Arial" w:cs="Arial"/>
                <w:b w:val="0"/>
                <w:sz w:val="18"/>
                <w:szCs w:val="18"/>
              </w:rPr>
            </w:pPr>
            <w:hyperlink r:id="rId58">
              <w:r w:rsidRPr="001461DC">
                <w:rPr>
                  <w:rFonts w:ascii="Arial" w:hAnsi="Arial" w:cs="Arial"/>
                  <w:spacing w:val="-5"/>
                  <w:sz w:val="18"/>
                  <w:szCs w:val="18"/>
                </w:rPr>
                <w:t>VIGENCIA</w:t>
              </w:r>
            </w:hyperlink>
          </w:p>
        </w:tc>
        <w:tc>
          <w:tcPr>
            <w:tcW w:w="2852" w:type="dxa"/>
          </w:tcPr>
          <w:p w14:paraId="71CD2851" w14:textId="77777777" w:rsidR="00DC176F" w:rsidRPr="001461DC" w:rsidRDefault="00DC176F" w:rsidP="00C66716">
            <w:pPr>
              <w:pStyle w:val="TableParagraph"/>
              <w:tabs>
                <w:tab w:val="left" w:pos="9072"/>
              </w:tabs>
              <w:spacing w:before="155"/>
              <w:ind w:left="513" w:right="495" w:firstLine="112"/>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hyperlink r:id="rId59">
              <w:r w:rsidRPr="001461DC">
                <w:rPr>
                  <w:rFonts w:ascii="Arial" w:hAnsi="Arial" w:cs="Arial"/>
                  <w:spacing w:val="-2"/>
                  <w:sz w:val="18"/>
                  <w:szCs w:val="18"/>
                </w:rPr>
                <w:t>CANTIDAD CONTRATOS</w:t>
              </w:r>
            </w:hyperlink>
          </w:p>
        </w:tc>
        <w:tc>
          <w:tcPr>
            <w:cnfStyle w:val="000100000000" w:firstRow="0" w:lastRow="0" w:firstColumn="0" w:lastColumn="1" w:oddVBand="0" w:evenVBand="0" w:oddHBand="0" w:evenHBand="0" w:firstRowFirstColumn="0" w:firstRowLastColumn="0" w:lastRowFirstColumn="0" w:lastRowLastColumn="0"/>
            <w:tcW w:w="3094" w:type="dxa"/>
          </w:tcPr>
          <w:p w14:paraId="6690A0FC" w14:textId="77777777" w:rsidR="00DC176F" w:rsidRPr="001461DC" w:rsidRDefault="00DC176F" w:rsidP="00C66716">
            <w:pPr>
              <w:pStyle w:val="TableParagraph"/>
              <w:tabs>
                <w:tab w:val="left" w:pos="9072"/>
              </w:tabs>
              <w:spacing w:before="40"/>
              <w:rPr>
                <w:rFonts w:ascii="Arial" w:hAnsi="Arial" w:cs="Arial"/>
                <w:sz w:val="18"/>
                <w:szCs w:val="18"/>
              </w:rPr>
            </w:pPr>
          </w:p>
          <w:p w14:paraId="557CE399" w14:textId="2CECD181" w:rsidR="00DC176F" w:rsidRPr="001461DC" w:rsidRDefault="00DC176F" w:rsidP="00C66716">
            <w:pPr>
              <w:pStyle w:val="TableParagraph"/>
              <w:tabs>
                <w:tab w:val="left" w:pos="9072"/>
              </w:tabs>
              <w:ind w:left="248"/>
              <w:rPr>
                <w:rFonts w:ascii="Arial" w:hAnsi="Arial" w:cs="Arial"/>
                <w:b w:val="0"/>
                <w:sz w:val="18"/>
                <w:szCs w:val="18"/>
              </w:rPr>
            </w:pPr>
            <w:hyperlink r:id="rId60">
              <w:r w:rsidRPr="001461DC">
                <w:rPr>
                  <w:rFonts w:ascii="Arial" w:hAnsi="Arial" w:cs="Arial"/>
                  <w:sz w:val="18"/>
                  <w:szCs w:val="18"/>
                </w:rPr>
                <w:t>TOTAL,</w:t>
              </w:r>
              <w:r w:rsidRPr="001461DC">
                <w:rPr>
                  <w:rFonts w:ascii="Arial" w:hAnsi="Arial" w:cs="Arial"/>
                  <w:spacing w:val="-8"/>
                  <w:sz w:val="18"/>
                  <w:szCs w:val="18"/>
                </w:rPr>
                <w:t xml:space="preserve"> </w:t>
              </w:r>
              <w:r w:rsidRPr="001461DC">
                <w:rPr>
                  <w:rFonts w:ascii="Arial" w:hAnsi="Arial" w:cs="Arial"/>
                  <w:spacing w:val="-2"/>
                  <w:sz w:val="18"/>
                  <w:szCs w:val="18"/>
                </w:rPr>
                <w:t>CONTRATOS</w:t>
              </w:r>
            </w:hyperlink>
          </w:p>
        </w:tc>
      </w:tr>
      <w:tr w:rsidR="00DC176F" w:rsidRPr="001461DC" w14:paraId="3734999E" w14:textId="77777777" w:rsidTr="00C66716">
        <w:trPr>
          <w:trHeight w:val="233"/>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78BB4AD7"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61">
              <w:r w:rsidRPr="001461DC">
                <w:rPr>
                  <w:rFonts w:ascii="Arial" w:hAnsi="Arial" w:cs="Arial"/>
                  <w:spacing w:val="-4"/>
                  <w:sz w:val="18"/>
                  <w:szCs w:val="18"/>
                </w:rPr>
                <w:t>2020</w:t>
              </w:r>
            </w:hyperlink>
          </w:p>
        </w:tc>
        <w:tc>
          <w:tcPr>
            <w:tcW w:w="2852" w:type="dxa"/>
          </w:tcPr>
          <w:p w14:paraId="75AACFDB"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62">
              <w:r w:rsidRPr="001461DC">
                <w:rPr>
                  <w:rFonts w:ascii="Arial" w:hAnsi="Arial" w:cs="Arial"/>
                  <w:spacing w:val="-2"/>
                  <w:sz w:val="18"/>
                  <w:szCs w:val="18"/>
                </w:rPr>
                <w:t>36756</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34F507AF"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63">
              <w:r w:rsidRPr="001461DC">
                <w:rPr>
                  <w:rFonts w:ascii="Arial" w:hAnsi="Arial" w:cs="Arial"/>
                  <w:spacing w:val="-2"/>
                  <w:sz w:val="18"/>
                  <w:szCs w:val="18"/>
                </w:rPr>
                <w:t>52964</w:t>
              </w:r>
            </w:hyperlink>
          </w:p>
        </w:tc>
      </w:tr>
      <w:tr w:rsidR="00DC176F" w:rsidRPr="001461DC" w14:paraId="082A2505" w14:textId="77777777" w:rsidTr="00C66716">
        <w:trPr>
          <w:trHeight w:val="232"/>
        </w:trPr>
        <w:tc>
          <w:tcPr>
            <w:cnfStyle w:val="001000000000" w:firstRow="0" w:lastRow="0" w:firstColumn="1" w:lastColumn="0" w:oddVBand="0" w:evenVBand="0" w:oddHBand="0" w:evenHBand="0" w:firstRowFirstColumn="0" w:firstRowLastColumn="0" w:lastRowFirstColumn="0" w:lastRowLastColumn="0"/>
            <w:tcW w:w="2411" w:type="dxa"/>
            <w:vMerge/>
          </w:tcPr>
          <w:p w14:paraId="77F62274" w14:textId="77777777" w:rsidR="00DC176F" w:rsidRPr="001461DC" w:rsidRDefault="00DC176F" w:rsidP="00C66716">
            <w:pPr>
              <w:tabs>
                <w:tab w:val="left" w:pos="9072"/>
              </w:tabs>
              <w:rPr>
                <w:rFonts w:ascii="Arial" w:hAnsi="Arial" w:cs="Arial"/>
                <w:sz w:val="18"/>
                <w:szCs w:val="18"/>
              </w:rPr>
            </w:pPr>
          </w:p>
        </w:tc>
        <w:tc>
          <w:tcPr>
            <w:tcW w:w="2852" w:type="dxa"/>
          </w:tcPr>
          <w:p w14:paraId="3C4116C5"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64">
              <w:r w:rsidRPr="001461DC">
                <w:rPr>
                  <w:rFonts w:ascii="Arial" w:hAnsi="Arial" w:cs="Arial"/>
                  <w:spacing w:val="-2"/>
                  <w:sz w:val="18"/>
                  <w:szCs w:val="18"/>
                </w:rPr>
                <w:t>16208</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2813517E" w14:textId="77777777" w:rsidR="00DC176F" w:rsidRPr="001461DC" w:rsidRDefault="00DC176F" w:rsidP="00C66716">
            <w:pPr>
              <w:tabs>
                <w:tab w:val="left" w:pos="9072"/>
              </w:tabs>
              <w:rPr>
                <w:rFonts w:ascii="Arial" w:hAnsi="Arial" w:cs="Arial"/>
                <w:sz w:val="18"/>
                <w:szCs w:val="18"/>
              </w:rPr>
            </w:pPr>
          </w:p>
        </w:tc>
      </w:tr>
      <w:tr w:rsidR="00DC176F" w:rsidRPr="001461DC" w14:paraId="46C04ED8" w14:textId="77777777" w:rsidTr="00C66716">
        <w:trPr>
          <w:trHeight w:val="233"/>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53DAE6EA"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65">
              <w:r w:rsidRPr="001461DC">
                <w:rPr>
                  <w:rFonts w:ascii="Arial" w:hAnsi="Arial" w:cs="Arial"/>
                  <w:spacing w:val="-4"/>
                  <w:sz w:val="18"/>
                  <w:szCs w:val="18"/>
                </w:rPr>
                <w:t>2021</w:t>
              </w:r>
            </w:hyperlink>
          </w:p>
        </w:tc>
        <w:tc>
          <w:tcPr>
            <w:tcW w:w="2852" w:type="dxa"/>
          </w:tcPr>
          <w:p w14:paraId="25D2A4F0"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66">
              <w:r w:rsidRPr="001461DC">
                <w:rPr>
                  <w:rFonts w:ascii="Arial" w:hAnsi="Arial" w:cs="Arial"/>
                  <w:spacing w:val="-2"/>
                  <w:sz w:val="18"/>
                  <w:szCs w:val="18"/>
                </w:rPr>
                <w:t>37578</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1D0E402A"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67">
              <w:r w:rsidRPr="001461DC">
                <w:rPr>
                  <w:rFonts w:ascii="Arial" w:hAnsi="Arial" w:cs="Arial"/>
                  <w:spacing w:val="-2"/>
                  <w:sz w:val="18"/>
                  <w:szCs w:val="18"/>
                </w:rPr>
                <w:t>60387</w:t>
              </w:r>
            </w:hyperlink>
          </w:p>
        </w:tc>
      </w:tr>
      <w:tr w:rsidR="00DC176F" w:rsidRPr="001461DC" w14:paraId="391249F0" w14:textId="77777777" w:rsidTr="00C66716">
        <w:trPr>
          <w:trHeight w:val="233"/>
        </w:trPr>
        <w:tc>
          <w:tcPr>
            <w:cnfStyle w:val="001000000000" w:firstRow="0" w:lastRow="0" w:firstColumn="1" w:lastColumn="0" w:oddVBand="0" w:evenVBand="0" w:oddHBand="0" w:evenHBand="0" w:firstRowFirstColumn="0" w:firstRowLastColumn="0" w:lastRowFirstColumn="0" w:lastRowLastColumn="0"/>
            <w:tcW w:w="2411" w:type="dxa"/>
            <w:vMerge/>
          </w:tcPr>
          <w:p w14:paraId="5A9D882A" w14:textId="77777777" w:rsidR="00DC176F" w:rsidRPr="001461DC" w:rsidRDefault="00DC176F" w:rsidP="00C66716">
            <w:pPr>
              <w:tabs>
                <w:tab w:val="left" w:pos="9072"/>
              </w:tabs>
              <w:rPr>
                <w:rFonts w:ascii="Arial" w:hAnsi="Arial" w:cs="Arial"/>
                <w:sz w:val="18"/>
                <w:szCs w:val="18"/>
              </w:rPr>
            </w:pPr>
          </w:p>
        </w:tc>
        <w:tc>
          <w:tcPr>
            <w:tcW w:w="2852" w:type="dxa"/>
          </w:tcPr>
          <w:p w14:paraId="32FCB0DE"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68">
              <w:r w:rsidRPr="001461DC">
                <w:rPr>
                  <w:rFonts w:ascii="Arial" w:hAnsi="Arial" w:cs="Arial"/>
                  <w:spacing w:val="-2"/>
                  <w:sz w:val="18"/>
                  <w:szCs w:val="18"/>
                </w:rPr>
                <w:t>22809</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231A0A85" w14:textId="77777777" w:rsidR="00DC176F" w:rsidRPr="001461DC" w:rsidRDefault="00DC176F" w:rsidP="00C66716">
            <w:pPr>
              <w:tabs>
                <w:tab w:val="left" w:pos="9072"/>
              </w:tabs>
              <w:rPr>
                <w:rFonts w:ascii="Arial" w:hAnsi="Arial" w:cs="Arial"/>
                <w:sz w:val="18"/>
                <w:szCs w:val="18"/>
              </w:rPr>
            </w:pPr>
          </w:p>
        </w:tc>
      </w:tr>
      <w:tr w:rsidR="00DC176F" w:rsidRPr="001461DC" w14:paraId="6CCEFA01" w14:textId="77777777" w:rsidTr="00C66716">
        <w:trPr>
          <w:trHeight w:val="232"/>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0DAB49D1" w14:textId="77777777" w:rsidR="00DC176F" w:rsidRPr="001461DC" w:rsidRDefault="00DC176F" w:rsidP="00C66716">
            <w:pPr>
              <w:pStyle w:val="TableParagraph"/>
              <w:tabs>
                <w:tab w:val="left" w:pos="9072"/>
              </w:tabs>
              <w:spacing w:before="205"/>
              <w:ind w:left="11"/>
              <w:jc w:val="center"/>
              <w:rPr>
                <w:rFonts w:ascii="Arial" w:hAnsi="Arial" w:cs="Arial"/>
                <w:sz w:val="18"/>
                <w:szCs w:val="18"/>
              </w:rPr>
            </w:pPr>
            <w:hyperlink r:id="rId69">
              <w:r w:rsidRPr="001461DC">
                <w:rPr>
                  <w:rFonts w:ascii="Arial" w:hAnsi="Arial" w:cs="Arial"/>
                  <w:spacing w:val="-4"/>
                  <w:sz w:val="18"/>
                  <w:szCs w:val="18"/>
                </w:rPr>
                <w:t>2022</w:t>
              </w:r>
            </w:hyperlink>
          </w:p>
        </w:tc>
        <w:tc>
          <w:tcPr>
            <w:tcW w:w="2852" w:type="dxa"/>
          </w:tcPr>
          <w:p w14:paraId="2B41D732"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0">
              <w:r w:rsidRPr="001461DC">
                <w:rPr>
                  <w:rFonts w:ascii="Arial" w:hAnsi="Arial" w:cs="Arial"/>
                  <w:spacing w:val="-2"/>
                  <w:sz w:val="18"/>
                  <w:szCs w:val="18"/>
                </w:rPr>
                <w:t>28433</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17E950D7" w14:textId="77777777" w:rsidR="00DC176F" w:rsidRPr="001461DC" w:rsidRDefault="00DC176F" w:rsidP="00C66716">
            <w:pPr>
              <w:pStyle w:val="TableParagraph"/>
              <w:tabs>
                <w:tab w:val="left" w:pos="9072"/>
              </w:tabs>
              <w:spacing w:before="205"/>
              <w:ind w:left="16"/>
              <w:jc w:val="center"/>
              <w:rPr>
                <w:rFonts w:ascii="Arial" w:hAnsi="Arial" w:cs="Arial"/>
                <w:sz w:val="18"/>
                <w:szCs w:val="18"/>
              </w:rPr>
            </w:pPr>
            <w:hyperlink r:id="rId71">
              <w:r w:rsidRPr="001461DC">
                <w:rPr>
                  <w:rFonts w:ascii="Arial" w:hAnsi="Arial" w:cs="Arial"/>
                  <w:spacing w:val="-2"/>
                  <w:sz w:val="18"/>
                  <w:szCs w:val="18"/>
                </w:rPr>
                <w:t>55635</w:t>
              </w:r>
            </w:hyperlink>
          </w:p>
        </w:tc>
      </w:tr>
      <w:tr w:rsidR="00DC176F" w:rsidRPr="001461DC" w14:paraId="00EB1D1E" w14:textId="77777777" w:rsidTr="00C66716">
        <w:trPr>
          <w:trHeight w:val="234"/>
        </w:trPr>
        <w:tc>
          <w:tcPr>
            <w:cnfStyle w:val="001000000000" w:firstRow="0" w:lastRow="0" w:firstColumn="1" w:lastColumn="0" w:oddVBand="0" w:evenVBand="0" w:oddHBand="0" w:evenHBand="0" w:firstRowFirstColumn="0" w:firstRowLastColumn="0" w:lastRowFirstColumn="0" w:lastRowLastColumn="0"/>
            <w:tcW w:w="2411" w:type="dxa"/>
            <w:vMerge/>
          </w:tcPr>
          <w:p w14:paraId="5B59F784" w14:textId="77777777" w:rsidR="00DC176F" w:rsidRPr="001461DC" w:rsidRDefault="00DC176F" w:rsidP="00C66716">
            <w:pPr>
              <w:tabs>
                <w:tab w:val="left" w:pos="9072"/>
              </w:tabs>
              <w:rPr>
                <w:rFonts w:ascii="Arial" w:hAnsi="Arial" w:cs="Arial"/>
                <w:sz w:val="18"/>
                <w:szCs w:val="18"/>
              </w:rPr>
            </w:pPr>
          </w:p>
        </w:tc>
        <w:tc>
          <w:tcPr>
            <w:tcW w:w="2852" w:type="dxa"/>
          </w:tcPr>
          <w:p w14:paraId="3D53D920"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2">
              <w:r w:rsidRPr="001461DC">
                <w:rPr>
                  <w:rFonts w:ascii="Arial" w:hAnsi="Arial" w:cs="Arial"/>
                  <w:spacing w:val="-2"/>
                  <w:sz w:val="18"/>
                  <w:szCs w:val="18"/>
                </w:rPr>
                <w:t>27202</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54BD657C" w14:textId="77777777" w:rsidR="00DC176F" w:rsidRPr="001461DC" w:rsidRDefault="00DC176F" w:rsidP="00C66716">
            <w:pPr>
              <w:tabs>
                <w:tab w:val="left" w:pos="9072"/>
              </w:tabs>
              <w:rPr>
                <w:rFonts w:ascii="Arial" w:hAnsi="Arial" w:cs="Arial"/>
                <w:sz w:val="18"/>
                <w:szCs w:val="18"/>
              </w:rPr>
            </w:pPr>
          </w:p>
        </w:tc>
      </w:tr>
      <w:tr w:rsidR="00DC176F" w:rsidRPr="001461DC" w14:paraId="230ACBF8" w14:textId="77777777" w:rsidTr="00C66716">
        <w:trPr>
          <w:trHeight w:val="232"/>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56C8BDEC"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73">
              <w:r w:rsidRPr="001461DC">
                <w:rPr>
                  <w:rFonts w:ascii="Arial" w:hAnsi="Arial" w:cs="Arial"/>
                  <w:spacing w:val="-4"/>
                  <w:sz w:val="18"/>
                  <w:szCs w:val="18"/>
                </w:rPr>
                <w:t>2023</w:t>
              </w:r>
            </w:hyperlink>
          </w:p>
        </w:tc>
        <w:tc>
          <w:tcPr>
            <w:tcW w:w="2852" w:type="dxa"/>
          </w:tcPr>
          <w:p w14:paraId="7DBFA6FE"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4">
              <w:r w:rsidRPr="001461DC">
                <w:rPr>
                  <w:rFonts w:ascii="Arial" w:hAnsi="Arial" w:cs="Arial"/>
                  <w:spacing w:val="-2"/>
                  <w:sz w:val="18"/>
                  <w:szCs w:val="18"/>
                </w:rPr>
                <w:t>15801</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3C765795"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75">
              <w:r w:rsidRPr="001461DC">
                <w:rPr>
                  <w:rFonts w:ascii="Arial" w:hAnsi="Arial" w:cs="Arial"/>
                  <w:spacing w:val="-2"/>
                  <w:sz w:val="18"/>
                  <w:szCs w:val="18"/>
                </w:rPr>
                <w:t>48887</w:t>
              </w:r>
            </w:hyperlink>
          </w:p>
        </w:tc>
      </w:tr>
      <w:tr w:rsidR="00DC176F" w:rsidRPr="001461DC" w14:paraId="08BF00C0" w14:textId="77777777" w:rsidTr="00C66716">
        <w:trPr>
          <w:trHeight w:val="233"/>
        </w:trPr>
        <w:tc>
          <w:tcPr>
            <w:cnfStyle w:val="001000000000" w:firstRow="0" w:lastRow="0" w:firstColumn="1" w:lastColumn="0" w:oddVBand="0" w:evenVBand="0" w:oddHBand="0" w:evenHBand="0" w:firstRowFirstColumn="0" w:firstRowLastColumn="0" w:lastRowFirstColumn="0" w:lastRowLastColumn="0"/>
            <w:tcW w:w="2411" w:type="dxa"/>
            <w:vMerge/>
          </w:tcPr>
          <w:p w14:paraId="703F9E97" w14:textId="77777777" w:rsidR="00DC176F" w:rsidRPr="001461DC" w:rsidRDefault="00DC176F" w:rsidP="00C66716">
            <w:pPr>
              <w:tabs>
                <w:tab w:val="left" w:pos="9072"/>
              </w:tabs>
              <w:rPr>
                <w:rFonts w:ascii="Arial" w:hAnsi="Arial" w:cs="Arial"/>
                <w:sz w:val="18"/>
                <w:szCs w:val="18"/>
              </w:rPr>
            </w:pPr>
          </w:p>
        </w:tc>
        <w:tc>
          <w:tcPr>
            <w:tcW w:w="2852" w:type="dxa"/>
          </w:tcPr>
          <w:p w14:paraId="3AB970A1"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6">
              <w:r w:rsidRPr="001461DC">
                <w:rPr>
                  <w:rFonts w:ascii="Arial" w:hAnsi="Arial" w:cs="Arial"/>
                  <w:spacing w:val="-2"/>
                  <w:sz w:val="18"/>
                  <w:szCs w:val="18"/>
                </w:rPr>
                <w:t>33086</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7722AFCB" w14:textId="77777777" w:rsidR="00DC176F" w:rsidRPr="001461DC" w:rsidRDefault="00DC176F" w:rsidP="00C66716">
            <w:pPr>
              <w:tabs>
                <w:tab w:val="left" w:pos="9072"/>
              </w:tabs>
              <w:rPr>
                <w:rFonts w:ascii="Arial" w:hAnsi="Arial" w:cs="Arial"/>
                <w:sz w:val="18"/>
                <w:szCs w:val="18"/>
              </w:rPr>
            </w:pPr>
          </w:p>
        </w:tc>
      </w:tr>
      <w:tr w:rsidR="00DC176F" w:rsidRPr="001461DC" w14:paraId="05C9A42D" w14:textId="77777777" w:rsidTr="00C66716">
        <w:trPr>
          <w:trHeight w:val="234"/>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228C7EEC"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77">
              <w:r w:rsidRPr="001461DC">
                <w:rPr>
                  <w:rFonts w:ascii="Arial" w:hAnsi="Arial" w:cs="Arial"/>
                  <w:spacing w:val="-4"/>
                  <w:sz w:val="18"/>
                  <w:szCs w:val="18"/>
                </w:rPr>
                <w:t>2024</w:t>
              </w:r>
            </w:hyperlink>
          </w:p>
        </w:tc>
        <w:tc>
          <w:tcPr>
            <w:tcW w:w="2852" w:type="dxa"/>
          </w:tcPr>
          <w:p w14:paraId="7CCCFD1A"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8">
              <w:r w:rsidRPr="001461DC">
                <w:rPr>
                  <w:rFonts w:ascii="Arial" w:hAnsi="Arial" w:cs="Arial"/>
                  <w:spacing w:val="-2"/>
                  <w:sz w:val="18"/>
                  <w:szCs w:val="18"/>
                </w:rPr>
                <w:t>14789</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5F16B925"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79">
              <w:r w:rsidRPr="001461DC">
                <w:rPr>
                  <w:rFonts w:ascii="Arial" w:hAnsi="Arial" w:cs="Arial"/>
                  <w:spacing w:val="-2"/>
                  <w:sz w:val="18"/>
                  <w:szCs w:val="18"/>
                </w:rPr>
                <w:t>47605</w:t>
              </w:r>
            </w:hyperlink>
          </w:p>
        </w:tc>
      </w:tr>
      <w:tr w:rsidR="00DC176F" w:rsidRPr="001461DC" w14:paraId="3FF72950" w14:textId="77777777" w:rsidTr="00C66716">
        <w:trPr>
          <w:trHeight w:val="232"/>
        </w:trPr>
        <w:tc>
          <w:tcPr>
            <w:cnfStyle w:val="001000000000" w:firstRow="0" w:lastRow="0" w:firstColumn="1" w:lastColumn="0" w:oddVBand="0" w:evenVBand="0" w:oddHBand="0" w:evenHBand="0" w:firstRowFirstColumn="0" w:firstRowLastColumn="0" w:lastRowFirstColumn="0" w:lastRowLastColumn="0"/>
            <w:tcW w:w="2411" w:type="dxa"/>
            <w:vMerge/>
          </w:tcPr>
          <w:p w14:paraId="23ABFCC2" w14:textId="77777777" w:rsidR="00DC176F" w:rsidRPr="001461DC" w:rsidRDefault="00DC176F" w:rsidP="00C66716">
            <w:pPr>
              <w:tabs>
                <w:tab w:val="left" w:pos="9072"/>
              </w:tabs>
              <w:rPr>
                <w:rFonts w:ascii="Arial" w:hAnsi="Arial" w:cs="Arial"/>
                <w:sz w:val="18"/>
                <w:szCs w:val="18"/>
              </w:rPr>
            </w:pPr>
          </w:p>
        </w:tc>
        <w:tc>
          <w:tcPr>
            <w:tcW w:w="2852" w:type="dxa"/>
          </w:tcPr>
          <w:p w14:paraId="3056D9C6"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80">
              <w:r w:rsidRPr="001461DC">
                <w:rPr>
                  <w:rFonts w:ascii="Arial" w:hAnsi="Arial" w:cs="Arial"/>
                  <w:spacing w:val="-2"/>
                  <w:sz w:val="18"/>
                  <w:szCs w:val="18"/>
                </w:rPr>
                <w:t>32816</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0EED4831" w14:textId="77777777" w:rsidR="00DC176F" w:rsidRPr="001461DC" w:rsidRDefault="00DC176F" w:rsidP="00C66716">
            <w:pPr>
              <w:tabs>
                <w:tab w:val="left" w:pos="9072"/>
              </w:tabs>
              <w:rPr>
                <w:rFonts w:ascii="Arial" w:hAnsi="Arial" w:cs="Arial"/>
                <w:sz w:val="18"/>
                <w:szCs w:val="18"/>
              </w:rPr>
            </w:pPr>
          </w:p>
        </w:tc>
      </w:tr>
      <w:tr w:rsidR="00DC176F" w:rsidRPr="001461DC" w14:paraId="62FFCF2D" w14:textId="77777777" w:rsidTr="00C66716">
        <w:trPr>
          <w:trHeight w:val="234"/>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07F8ADAB"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81">
              <w:r w:rsidRPr="001461DC">
                <w:rPr>
                  <w:rFonts w:ascii="Arial" w:hAnsi="Arial" w:cs="Arial"/>
                  <w:spacing w:val="-4"/>
                  <w:sz w:val="18"/>
                  <w:szCs w:val="18"/>
                </w:rPr>
                <w:t>2025</w:t>
              </w:r>
            </w:hyperlink>
          </w:p>
        </w:tc>
        <w:tc>
          <w:tcPr>
            <w:tcW w:w="2852" w:type="dxa"/>
          </w:tcPr>
          <w:p w14:paraId="16F00906"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82">
              <w:r w:rsidRPr="001461DC">
                <w:rPr>
                  <w:rFonts w:ascii="Arial" w:hAnsi="Arial" w:cs="Arial"/>
                  <w:spacing w:val="-2"/>
                  <w:sz w:val="18"/>
                  <w:szCs w:val="18"/>
                </w:rPr>
                <w:t>11929</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1196D897"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83">
              <w:r w:rsidRPr="001461DC">
                <w:rPr>
                  <w:rFonts w:ascii="Arial" w:hAnsi="Arial" w:cs="Arial"/>
                  <w:spacing w:val="-2"/>
                  <w:sz w:val="18"/>
                  <w:szCs w:val="18"/>
                </w:rPr>
                <w:t>44589</w:t>
              </w:r>
            </w:hyperlink>
          </w:p>
        </w:tc>
      </w:tr>
      <w:tr w:rsidR="00DC176F" w:rsidRPr="001461DC" w14:paraId="142E7A25" w14:textId="77777777" w:rsidTr="00C66716">
        <w:trPr>
          <w:trHeight w:val="232"/>
        </w:trPr>
        <w:tc>
          <w:tcPr>
            <w:cnfStyle w:val="001000000000" w:firstRow="0" w:lastRow="0" w:firstColumn="1" w:lastColumn="0" w:oddVBand="0" w:evenVBand="0" w:oddHBand="0" w:evenHBand="0" w:firstRowFirstColumn="0" w:firstRowLastColumn="0" w:lastRowFirstColumn="0" w:lastRowLastColumn="0"/>
            <w:tcW w:w="2411" w:type="dxa"/>
            <w:vMerge/>
          </w:tcPr>
          <w:p w14:paraId="0ABBE5A4" w14:textId="77777777" w:rsidR="00DC176F" w:rsidRPr="001461DC" w:rsidRDefault="00DC176F" w:rsidP="00C66716">
            <w:pPr>
              <w:tabs>
                <w:tab w:val="left" w:pos="9072"/>
              </w:tabs>
              <w:rPr>
                <w:rFonts w:ascii="Arial" w:hAnsi="Arial" w:cs="Arial"/>
                <w:sz w:val="18"/>
                <w:szCs w:val="18"/>
              </w:rPr>
            </w:pPr>
          </w:p>
        </w:tc>
        <w:tc>
          <w:tcPr>
            <w:tcW w:w="2852" w:type="dxa"/>
          </w:tcPr>
          <w:p w14:paraId="003188F8"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84">
              <w:r w:rsidRPr="001461DC">
                <w:rPr>
                  <w:rFonts w:ascii="Arial" w:hAnsi="Arial" w:cs="Arial"/>
                  <w:spacing w:val="-2"/>
                  <w:sz w:val="18"/>
                  <w:szCs w:val="18"/>
                </w:rPr>
                <w:t>32660</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07604B1E" w14:textId="77777777" w:rsidR="00DC176F" w:rsidRPr="001461DC" w:rsidRDefault="00DC176F" w:rsidP="00C66716">
            <w:pPr>
              <w:tabs>
                <w:tab w:val="left" w:pos="9072"/>
              </w:tabs>
              <w:rPr>
                <w:rFonts w:ascii="Arial" w:hAnsi="Arial" w:cs="Arial"/>
                <w:sz w:val="18"/>
                <w:szCs w:val="18"/>
              </w:rPr>
            </w:pPr>
          </w:p>
        </w:tc>
      </w:tr>
      <w:tr w:rsidR="00DC176F" w:rsidRPr="001461DC" w14:paraId="4CF429D4" w14:textId="77777777" w:rsidTr="00C66716">
        <w:trPr>
          <w:trHeight w:val="234"/>
        </w:trPr>
        <w:tc>
          <w:tcPr>
            <w:cnfStyle w:val="001000000000" w:firstRow="0" w:lastRow="0" w:firstColumn="1" w:lastColumn="0" w:oddVBand="0" w:evenVBand="0" w:oddHBand="0" w:evenHBand="0" w:firstRowFirstColumn="0" w:firstRowLastColumn="0" w:lastRowFirstColumn="0" w:lastRowLastColumn="0"/>
            <w:tcW w:w="2411" w:type="dxa"/>
            <w:vMerge w:val="restart"/>
          </w:tcPr>
          <w:p w14:paraId="5610A0CB"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85">
              <w:r w:rsidRPr="001461DC">
                <w:rPr>
                  <w:rFonts w:ascii="Arial" w:hAnsi="Arial" w:cs="Arial"/>
                  <w:spacing w:val="-4"/>
                  <w:sz w:val="18"/>
                  <w:szCs w:val="18"/>
                </w:rPr>
                <w:t>2026</w:t>
              </w:r>
            </w:hyperlink>
          </w:p>
        </w:tc>
        <w:tc>
          <w:tcPr>
            <w:tcW w:w="2852" w:type="dxa"/>
          </w:tcPr>
          <w:p w14:paraId="1EB013FE" w14:textId="77777777" w:rsidR="00DC176F" w:rsidRPr="001461DC" w:rsidRDefault="00DC176F" w:rsidP="00C66716">
            <w:pPr>
              <w:pStyle w:val="TableParagraph"/>
              <w:tabs>
                <w:tab w:val="left" w:pos="9072"/>
              </w:tabs>
              <w:spacing w:before="40"/>
              <w:ind w:left="16"/>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86">
              <w:r w:rsidRPr="001461DC">
                <w:rPr>
                  <w:rFonts w:ascii="Arial" w:hAnsi="Arial" w:cs="Arial"/>
                  <w:spacing w:val="-5"/>
                  <w:sz w:val="18"/>
                  <w:szCs w:val="18"/>
                </w:rPr>
                <w:t>580</w:t>
              </w:r>
            </w:hyperlink>
          </w:p>
        </w:tc>
        <w:tc>
          <w:tcPr>
            <w:cnfStyle w:val="000100000000" w:firstRow="0" w:lastRow="0" w:firstColumn="0" w:lastColumn="1" w:oddVBand="0" w:evenVBand="0" w:oddHBand="0" w:evenHBand="0" w:firstRowFirstColumn="0" w:firstRowLastColumn="0" w:lastRowFirstColumn="0" w:lastRowLastColumn="0"/>
            <w:tcW w:w="3094" w:type="dxa"/>
            <w:vMerge w:val="restart"/>
          </w:tcPr>
          <w:p w14:paraId="63FBC652"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87">
              <w:r w:rsidRPr="001461DC">
                <w:rPr>
                  <w:rFonts w:ascii="Arial" w:hAnsi="Arial" w:cs="Arial"/>
                  <w:spacing w:val="-2"/>
                  <w:sz w:val="18"/>
                  <w:szCs w:val="18"/>
                </w:rPr>
                <w:t>11677</w:t>
              </w:r>
            </w:hyperlink>
          </w:p>
        </w:tc>
      </w:tr>
      <w:tr w:rsidR="00DC176F" w:rsidRPr="001461DC" w14:paraId="0DB6EDD7" w14:textId="77777777" w:rsidTr="00C66716">
        <w:trPr>
          <w:cnfStyle w:val="010000000000" w:firstRow="0" w:lastRow="1"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2411" w:type="dxa"/>
            <w:vMerge/>
          </w:tcPr>
          <w:p w14:paraId="4DF59563" w14:textId="77777777" w:rsidR="00DC176F" w:rsidRPr="001461DC" w:rsidRDefault="00DC176F" w:rsidP="00C66716">
            <w:pPr>
              <w:tabs>
                <w:tab w:val="left" w:pos="9072"/>
              </w:tabs>
              <w:rPr>
                <w:rFonts w:ascii="Arial" w:hAnsi="Arial" w:cs="Arial"/>
                <w:sz w:val="18"/>
                <w:szCs w:val="18"/>
              </w:rPr>
            </w:pPr>
          </w:p>
        </w:tc>
        <w:tc>
          <w:tcPr>
            <w:tcW w:w="2852" w:type="dxa"/>
          </w:tcPr>
          <w:p w14:paraId="41B38D3D" w14:textId="77777777" w:rsidR="00DC176F" w:rsidRPr="001461DC" w:rsidRDefault="00DC176F" w:rsidP="00C66716">
            <w:pPr>
              <w:pStyle w:val="TableParagraph"/>
              <w:tabs>
                <w:tab w:val="left" w:pos="9072"/>
              </w:tabs>
              <w:spacing w:before="40"/>
              <w:ind w:left="16" w:right="2"/>
              <w:jc w:val="center"/>
              <w:cnfStyle w:val="010000000000" w:firstRow="0" w:lastRow="1" w:firstColumn="0" w:lastColumn="0" w:oddVBand="0" w:evenVBand="0" w:oddHBand="0" w:evenHBand="0" w:firstRowFirstColumn="0" w:firstRowLastColumn="0" w:lastRowFirstColumn="0" w:lastRowLastColumn="0"/>
              <w:rPr>
                <w:rFonts w:ascii="Arial" w:hAnsi="Arial" w:cs="Arial"/>
                <w:sz w:val="18"/>
                <w:szCs w:val="18"/>
              </w:rPr>
            </w:pPr>
            <w:hyperlink r:id="rId88">
              <w:r w:rsidRPr="001461DC">
                <w:rPr>
                  <w:rFonts w:ascii="Arial" w:hAnsi="Arial" w:cs="Arial"/>
                  <w:spacing w:val="-2"/>
                  <w:sz w:val="18"/>
                  <w:szCs w:val="18"/>
                </w:rPr>
                <w:t>11097</w:t>
              </w:r>
            </w:hyperlink>
          </w:p>
        </w:tc>
        <w:tc>
          <w:tcPr>
            <w:cnfStyle w:val="000100000000" w:firstRow="0" w:lastRow="0" w:firstColumn="0" w:lastColumn="1" w:oddVBand="0" w:evenVBand="0" w:oddHBand="0" w:evenHBand="0" w:firstRowFirstColumn="0" w:firstRowLastColumn="0" w:lastRowFirstColumn="0" w:lastRowLastColumn="0"/>
            <w:tcW w:w="3094" w:type="dxa"/>
            <w:vMerge/>
          </w:tcPr>
          <w:p w14:paraId="203E3654" w14:textId="77777777" w:rsidR="00DC176F" w:rsidRPr="001461DC" w:rsidRDefault="00DC176F" w:rsidP="00C66716">
            <w:pPr>
              <w:tabs>
                <w:tab w:val="left" w:pos="9072"/>
              </w:tabs>
              <w:rPr>
                <w:rFonts w:ascii="Arial" w:hAnsi="Arial" w:cs="Arial"/>
                <w:sz w:val="18"/>
                <w:szCs w:val="18"/>
              </w:rPr>
            </w:pPr>
          </w:p>
        </w:tc>
      </w:tr>
    </w:tbl>
    <w:p w14:paraId="3DCF02DC" w14:textId="77777777" w:rsidR="001D1B7F" w:rsidRPr="001461DC" w:rsidRDefault="001D1B7F" w:rsidP="00C66716">
      <w:pPr>
        <w:pStyle w:val="Textoindependiente"/>
        <w:tabs>
          <w:tab w:val="left" w:pos="9072"/>
        </w:tabs>
        <w:spacing w:before="66"/>
        <w:rPr>
          <w:rFonts w:ascii="Arial" w:hAnsi="Arial" w:cs="Arial"/>
          <w:sz w:val="20"/>
          <w:szCs w:val="20"/>
        </w:rPr>
      </w:pPr>
    </w:p>
    <w:p w14:paraId="49AD7CC6" w14:textId="11FA6169" w:rsidR="001D1B7F" w:rsidRPr="001461DC" w:rsidRDefault="001D1B7F" w:rsidP="00C66716">
      <w:pPr>
        <w:pStyle w:val="Textoindependiente"/>
        <w:tabs>
          <w:tab w:val="left" w:pos="9072"/>
        </w:tabs>
        <w:ind w:left="338" w:right="704"/>
        <w:jc w:val="both"/>
        <w:rPr>
          <w:rFonts w:ascii="Arial" w:eastAsia="Times New Roman" w:hAnsi="Arial" w:cs="Arial"/>
          <w:sz w:val="20"/>
          <w:szCs w:val="20"/>
          <w:lang w:val="es-CO" w:eastAsia="es-CO"/>
        </w:rPr>
      </w:pPr>
      <w:hyperlink r:id="rId89">
        <w:r w:rsidRPr="001461DC">
          <w:rPr>
            <w:rFonts w:ascii="Arial" w:eastAsia="Times New Roman" w:hAnsi="Arial" w:cs="Arial"/>
            <w:sz w:val="20"/>
            <w:szCs w:val="20"/>
            <w:lang w:val="es-CO" w:eastAsia="es-CO"/>
          </w:rPr>
          <w:t xml:space="preserve">El año con mayor cantidad de contratos fue en año 2021 con un total </w:t>
        </w:r>
        <w:proofErr w:type="gramStart"/>
        <w:r w:rsidRPr="001461DC">
          <w:rPr>
            <w:rFonts w:ascii="Arial" w:eastAsia="Times New Roman" w:hAnsi="Arial" w:cs="Arial"/>
            <w:sz w:val="20"/>
            <w:szCs w:val="20"/>
            <w:lang w:val="es-CO" w:eastAsia="es-CO"/>
          </w:rPr>
          <w:t>de</w:t>
        </w:r>
        <w:r w:rsidR="00943440" w:rsidRPr="001461DC">
          <w:rPr>
            <w:rFonts w:ascii="Arial" w:eastAsia="Times New Roman" w:hAnsi="Arial" w:cs="Arial"/>
            <w:sz w:val="20"/>
            <w:szCs w:val="20"/>
            <w:lang w:val="es-CO" w:eastAsia="es-CO"/>
          </w:rPr>
          <w:t xml:space="preserve"> </w:t>
        </w:r>
        <w:r w:rsidRPr="001461DC">
          <w:rPr>
            <w:rFonts w:ascii="Arial" w:eastAsia="Times New Roman" w:hAnsi="Arial" w:cs="Arial"/>
            <w:sz w:val="20"/>
            <w:szCs w:val="20"/>
            <w:lang w:val="es-CO" w:eastAsia="es-CO"/>
          </w:rPr>
          <w:t xml:space="preserve"> 60387</w:t>
        </w:r>
        <w:proofErr w:type="gramEnd"/>
        <w:r w:rsidRPr="001461DC">
          <w:rPr>
            <w:rFonts w:ascii="Arial" w:eastAsia="Times New Roman" w:hAnsi="Arial" w:cs="Arial"/>
            <w:sz w:val="20"/>
            <w:szCs w:val="20"/>
            <w:lang w:val="es-CO" w:eastAsia="es-CO"/>
          </w:rPr>
          <w:t xml:space="preserve"> contratos seguido de la vigencia 2022 con 55635 contratos.</w:t>
        </w:r>
      </w:hyperlink>
    </w:p>
    <w:p w14:paraId="1F98A361" w14:textId="77777777" w:rsidR="001D1B7F" w:rsidRPr="001461DC" w:rsidRDefault="001D1B7F" w:rsidP="00C66716">
      <w:pPr>
        <w:pStyle w:val="Textoindependiente"/>
        <w:tabs>
          <w:tab w:val="left" w:pos="9072"/>
        </w:tabs>
        <w:ind w:left="338" w:right="704"/>
        <w:rPr>
          <w:rFonts w:ascii="Arial" w:eastAsia="Times New Roman" w:hAnsi="Arial" w:cs="Arial"/>
          <w:sz w:val="20"/>
          <w:szCs w:val="20"/>
          <w:lang w:val="es-CO" w:eastAsia="es-CO"/>
        </w:rPr>
      </w:pPr>
    </w:p>
    <w:p w14:paraId="3DC085D9" w14:textId="76F7B6AF" w:rsidR="001D1B7F" w:rsidRPr="001461DC" w:rsidRDefault="001D1B7F" w:rsidP="00C66716">
      <w:pPr>
        <w:pStyle w:val="Textoindependiente"/>
        <w:tabs>
          <w:tab w:val="left" w:pos="9072"/>
        </w:tabs>
        <w:ind w:right="704"/>
        <w:jc w:val="both"/>
        <w:rPr>
          <w:rFonts w:ascii="Arial" w:eastAsia="Times New Roman" w:hAnsi="Arial" w:cs="Arial"/>
          <w:sz w:val="20"/>
          <w:szCs w:val="20"/>
          <w:lang w:val="es-CO" w:eastAsia="es-CO"/>
        </w:rPr>
      </w:pPr>
      <w:hyperlink r:id="rId90">
        <w:r w:rsidRPr="001461DC">
          <w:rPr>
            <w:rFonts w:ascii="Arial" w:eastAsia="Times New Roman" w:hAnsi="Arial" w:cs="Arial"/>
            <w:sz w:val="20"/>
            <w:szCs w:val="20"/>
            <w:lang w:val="es-CO" w:eastAsia="es-CO"/>
          </w:rPr>
          <w:t>Ahora bien, se indica que los contratos entre vigencias han venido teniendo una disminución significativa año tras año.</w:t>
        </w:r>
      </w:hyperlink>
    </w:p>
    <w:p w14:paraId="5CDC3490" w14:textId="77777777" w:rsidR="007C36EC" w:rsidRPr="001461DC" w:rsidRDefault="007C36EC" w:rsidP="00C66716">
      <w:pPr>
        <w:pStyle w:val="Textoindependiente"/>
        <w:tabs>
          <w:tab w:val="left" w:pos="9072"/>
        </w:tabs>
        <w:ind w:right="704"/>
        <w:jc w:val="both"/>
        <w:rPr>
          <w:rFonts w:ascii="Arial" w:eastAsia="Times New Roman" w:hAnsi="Arial" w:cs="Arial"/>
          <w:sz w:val="20"/>
          <w:szCs w:val="20"/>
          <w:lang w:val="es-CO" w:eastAsia="es-CO"/>
        </w:rPr>
      </w:pPr>
    </w:p>
    <w:p w14:paraId="1DDBA5DC" w14:textId="20601BE2" w:rsidR="001D1B7F" w:rsidRPr="001461DC" w:rsidRDefault="007C36EC" w:rsidP="00C66716">
      <w:pPr>
        <w:pStyle w:val="Textoindependiente"/>
        <w:tabs>
          <w:tab w:val="left" w:pos="9072"/>
        </w:tabs>
        <w:ind w:right="704"/>
        <w:jc w:val="both"/>
        <w:rPr>
          <w:rFonts w:ascii="Arial" w:eastAsia="Times New Roman" w:hAnsi="Arial" w:cs="Arial"/>
          <w:sz w:val="20"/>
          <w:szCs w:val="20"/>
          <w:lang w:val="es-CO" w:eastAsia="es-CO"/>
        </w:rPr>
      </w:pPr>
      <w:hyperlink r:id="rId91">
        <w:r w:rsidRPr="001461DC">
          <w:rPr>
            <w:rFonts w:ascii="Arial" w:eastAsia="Times New Roman" w:hAnsi="Arial" w:cs="Arial"/>
            <w:sz w:val="20"/>
            <w:szCs w:val="20"/>
            <w:lang w:val="es-CO" w:eastAsia="es-CO"/>
          </w:rPr>
          <w:t xml:space="preserve">Por </w:t>
        </w:r>
        <w:r w:rsidR="00943440" w:rsidRPr="001461DC">
          <w:rPr>
            <w:rFonts w:ascii="Arial" w:eastAsia="Times New Roman" w:hAnsi="Arial" w:cs="Arial"/>
            <w:sz w:val="20"/>
            <w:szCs w:val="20"/>
            <w:lang w:val="es-CO" w:eastAsia="es-CO"/>
          </w:rPr>
          <w:t>lo</w:t>
        </w:r>
        <w:r w:rsidR="001D1B7F" w:rsidRPr="001461DC">
          <w:rPr>
            <w:rFonts w:ascii="Arial" w:eastAsia="Times New Roman" w:hAnsi="Arial" w:cs="Arial"/>
            <w:sz w:val="20"/>
            <w:szCs w:val="20"/>
            <w:lang w:val="es-CO" w:eastAsia="es-CO"/>
          </w:rPr>
          <w:t xml:space="preserve"> realizando un análisis de las diferencias vigencias con corte de diciembre se tiene que desde el año 2020 al 2026 se ha venido teniente una variación atípica; es decir, no fue constante la diminución vigencia tras vigencia.</w:t>
        </w:r>
      </w:hyperlink>
    </w:p>
    <w:p w14:paraId="1BD01686" w14:textId="77777777" w:rsidR="007C36EC" w:rsidRPr="001461DC" w:rsidRDefault="007C36EC" w:rsidP="00C66716">
      <w:pPr>
        <w:pStyle w:val="Textoindependiente"/>
        <w:tabs>
          <w:tab w:val="left" w:pos="9072"/>
        </w:tabs>
        <w:ind w:left="338" w:right="704"/>
        <w:jc w:val="both"/>
        <w:rPr>
          <w:rFonts w:ascii="Arial" w:eastAsia="Times New Roman" w:hAnsi="Arial" w:cs="Arial"/>
          <w:sz w:val="20"/>
          <w:szCs w:val="20"/>
          <w:lang w:val="es-CO" w:eastAsia="es-CO"/>
        </w:rPr>
      </w:pPr>
    </w:p>
    <w:p w14:paraId="0E769C1A" w14:textId="7ADA17CD" w:rsidR="001D1B7F" w:rsidRPr="001461DC" w:rsidRDefault="001D1B7F" w:rsidP="00C66716">
      <w:pPr>
        <w:pStyle w:val="Textoindependiente"/>
        <w:tabs>
          <w:tab w:val="left" w:pos="9072"/>
        </w:tabs>
        <w:ind w:left="338" w:right="704"/>
        <w:rPr>
          <w:rFonts w:ascii="Arial" w:eastAsia="Times New Roman" w:hAnsi="Arial" w:cs="Arial"/>
          <w:sz w:val="20"/>
          <w:szCs w:val="20"/>
          <w:lang w:val="es-CO" w:eastAsia="es-CO"/>
        </w:rPr>
      </w:pPr>
      <w:hyperlink r:id="rId92">
        <w:r w:rsidRPr="001461DC">
          <w:rPr>
            <w:rFonts w:ascii="Arial" w:eastAsia="Times New Roman" w:hAnsi="Arial" w:cs="Arial"/>
            <w:sz w:val="20"/>
            <w:szCs w:val="20"/>
            <w:lang w:val="es-CO" w:eastAsia="es-CO"/>
          </w:rPr>
          <w:t>Valor total estimado por familia</w:t>
        </w:r>
      </w:hyperlink>
    </w:p>
    <w:p w14:paraId="774F473E" w14:textId="77777777" w:rsidR="001D1B7F" w:rsidRPr="001461DC" w:rsidRDefault="001D1B7F" w:rsidP="00C66716">
      <w:pPr>
        <w:pStyle w:val="Textoindependiente"/>
        <w:tabs>
          <w:tab w:val="left" w:pos="9072"/>
        </w:tabs>
        <w:rPr>
          <w:rFonts w:ascii="Arial" w:hAnsi="Arial" w:cs="Arial"/>
          <w:b/>
          <w:sz w:val="20"/>
          <w:szCs w:val="20"/>
        </w:rPr>
      </w:pPr>
    </w:p>
    <w:p w14:paraId="516CD0BC" w14:textId="77777777" w:rsidR="001D1B7F" w:rsidRPr="001461DC" w:rsidRDefault="001D1B7F" w:rsidP="00C66716">
      <w:pPr>
        <w:pStyle w:val="Textoindependiente"/>
        <w:tabs>
          <w:tab w:val="left" w:pos="9072"/>
        </w:tabs>
        <w:ind w:left="415"/>
        <w:jc w:val="center"/>
        <w:rPr>
          <w:rFonts w:ascii="Arial" w:hAnsi="Arial" w:cs="Arial"/>
          <w:sz w:val="20"/>
          <w:szCs w:val="20"/>
        </w:rPr>
      </w:pPr>
      <w:r w:rsidRPr="001461DC">
        <w:rPr>
          <w:rFonts w:ascii="Arial" w:hAnsi="Arial" w:cs="Arial"/>
          <w:noProof/>
          <w:sz w:val="20"/>
          <w:szCs w:val="20"/>
        </w:rPr>
        <w:drawing>
          <wp:inline distT="0" distB="0" distL="0" distR="0" wp14:anchorId="7C1CC260" wp14:editId="39C800B7">
            <wp:extent cx="4589908" cy="2039815"/>
            <wp:effectExtent l="0" t="0" r="1270" b="0"/>
            <wp:docPr id="1585809296" name="Image 50">
              <a:hlinkClick xmlns:a="http://schemas.openxmlformats.org/drawingml/2006/main" r:id="rId5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a:hlinkClick r:id="rId58"/>
                    </pic:cNvPr>
                    <pic:cNvPicPr/>
                  </pic:nvPicPr>
                  <pic:blipFill>
                    <a:blip r:embed="rId93" cstate="print"/>
                    <a:stretch>
                      <a:fillRect/>
                    </a:stretch>
                  </pic:blipFill>
                  <pic:spPr>
                    <a:xfrm>
                      <a:off x="0" y="0"/>
                      <a:ext cx="4605181" cy="2046603"/>
                    </a:xfrm>
                    <a:prstGeom prst="rect">
                      <a:avLst/>
                    </a:prstGeom>
                  </pic:spPr>
                </pic:pic>
              </a:graphicData>
            </a:graphic>
          </wp:inline>
        </w:drawing>
      </w:r>
    </w:p>
    <w:p w14:paraId="3844506C" w14:textId="77777777" w:rsidR="007C36EC" w:rsidRPr="001461DC" w:rsidRDefault="007C36EC" w:rsidP="00C66716">
      <w:pPr>
        <w:pStyle w:val="Textoindependiente"/>
        <w:tabs>
          <w:tab w:val="left" w:pos="9072"/>
        </w:tabs>
        <w:ind w:left="415"/>
        <w:rPr>
          <w:rFonts w:ascii="Arial" w:hAnsi="Arial" w:cs="Arial"/>
          <w:sz w:val="20"/>
          <w:szCs w:val="20"/>
        </w:rPr>
      </w:pPr>
    </w:p>
    <w:p w14:paraId="70106E3D" w14:textId="7F54A098" w:rsidR="001D1B7F" w:rsidRPr="001461DC" w:rsidRDefault="001D1B7F" w:rsidP="00C66716">
      <w:pPr>
        <w:pStyle w:val="Textoindependiente"/>
        <w:tabs>
          <w:tab w:val="left" w:pos="9072"/>
        </w:tabs>
        <w:ind w:right="49"/>
        <w:jc w:val="both"/>
        <w:rPr>
          <w:rFonts w:ascii="Arial" w:hAnsi="Arial" w:cs="Arial"/>
          <w:noProof/>
          <w:sz w:val="20"/>
          <w:szCs w:val="20"/>
        </w:rPr>
      </w:pPr>
      <w:hyperlink r:id="rId94">
        <w:r w:rsidRPr="001461DC">
          <w:rPr>
            <w:rFonts w:ascii="Arial" w:hAnsi="Arial" w:cs="Arial"/>
            <w:sz w:val="20"/>
            <w:szCs w:val="20"/>
          </w:rPr>
          <w:t>Se denota, que el código de (Familia) mayormente utilizado por las entidades es los 8016 servicios de administración de empresas.</w:t>
        </w:r>
      </w:hyperlink>
      <w:r w:rsidR="00DC176F" w:rsidRPr="001461DC">
        <w:rPr>
          <w:rFonts w:ascii="Arial" w:hAnsi="Arial" w:cs="Arial"/>
          <w:sz w:val="20"/>
          <w:szCs w:val="20"/>
        </w:rPr>
        <w:t xml:space="preserve"> </w:t>
      </w:r>
      <w:hyperlink r:id="rId95">
        <w:r w:rsidRPr="001461DC">
          <w:rPr>
            <w:rFonts w:ascii="Arial" w:hAnsi="Arial" w:cs="Arial"/>
            <w:sz w:val="20"/>
            <w:szCs w:val="20"/>
          </w:rPr>
          <w:t>Valor</w:t>
        </w:r>
        <w:r w:rsidRPr="001461DC">
          <w:rPr>
            <w:rFonts w:ascii="Arial" w:hAnsi="Arial" w:cs="Arial"/>
            <w:spacing w:val="-4"/>
            <w:sz w:val="20"/>
            <w:szCs w:val="20"/>
          </w:rPr>
          <w:t xml:space="preserve"> </w:t>
        </w:r>
        <w:r w:rsidRPr="001461DC">
          <w:rPr>
            <w:rFonts w:ascii="Arial" w:hAnsi="Arial" w:cs="Arial"/>
            <w:sz w:val="20"/>
            <w:szCs w:val="20"/>
          </w:rPr>
          <w:t>estimado</w:t>
        </w:r>
        <w:r w:rsidRPr="001461DC">
          <w:rPr>
            <w:rFonts w:ascii="Arial" w:hAnsi="Arial" w:cs="Arial"/>
            <w:spacing w:val="-5"/>
            <w:sz w:val="20"/>
            <w:szCs w:val="20"/>
          </w:rPr>
          <w:t xml:space="preserve"> </w:t>
        </w:r>
        <w:r w:rsidRPr="001461DC">
          <w:rPr>
            <w:rFonts w:ascii="Arial" w:hAnsi="Arial" w:cs="Arial"/>
            <w:sz w:val="20"/>
            <w:szCs w:val="20"/>
          </w:rPr>
          <w:t>proveedores</w:t>
        </w:r>
        <w:r w:rsidRPr="001461DC">
          <w:rPr>
            <w:rFonts w:ascii="Arial" w:hAnsi="Arial" w:cs="Arial"/>
            <w:spacing w:val="-7"/>
            <w:sz w:val="20"/>
            <w:szCs w:val="20"/>
          </w:rPr>
          <w:t xml:space="preserve"> </w:t>
        </w:r>
        <w:r w:rsidRPr="001461DC">
          <w:rPr>
            <w:rFonts w:ascii="Arial" w:hAnsi="Arial" w:cs="Arial"/>
            <w:sz w:val="20"/>
            <w:szCs w:val="20"/>
          </w:rPr>
          <w:t>por</w:t>
        </w:r>
        <w:r w:rsidRPr="001461DC">
          <w:rPr>
            <w:rFonts w:ascii="Arial" w:hAnsi="Arial" w:cs="Arial"/>
            <w:spacing w:val="-6"/>
            <w:sz w:val="20"/>
            <w:szCs w:val="20"/>
          </w:rPr>
          <w:t xml:space="preserve"> </w:t>
        </w:r>
        <w:r w:rsidRPr="001461DC">
          <w:rPr>
            <w:rFonts w:ascii="Arial" w:hAnsi="Arial" w:cs="Arial"/>
            <w:sz w:val="20"/>
            <w:szCs w:val="20"/>
          </w:rPr>
          <w:t>valor</w:t>
        </w:r>
        <w:r w:rsidRPr="001461DC">
          <w:rPr>
            <w:rFonts w:ascii="Arial" w:hAnsi="Arial" w:cs="Arial"/>
            <w:spacing w:val="-4"/>
            <w:sz w:val="20"/>
            <w:szCs w:val="20"/>
          </w:rPr>
          <w:t xml:space="preserve"> </w:t>
        </w:r>
        <w:r w:rsidRPr="001461DC">
          <w:rPr>
            <w:rFonts w:ascii="Arial" w:hAnsi="Arial" w:cs="Arial"/>
            <w:sz w:val="20"/>
            <w:szCs w:val="20"/>
          </w:rPr>
          <w:t>y</w:t>
        </w:r>
        <w:r w:rsidRPr="001461DC">
          <w:rPr>
            <w:rFonts w:ascii="Arial" w:hAnsi="Arial" w:cs="Arial"/>
            <w:spacing w:val="-6"/>
            <w:sz w:val="20"/>
            <w:szCs w:val="20"/>
          </w:rPr>
          <w:t xml:space="preserve"> </w:t>
        </w:r>
        <w:r w:rsidRPr="001461DC">
          <w:rPr>
            <w:rFonts w:ascii="Arial" w:hAnsi="Arial" w:cs="Arial"/>
            <w:sz w:val="20"/>
            <w:szCs w:val="20"/>
          </w:rPr>
          <w:t>número</w:t>
        </w:r>
        <w:r w:rsidRPr="001461DC">
          <w:rPr>
            <w:rFonts w:ascii="Arial" w:hAnsi="Arial" w:cs="Arial"/>
            <w:spacing w:val="-6"/>
            <w:sz w:val="20"/>
            <w:szCs w:val="20"/>
          </w:rPr>
          <w:t xml:space="preserve"> </w:t>
        </w:r>
        <w:r w:rsidRPr="001461DC">
          <w:rPr>
            <w:rFonts w:ascii="Arial" w:hAnsi="Arial" w:cs="Arial"/>
            <w:sz w:val="20"/>
            <w:szCs w:val="20"/>
          </w:rPr>
          <w:t>de</w:t>
        </w:r>
        <w:r w:rsidRPr="001461DC">
          <w:rPr>
            <w:rFonts w:ascii="Arial" w:hAnsi="Arial" w:cs="Arial"/>
            <w:spacing w:val="-6"/>
            <w:sz w:val="20"/>
            <w:szCs w:val="20"/>
          </w:rPr>
          <w:t xml:space="preserve"> </w:t>
        </w:r>
        <w:r w:rsidRPr="001461DC">
          <w:rPr>
            <w:rFonts w:ascii="Arial" w:hAnsi="Arial" w:cs="Arial"/>
            <w:sz w:val="20"/>
            <w:szCs w:val="20"/>
          </w:rPr>
          <w:t>contratos. A nivel nacional</w:t>
        </w:r>
      </w:hyperlink>
      <w:r w:rsidR="00943440" w:rsidRPr="001461DC">
        <w:rPr>
          <w:rFonts w:ascii="Arial" w:hAnsi="Arial" w:cs="Arial"/>
          <w:noProof/>
          <w:sz w:val="20"/>
          <w:szCs w:val="20"/>
        </w:rPr>
        <w:t>.</w:t>
      </w:r>
    </w:p>
    <w:p w14:paraId="19FE6E92" w14:textId="45DB38AB" w:rsidR="00943440" w:rsidRPr="001461DC" w:rsidRDefault="00943440" w:rsidP="00C66716">
      <w:pPr>
        <w:pStyle w:val="Textoindependiente"/>
        <w:tabs>
          <w:tab w:val="left" w:pos="9072"/>
        </w:tabs>
        <w:ind w:right="49"/>
        <w:jc w:val="center"/>
        <w:rPr>
          <w:rFonts w:ascii="Arial" w:hAnsi="Arial" w:cs="Arial"/>
          <w:sz w:val="20"/>
          <w:szCs w:val="20"/>
        </w:rPr>
      </w:pPr>
      <w:r w:rsidRPr="001461DC">
        <w:rPr>
          <w:rFonts w:ascii="Arial" w:hAnsi="Arial" w:cs="Arial"/>
          <w:noProof/>
          <w:sz w:val="20"/>
          <w:szCs w:val="20"/>
        </w:rPr>
        <w:drawing>
          <wp:inline distT="0" distB="0" distL="0" distR="0" wp14:anchorId="0619E4FF" wp14:editId="2A72BB31">
            <wp:extent cx="4313555" cy="1978926"/>
            <wp:effectExtent l="0" t="0" r="0" b="2540"/>
            <wp:docPr id="1034835595" name="Image 51">
              <a:hlinkClick xmlns:a="http://schemas.openxmlformats.org/drawingml/2006/main" r:id="rId74"/>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a:hlinkClick r:id="rId79"/>
                    </pic:cNvPr>
                    <pic:cNvPicPr/>
                  </pic:nvPicPr>
                  <pic:blipFill>
                    <a:blip r:embed="rId96" cstate="print"/>
                    <a:stretch>
                      <a:fillRect/>
                    </a:stretch>
                  </pic:blipFill>
                  <pic:spPr>
                    <a:xfrm>
                      <a:off x="0" y="0"/>
                      <a:ext cx="4319779" cy="1981781"/>
                    </a:xfrm>
                    <a:prstGeom prst="rect">
                      <a:avLst/>
                    </a:prstGeom>
                  </pic:spPr>
                </pic:pic>
              </a:graphicData>
            </a:graphic>
          </wp:inline>
        </w:drawing>
      </w:r>
    </w:p>
    <w:p w14:paraId="416217E9" w14:textId="77777777" w:rsidR="001D1B7F" w:rsidRPr="001461DC" w:rsidRDefault="001D1B7F" w:rsidP="00C66716">
      <w:pPr>
        <w:pStyle w:val="Textoindependiente"/>
        <w:tabs>
          <w:tab w:val="left" w:pos="9072"/>
        </w:tabs>
        <w:spacing w:before="48"/>
        <w:rPr>
          <w:rFonts w:ascii="Arial" w:hAnsi="Arial" w:cs="Arial"/>
          <w:b/>
          <w:sz w:val="20"/>
          <w:szCs w:val="20"/>
        </w:rPr>
      </w:pPr>
    </w:p>
    <w:p w14:paraId="55B505AB" w14:textId="77777777" w:rsidR="001D1B7F" w:rsidRPr="001461DC" w:rsidRDefault="001D1B7F" w:rsidP="00C66716">
      <w:pPr>
        <w:pStyle w:val="Textoindependiente"/>
        <w:tabs>
          <w:tab w:val="left" w:pos="9072"/>
        </w:tabs>
        <w:ind w:right="49"/>
        <w:jc w:val="both"/>
        <w:rPr>
          <w:rFonts w:ascii="Arial" w:hAnsi="Arial" w:cs="Arial"/>
          <w:sz w:val="20"/>
          <w:szCs w:val="20"/>
        </w:rPr>
      </w:pPr>
      <w:hyperlink r:id="rId97">
        <w:r w:rsidRPr="001461DC">
          <w:rPr>
            <w:rFonts w:ascii="Arial" w:hAnsi="Arial" w:cs="Arial"/>
            <w:sz w:val="20"/>
            <w:szCs w:val="20"/>
          </w:rPr>
          <w:t>Se denota que los oferentes con mayor cantidad de contratos adjudicados no hacen entender que sean los que mayores ingresos recibieron de los mismos; pues esto tiene diferentes variables como son las cuantías, los presupuestos de las entidades, el tipo de modalidad de proceso y el nivel de competitividad.</w:t>
        </w:r>
      </w:hyperlink>
    </w:p>
    <w:p w14:paraId="57689635" w14:textId="7018C72E" w:rsidR="007C36EC" w:rsidRPr="001461DC" w:rsidRDefault="007C36EC" w:rsidP="00C66716">
      <w:pPr>
        <w:pStyle w:val="Textoindependiente"/>
        <w:tabs>
          <w:tab w:val="left" w:pos="9072"/>
        </w:tabs>
        <w:ind w:right="49"/>
        <w:jc w:val="both"/>
        <w:rPr>
          <w:rFonts w:ascii="Arial" w:hAnsi="Arial" w:cs="Arial"/>
          <w:sz w:val="20"/>
          <w:szCs w:val="20"/>
        </w:rPr>
      </w:pPr>
      <w:r w:rsidRPr="001461DC">
        <w:rPr>
          <w:rFonts w:ascii="Arial" w:hAnsi="Arial" w:cs="Arial"/>
          <w:b/>
          <w:noProof/>
          <w:sz w:val="20"/>
          <w:szCs w:val="20"/>
        </w:rPr>
        <w:drawing>
          <wp:anchor distT="0" distB="0" distL="0" distR="0" simplePos="0" relativeHeight="251682816" behindDoc="0" locked="0" layoutInCell="1" allowOverlap="1" wp14:anchorId="03B21B5C" wp14:editId="763E9B4B">
            <wp:simplePos x="0" y="0"/>
            <wp:positionH relativeFrom="page">
              <wp:posOffset>1296035</wp:posOffset>
            </wp:positionH>
            <wp:positionV relativeFrom="paragraph">
              <wp:posOffset>260985</wp:posOffset>
            </wp:positionV>
            <wp:extent cx="4962525" cy="1903730"/>
            <wp:effectExtent l="0" t="0" r="9525" b="1270"/>
            <wp:wrapTopAndBottom/>
            <wp:docPr id="1814840562" name="Image 52">
              <a:hlinkClick xmlns:a="http://schemas.openxmlformats.org/drawingml/2006/main" r:id="rId2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a:hlinkClick r:id="rId42"/>
                    </pic:cNvPr>
                    <pic:cNvPicPr/>
                  </pic:nvPicPr>
                  <pic:blipFill>
                    <a:blip r:embed="rId98" cstate="print"/>
                    <a:stretch>
                      <a:fillRect/>
                    </a:stretch>
                  </pic:blipFill>
                  <pic:spPr>
                    <a:xfrm>
                      <a:off x="0" y="0"/>
                      <a:ext cx="4962525" cy="1903730"/>
                    </a:xfrm>
                    <a:prstGeom prst="rect">
                      <a:avLst/>
                    </a:prstGeom>
                  </pic:spPr>
                </pic:pic>
              </a:graphicData>
            </a:graphic>
            <wp14:sizeRelH relativeFrom="margin">
              <wp14:pctWidth>0</wp14:pctWidth>
            </wp14:sizeRelH>
            <wp14:sizeRelV relativeFrom="margin">
              <wp14:pctHeight>0</wp14:pctHeight>
            </wp14:sizeRelV>
          </wp:anchor>
        </w:drawing>
      </w:r>
    </w:p>
    <w:p w14:paraId="4C64CF51" w14:textId="77777777" w:rsidR="007C36EC" w:rsidRPr="001461DC" w:rsidRDefault="007C36EC" w:rsidP="00C66716">
      <w:pPr>
        <w:pStyle w:val="Textoindependiente"/>
        <w:tabs>
          <w:tab w:val="left" w:pos="9072"/>
        </w:tabs>
        <w:ind w:right="49"/>
        <w:jc w:val="both"/>
        <w:rPr>
          <w:rFonts w:ascii="Arial" w:hAnsi="Arial" w:cs="Arial"/>
          <w:sz w:val="20"/>
          <w:szCs w:val="20"/>
        </w:rPr>
      </w:pPr>
    </w:p>
    <w:p w14:paraId="4F5AD06D" w14:textId="77777777" w:rsidR="007C36EC" w:rsidRPr="001461DC" w:rsidRDefault="007C36EC" w:rsidP="00C66716">
      <w:pPr>
        <w:pStyle w:val="Ttulo3"/>
        <w:tabs>
          <w:tab w:val="left" w:pos="9072"/>
        </w:tabs>
        <w:rPr>
          <w:rFonts w:ascii="Arial" w:hAnsi="Arial" w:cs="Arial"/>
          <w:color w:val="auto"/>
          <w:sz w:val="20"/>
          <w:szCs w:val="20"/>
        </w:rPr>
      </w:pPr>
      <w:hyperlink r:id="rId99" w:history="1">
        <w:r w:rsidRPr="001461DC">
          <w:rPr>
            <w:rStyle w:val="Hipervnculo"/>
            <w:rFonts w:ascii="Arial" w:hAnsi="Arial" w:cs="Arial"/>
            <w:color w:val="auto"/>
            <w:spacing w:val="-2"/>
            <w:sz w:val="20"/>
            <w:szCs w:val="20"/>
          </w:rPr>
          <w:t>Fuente:</w:t>
        </w:r>
        <w:r w:rsidRPr="001461DC">
          <w:rPr>
            <w:rStyle w:val="Hipervnculo"/>
            <w:rFonts w:ascii="Arial" w:hAnsi="Arial" w:cs="Arial"/>
            <w:color w:val="auto"/>
            <w:spacing w:val="77"/>
            <w:sz w:val="20"/>
            <w:szCs w:val="20"/>
          </w:rPr>
          <w:t xml:space="preserve"> </w:t>
        </w:r>
        <w:r w:rsidRPr="001461DC">
          <w:rPr>
            <w:rStyle w:val="Hipervnculo"/>
            <w:rFonts w:ascii="Arial" w:hAnsi="Arial" w:cs="Arial"/>
            <w:color w:val="auto"/>
            <w:spacing w:val="-2"/>
            <w:sz w:val="20"/>
            <w:szCs w:val="20"/>
          </w:rPr>
          <w:t>https://www.colombiacompra.gov.co/colombia-compra/modelo-de- bastecimiento-</w:t>
        </w:r>
        <w:proofErr w:type="spellStart"/>
        <w:r w:rsidRPr="001461DC">
          <w:rPr>
            <w:rStyle w:val="Hipervnculo"/>
            <w:rFonts w:ascii="Arial" w:hAnsi="Arial" w:cs="Arial"/>
            <w:color w:val="auto"/>
            <w:spacing w:val="-2"/>
            <w:sz w:val="20"/>
            <w:szCs w:val="20"/>
          </w:rPr>
          <w:t>estrategico</w:t>
        </w:r>
        <w:proofErr w:type="spellEnd"/>
      </w:hyperlink>
    </w:p>
    <w:p w14:paraId="1DE7D7E1" w14:textId="7C541708" w:rsidR="001D1B7F" w:rsidRPr="001461DC" w:rsidRDefault="001D1B7F" w:rsidP="00C66716">
      <w:pPr>
        <w:pStyle w:val="Ttulo2"/>
        <w:tabs>
          <w:tab w:val="left" w:pos="726"/>
          <w:tab w:val="left" w:pos="9072"/>
        </w:tabs>
        <w:spacing w:before="228"/>
        <w:rPr>
          <w:rFonts w:ascii="Arial" w:hAnsi="Arial" w:cs="Arial"/>
          <w:b/>
          <w:bCs/>
          <w:color w:val="auto"/>
          <w:sz w:val="20"/>
          <w:szCs w:val="20"/>
        </w:rPr>
      </w:pPr>
      <w:hyperlink r:id="rId100">
        <w:r w:rsidRPr="001461DC">
          <w:rPr>
            <w:rFonts w:ascii="Arial" w:hAnsi="Arial" w:cs="Arial"/>
            <w:b/>
            <w:bCs/>
            <w:color w:val="auto"/>
            <w:sz w:val="20"/>
            <w:szCs w:val="20"/>
          </w:rPr>
          <w:t>ANÁLISIS</w:t>
        </w:r>
        <w:r w:rsidRPr="001461DC">
          <w:rPr>
            <w:rFonts w:ascii="Arial" w:hAnsi="Arial" w:cs="Arial"/>
            <w:b/>
            <w:bCs/>
            <w:color w:val="auto"/>
            <w:spacing w:val="-6"/>
            <w:sz w:val="20"/>
            <w:szCs w:val="20"/>
          </w:rPr>
          <w:t xml:space="preserve"> </w:t>
        </w:r>
        <w:r w:rsidRPr="001461DC">
          <w:rPr>
            <w:rFonts w:ascii="Arial" w:hAnsi="Arial" w:cs="Arial"/>
            <w:b/>
            <w:bCs/>
            <w:color w:val="auto"/>
            <w:sz w:val="20"/>
            <w:szCs w:val="20"/>
          </w:rPr>
          <w:t>DE</w:t>
        </w:r>
        <w:r w:rsidRPr="001461DC">
          <w:rPr>
            <w:rFonts w:ascii="Arial" w:hAnsi="Arial" w:cs="Arial"/>
            <w:b/>
            <w:bCs/>
            <w:color w:val="auto"/>
            <w:spacing w:val="-4"/>
            <w:sz w:val="20"/>
            <w:szCs w:val="20"/>
          </w:rPr>
          <w:t xml:space="preserve"> </w:t>
        </w:r>
        <w:r w:rsidRPr="001461DC">
          <w:rPr>
            <w:rFonts w:ascii="Arial" w:hAnsi="Arial" w:cs="Arial"/>
            <w:b/>
            <w:bCs/>
            <w:color w:val="auto"/>
            <w:sz w:val="20"/>
            <w:szCs w:val="20"/>
          </w:rPr>
          <w:t>LA</w:t>
        </w:r>
        <w:r w:rsidRPr="001461DC">
          <w:rPr>
            <w:rFonts w:ascii="Arial" w:hAnsi="Arial" w:cs="Arial"/>
            <w:b/>
            <w:bCs/>
            <w:color w:val="auto"/>
            <w:spacing w:val="-8"/>
            <w:sz w:val="20"/>
            <w:szCs w:val="20"/>
          </w:rPr>
          <w:t xml:space="preserve"> </w:t>
        </w:r>
        <w:r w:rsidRPr="001461DC">
          <w:rPr>
            <w:rFonts w:ascii="Arial" w:hAnsi="Arial" w:cs="Arial"/>
            <w:b/>
            <w:bCs/>
            <w:color w:val="auto"/>
            <w:spacing w:val="-2"/>
            <w:sz w:val="20"/>
            <w:szCs w:val="20"/>
          </w:rPr>
          <w:t>OFERTA</w:t>
        </w:r>
      </w:hyperlink>
    </w:p>
    <w:p w14:paraId="6251932D" w14:textId="77777777" w:rsidR="001D1B7F" w:rsidRPr="001461DC" w:rsidRDefault="001D1B7F" w:rsidP="00C66716">
      <w:pPr>
        <w:pStyle w:val="Ttulo3"/>
        <w:tabs>
          <w:tab w:val="left" w:pos="9072"/>
        </w:tabs>
        <w:spacing w:before="228"/>
        <w:jc w:val="both"/>
        <w:rPr>
          <w:rFonts w:ascii="Arial" w:hAnsi="Arial" w:cs="Arial"/>
          <w:color w:val="auto"/>
          <w:sz w:val="20"/>
          <w:szCs w:val="20"/>
        </w:rPr>
      </w:pPr>
      <w:hyperlink r:id="rId101">
        <w:r w:rsidRPr="001461DC">
          <w:rPr>
            <w:rFonts w:ascii="Arial" w:hAnsi="Arial" w:cs="Arial"/>
            <w:color w:val="auto"/>
            <w:sz w:val="20"/>
            <w:szCs w:val="20"/>
          </w:rPr>
          <w:t>¿Quién</w:t>
        </w:r>
        <w:r w:rsidRPr="001461DC">
          <w:rPr>
            <w:rFonts w:ascii="Arial" w:hAnsi="Arial" w:cs="Arial"/>
            <w:color w:val="auto"/>
            <w:spacing w:val="-8"/>
            <w:sz w:val="20"/>
            <w:szCs w:val="20"/>
          </w:rPr>
          <w:t xml:space="preserve"> </w:t>
        </w:r>
        <w:r w:rsidRPr="001461DC">
          <w:rPr>
            <w:rFonts w:ascii="Arial" w:hAnsi="Arial" w:cs="Arial"/>
            <w:color w:val="auto"/>
            <w:spacing w:val="-2"/>
            <w:sz w:val="20"/>
            <w:szCs w:val="20"/>
          </w:rPr>
          <w:t>Vende?</w:t>
        </w:r>
      </w:hyperlink>
    </w:p>
    <w:p w14:paraId="6E880747" w14:textId="77777777" w:rsidR="001D1B7F" w:rsidRPr="001461DC" w:rsidRDefault="001D1B7F" w:rsidP="00C66716">
      <w:pPr>
        <w:pStyle w:val="Textoindependiente"/>
        <w:tabs>
          <w:tab w:val="left" w:pos="9072"/>
        </w:tabs>
        <w:spacing w:before="3"/>
        <w:rPr>
          <w:rFonts w:ascii="Arial" w:hAnsi="Arial" w:cs="Arial"/>
          <w:b/>
          <w:sz w:val="20"/>
          <w:szCs w:val="20"/>
        </w:rPr>
      </w:pPr>
    </w:p>
    <w:p w14:paraId="738C1824" w14:textId="175EF721" w:rsidR="001D1B7F" w:rsidRPr="001461DC" w:rsidRDefault="001D1B7F" w:rsidP="00C66716">
      <w:pPr>
        <w:pStyle w:val="Textoindependiente"/>
        <w:tabs>
          <w:tab w:val="left" w:pos="9072"/>
        </w:tabs>
        <w:spacing w:before="1"/>
        <w:ind w:right="50"/>
        <w:jc w:val="both"/>
        <w:rPr>
          <w:rFonts w:ascii="Arial" w:hAnsi="Arial" w:cs="Arial"/>
          <w:sz w:val="20"/>
          <w:szCs w:val="20"/>
        </w:rPr>
      </w:pPr>
      <w:hyperlink r:id="rId102">
        <w:r w:rsidRPr="001461DC">
          <w:rPr>
            <w:rFonts w:ascii="Arial" w:hAnsi="Arial" w:cs="Arial"/>
            <w:sz w:val="20"/>
            <w:szCs w:val="20"/>
          </w:rPr>
          <w:t>Desde el estudio de mercado, en el cual se realiza la fase inicial de conducta comercial, en donde se solicitan</w:t>
        </w:r>
        <w:r w:rsidRPr="001461DC">
          <w:rPr>
            <w:rFonts w:ascii="Arial" w:hAnsi="Arial" w:cs="Arial"/>
            <w:spacing w:val="-3"/>
            <w:sz w:val="20"/>
            <w:szCs w:val="20"/>
          </w:rPr>
          <w:t xml:space="preserve"> </w:t>
        </w:r>
        <w:r w:rsidRPr="001461DC">
          <w:rPr>
            <w:rFonts w:ascii="Arial" w:hAnsi="Arial" w:cs="Arial"/>
            <w:sz w:val="20"/>
            <w:szCs w:val="20"/>
          </w:rPr>
          <w:t>cotizaciones</w:t>
        </w:r>
        <w:r w:rsidRPr="001461DC">
          <w:rPr>
            <w:rFonts w:ascii="Arial" w:hAnsi="Arial" w:cs="Arial"/>
            <w:spacing w:val="-1"/>
            <w:sz w:val="20"/>
            <w:szCs w:val="20"/>
          </w:rPr>
          <w:t xml:space="preserve"> </w:t>
        </w:r>
        <w:r w:rsidRPr="001461DC">
          <w:rPr>
            <w:rFonts w:ascii="Arial" w:hAnsi="Arial" w:cs="Arial"/>
            <w:sz w:val="20"/>
            <w:szCs w:val="20"/>
          </w:rPr>
          <w:t>a</w:t>
        </w:r>
        <w:r w:rsidRPr="001461DC">
          <w:rPr>
            <w:rFonts w:ascii="Arial" w:hAnsi="Arial" w:cs="Arial"/>
            <w:spacing w:val="-2"/>
            <w:sz w:val="20"/>
            <w:szCs w:val="20"/>
          </w:rPr>
          <w:t xml:space="preserve"> </w:t>
        </w:r>
        <w:r w:rsidRPr="001461DC">
          <w:rPr>
            <w:rFonts w:ascii="Arial" w:hAnsi="Arial" w:cs="Arial"/>
            <w:sz w:val="20"/>
            <w:szCs w:val="20"/>
          </w:rPr>
          <w:t>empresas</w:t>
        </w:r>
        <w:r w:rsidRPr="001461DC">
          <w:rPr>
            <w:rFonts w:ascii="Arial" w:hAnsi="Arial" w:cs="Arial"/>
            <w:spacing w:val="-1"/>
            <w:sz w:val="20"/>
            <w:szCs w:val="20"/>
          </w:rPr>
          <w:t xml:space="preserve"> </w:t>
        </w:r>
        <w:r w:rsidRPr="001461DC">
          <w:rPr>
            <w:rFonts w:ascii="Arial" w:hAnsi="Arial" w:cs="Arial"/>
            <w:sz w:val="20"/>
            <w:szCs w:val="20"/>
          </w:rPr>
          <w:t>legalmente</w:t>
        </w:r>
        <w:r w:rsidRPr="001461DC">
          <w:rPr>
            <w:rFonts w:ascii="Arial" w:hAnsi="Arial" w:cs="Arial"/>
            <w:spacing w:val="-2"/>
            <w:sz w:val="20"/>
            <w:szCs w:val="20"/>
          </w:rPr>
          <w:t xml:space="preserve"> </w:t>
        </w:r>
        <w:r w:rsidRPr="001461DC">
          <w:rPr>
            <w:rFonts w:ascii="Arial" w:hAnsi="Arial" w:cs="Arial"/>
            <w:sz w:val="20"/>
            <w:szCs w:val="20"/>
          </w:rPr>
          <w:t>constituidas</w:t>
        </w:r>
        <w:r w:rsidRPr="001461DC">
          <w:rPr>
            <w:rFonts w:ascii="Arial" w:hAnsi="Arial" w:cs="Arial"/>
            <w:spacing w:val="-1"/>
            <w:sz w:val="20"/>
            <w:szCs w:val="20"/>
          </w:rPr>
          <w:t xml:space="preserve"> </w:t>
        </w:r>
        <w:r w:rsidRPr="001461DC">
          <w:rPr>
            <w:rFonts w:ascii="Arial" w:hAnsi="Arial" w:cs="Arial"/>
            <w:sz w:val="20"/>
            <w:szCs w:val="20"/>
          </w:rPr>
          <w:t>o</w:t>
        </w:r>
        <w:r w:rsidRPr="001461DC">
          <w:rPr>
            <w:rFonts w:ascii="Arial" w:hAnsi="Arial" w:cs="Arial"/>
            <w:spacing w:val="-2"/>
            <w:sz w:val="20"/>
            <w:szCs w:val="20"/>
          </w:rPr>
          <w:t xml:space="preserve"> </w:t>
        </w:r>
        <w:r w:rsidRPr="001461DC">
          <w:rPr>
            <w:rFonts w:ascii="Arial" w:hAnsi="Arial" w:cs="Arial"/>
            <w:sz w:val="20"/>
            <w:szCs w:val="20"/>
          </w:rPr>
          <w:t>personas</w:t>
        </w:r>
        <w:r w:rsidRPr="001461DC">
          <w:rPr>
            <w:rFonts w:ascii="Arial" w:hAnsi="Arial" w:cs="Arial"/>
            <w:spacing w:val="-1"/>
            <w:sz w:val="20"/>
            <w:szCs w:val="20"/>
          </w:rPr>
          <w:t xml:space="preserve"> </w:t>
        </w:r>
        <w:r w:rsidRPr="001461DC">
          <w:rPr>
            <w:rFonts w:ascii="Arial" w:hAnsi="Arial" w:cs="Arial"/>
            <w:sz w:val="20"/>
            <w:szCs w:val="20"/>
          </w:rPr>
          <w:t>naturales, se</w:t>
        </w:r>
        <w:r w:rsidRPr="001461DC">
          <w:rPr>
            <w:rFonts w:ascii="Arial" w:hAnsi="Arial" w:cs="Arial"/>
            <w:spacing w:val="-2"/>
            <w:sz w:val="20"/>
            <w:szCs w:val="20"/>
          </w:rPr>
          <w:t xml:space="preserve"> </w:t>
        </w:r>
        <w:r w:rsidRPr="001461DC">
          <w:rPr>
            <w:rFonts w:ascii="Arial" w:hAnsi="Arial" w:cs="Arial"/>
            <w:sz w:val="20"/>
            <w:szCs w:val="20"/>
          </w:rPr>
          <w:t>puede</w:t>
        </w:r>
        <w:r w:rsidRPr="001461DC">
          <w:rPr>
            <w:rFonts w:ascii="Arial" w:hAnsi="Arial" w:cs="Arial"/>
            <w:spacing w:val="-2"/>
            <w:sz w:val="20"/>
            <w:szCs w:val="20"/>
          </w:rPr>
          <w:t xml:space="preserve"> </w:t>
        </w:r>
        <w:r w:rsidRPr="001461DC">
          <w:rPr>
            <w:rFonts w:ascii="Arial" w:hAnsi="Arial" w:cs="Arial"/>
            <w:sz w:val="20"/>
            <w:szCs w:val="20"/>
          </w:rPr>
          <w:t>determinar</w:t>
        </w:r>
        <w:r w:rsidRPr="001461DC">
          <w:rPr>
            <w:rFonts w:ascii="Arial" w:hAnsi="Arial" w:cs="Arial"/>
            <w:spacing w:val="-1"/>
            <w:sz w:val="20"/>
            <w:szCs w:val="20"/>
          </w:rPr>
          <w:t xml:space="preserve"> </w:t>
        </w:r>
        <w:r w:rsidRPr="001461DC">
          <w:rPr>
            <w:rFonts w:ascii="Arial" w:hAnsi="Arial" w:cs="Arial"/>
            <w:sz w:val="20"/>
            <w:szCs w:val="20"/>
          </w:rPr>
          <w:t>que en el mercado existe empresas con la capacidad de proveer el objeto actual, Los</w:t>
        </w:r>
        <w:r w:rsidRPr="001461DC">
          <w:rPr>
            <w:rFonts w:ascii="Arial" w:hAnsi="Arial" w:cs="Arial"/>
            <w:spacing w:val="-9"/>
            <w:sz w:val="20"/>
            <w:szCs w:val="20"/>
          </w:rPr>
          <w:t xml:space="preserve"> </w:t>
        </w:r>
        <w:r w:rsidRPr="001461DC">
          <w:rPr>
            <w:rFonts w:ascii="Arial" w:hAnsi="Arial" w:cs="Arial"/>
            <w:sz w:val="20"/>
            <w:szCs w:val="20"/>
          </w:rPr>
          <w:t>bienes</w:t>
        </w:r>
        <w:r w:rsidR="00712772" w:rsidRPr="001461DC">
          <w:rPr>
            <w:rFonts w:ascii="Arial" w:hAnsi="Arial" w:cs="Arial"/>
            <w:sz w:val="20"/>
            <w:szCs w:val="20"/>
          </w:rPr>
          <w:t xml:space="preserve"> y/o servicios</w:t>
        </w:r>
        <w:r w:rsidRPr="001461DC">
          <w:rPr>
            <w:rFonts w:ascii="Arial" w:hAnsi="Arial" w:cs="Arial"/>
            <w:spacing w:val="-9"/>
            <w:sz w:val="20"/>
            <w:szCs w:val="20"/>
          </w:rPr>
          <w:t xml:space="preserve"> </w:t>
        </w:r>
        <w:r w:rsidRPr="001461DC">
          <w:rPr>
            <w:rFonts w:ascii="Arial" w:hAnsi="Arial" w:cs="Arial"/>
            <w:sz w:val="20"/>
            <w:szCs w:val="20"/>
          </w:rPr>
          <w:t>que</w:t>
        </w:r>
        <w:r w:rsidRPr="001461DC">
          <w:rPr>
            <w:rFonts w:ascii="Arial" w:hAnsi="Arial" w:cs="Arial"/>
            <w:spacing w:val="-11"/>
            <w:sz w:val="20"/>
            <w:szCs w:val="20"/>
          </w:rPr>
          <w:t xml:space="preserve"> </w:t>
        </w:r>
        <w:r w:rsidRPr="001461DC">
          <w:rPr>
            <w:rFonts w:ascii="Arial" w:hAnsi="Arial" w:cs="Arial"/>
            <w:sz w:val="20"/>
            <w:szCs w:val="20"/>
          </w:rPr>
          <w:t>contratar</w:t>
        </w:r>
        <w:r w:rsidRPr="001461DC">
          <w:rPr>
            <w:rFonts w:ascii="Arial" w:hAnsi="Arial" w:cs="Arial"/>
            <w:spacing w:val="-9"/>
            <w:sz w:val="20"/>
            <w:szCs w:val="20"/>
          </w:rPr>
          <w:t xml:space="preserve"> </w:t>
        </w:r>
        <w:r w:rsidRPr="001461DC">
          <w:rPr>
            <w:rFonts w:ascii="Arial" w:hAnsi="Arial" w:cs="Arial"/>
            <w:sz w:val="20"/>
            <w:szCs w:val="20"/>
          </w:rPr>
          <w:t>son</w:t>
        </w:r>
        <w:r w:rsidRPr="001461DC">
          <w:rPr>
            <w:rFonts w:ascii="Arial" w:hAnsi="Arial" w:cs="Arial"/>
            <w:spacing w:val="-10"/>
            <w:sz w:val="20"/>
            <w:szCs w:val="20"/>
          </w:rPr>
          <w:t xml:space="preserve"> </w:t>
        </w:r>
        <w:r w:rsidRPr="001461DC">
          <w:rPr>
            <w:rFonts w:ascii="Arial" w:hAnsi="Arial" w:cs="Arial"/>
            <w:sz w:val="20"/>
            <w:szCs w:val="20"/>
          </w:rPr>
          <w:t>ofrecidos</w:t>
        </w:r>
        <w:r w:rsidRPr="001461DC">
          <w:rPr>
            <w:rFonts w:ascii="Arial" w:hAnsi="Arial" w:cs="Arial"/>
            <w:spacing w:val="-9"/>
            <w:sz w:val="20"/>
            <w:szCs w:val="20"/>
          </w:rPr>
          <w:t xml:space="preserve"> </w:t>
        </w:r>
        <w:r w:rsidRPr="001461DC">
          <w:rPr>
            <w:rFonts w:ascii="Arial" w:hAnsi="Arial" w:cs="Arial"/>
            <w:sz w:val="20"/>
            <w:szCs w:val="20"/>
          </w:rPr>
          <w:t>en</w:t>
        </w:r>
        <w:r w:rsidRPr="001461DC">
          <w:rPr>
            <w:rFonts w:ascii="Arial" w:hAnsi="Arial" w:cs="Arial"/>
            <w:spacing w:val="-10"/>
            <w:sz w:val="20"/>
            <w:szCs w:val="20"/>
          </w:rPr>
          <w:t xml:space="preserve"> </w:t>
        </w:r>
        <w:r w:rsidRPr="001461DC">
          <w:rPr>
            <w:rFonts w:ascii="Arial" w:hAnsi="Arial" w:cs="Arial"/>
            <w:sz w:val="20"/>
            <w:szCs w:val="20"/>
          </w:rPr>
          <w:t>el</w:t>
        </w:r>
        <w:r w:rsidRPr="001461DC">
          <w:rPr>
            <w:rFonts w:ascii="Arial" w:hAnsi="Arial" w:cs="Arial"/>
            <w:spacing w:val="-11"/>
            <w:sz w:val="20"/>
            <w:szCs w:val="20"/>
          </w:rPr>
          <w:t xml:space="preserve"> </w:t>
        </w:r>
        <w:r w:rsidRPr="001461DC">
          <w:rPr>
            <w:rFonts w:ascii="Arial" w:hAnsi="Arial" w:cs="Arial"/>
            <w:sz w:val="20"/>
            <w:szCs w:val="20"/>
          </w:rPr>
          <w:t>mercado</w:t>
        </w:r>
        <w:r w:rsidRPr="001461DC">
          <w:rPr>
            <w:rFonts w:ascii="Arial" w:hAnsi="Arial" w:cs="Arial"/>
            <w:spacing w:val="-8"/>
            <w:sz w:val="20"/>
            <w:szCs w:val="20"/>
          </w:rPr>
          <w:t xml:space="preserve"> </w:t>
        </w:r>
        <w:r w:rsidRPr="001461DC">
          <w:rPr>
            <w:rFonts w:ascii="Arial" w:hAnsi="Arial" w:cs="Arial"/>
            <w:sz w:val="20"/>
            <w:szCs w:val="20"/>
          </w:rPr>
          <w:t>y</w:t>
        </w:r>
        <w:r w:rsidRPr="001461DC">
          <w:rPr>
            <w:rFonts w:ascii="Arial" w:hAnsi="Arial" w:cs="Arial"/>
            <w:spacing w:val="-14"/>
            <w:sz w:val="20"/>
            <w:szCs w:val="20"/>
          </w:rPr>
          <w:t xml:space="preserve"> </w:t>
        </w:r>
        <w:r w:rsidRPr="001461DC">
          <w:rPr>
            <w:rFonts w:ascii="Arial" w:hAnsi="Arial" w:cs="Arial"/>
            <w:sz w:val="20"/>
            <w:szCs w:val="20"/>
          </w:rPr>
          <w:t>sus</w:t>
        </w:r>
        <w:r w:rsidRPr="001461DC">
          <w:rPr>
            <w:rFonts w:ascii="Arial" w:hAnsi="Arial" w:cs="Arial"/>
            <w:spacing w:val="-9"/>
            <w:sz w:val="20"/>
            <w:szCs w:val="20"/>
          </w:rPr>
          <w:t xml:space="preserve"> </w:t>
        </w:r>
        <w:r w:rsidRPr="001461DC">
          <w:rPr>
            <w:rFonts w:ascii="Arial" w:hAnsi="Arial" w:cs="Arial"/>
            <w:sz w:val="20"/>
            <w:szCs w:val="20"/>
          </w:rPr>
          <w:t>especificaciones</w:t>
        </w:r>
        <w:r w:rsidRPr="001461DC">
          <w:rPr>
            <w:rFonts w:ascii="Arial" w:hAnsi="Arial" w:cs="Arial"/>
            <w:spacing w:val="-9"/>
            <w:sz w:val="20"/>
            <w:szCs w:val="20"/>
          </w:rPr>
          <w:t xml:space="preserve"> </w:t>
        </w:r>
        <w:r w:rsidRPr="001461DC">
          <w:rPr>
            <w:rFonts w:ascii="Arial" w:hAnsi="Arial" w:cs="Arial"/>
            <w:sz w:val="20"/>
            <w:szCs w:val="20"/>
          </w:rPr>
          <w:t>comparten condiciones que son equivalentes para las diferentes entidades que requieren de los mismos.</w:t>
        </w:r>
      </w:hyperlink>
    </w:p>
    <w:p w14:paraId="608705E7" w14:textId="77777777" w:rsidR="001D1B7F" w:rsidRPr="001461DC" w:rsidRDefault="001D1B7F" w:rsidP="00C66716">
      <w:pPr>
        <w:pStyle w:val="Textoindependiente"/>
        <w:tabs>
          <w:tab w:val="left" w:pos="9072"/>
        </w:tabs>
        <w:ind w:right="50"/>
        <w:rPr>
          <w:rFonts w:ascii="Arial" w:hAnsi="Arial" w:cs="Arial"/>
          <w:sz w:val="20"/>
          <w:szCs w:val="20"/>
        </w:rPr>
      </w:pPr>
    </w:p>
    <w:p w14:paraId="36FA4D41" w14:textId="3D64CF82" w:rsidR="001D1B7F" w:rsidRPr="001461DC" w:rsidRDefault="001D1B7F" w:rsidP="00C66716">
      <w:pPr>
        <w:pStyle w:val="Textoindependiente"/>
        <w:tabs>
          <w:tab w:val="left" w:pos="9072"/>
        </w:tabs>
        <w:spacing w:before="1"/>
        <w:ind w:right="50"/>
        <w:jc w:val="both"/>
        <w:rPr>
          <w:rFonts w:ascii="Arial" w:hAnsi="Arial" w:cs="Arial"/>
          <w:sz w:val="20"/>
          <w:szCs w:val="20"/>
        </w:rPr>
      </w:pPr>
      <w:hyperlink r:id="rId103">
        <w:r w:rsidRPr="001461DC">
          <w:rPr>
            <w:rFonts w:ascii="Arial" w:hAnsi="Arial" w:cs="Arial"/>
            <w:sz w:val="20"/>
            <w:szCs w:val="20"/>
          </w:rPr>
          <w:t>A nivel nacional hay diversidad de empresas dedicadas en la realización de la cadena de distribución o comercialización de los bienes</w:t>
        </w:r>
        <w:r w:rsidR="00DC176F" w:rsidRPr="001461DC">
          <w:rPr>
            <w:rFonts w:ascii="Arial" w:hAnsi="Arial" w:cs="Arial"/>
            <w:sz w:val="20"/>
            <w:szCs w:val="20"/>
          </w:rPr>
          <w:t xml:space="preserve"> y/o servicios</w:t>
        </w:r>
        <w:r w:rsidRPr="001461DC">
          <w:rPr>
            <w:rFonts w:ascii="Arial" w:hAnsi="Arial" w:cs="Arial"/>
            <w:sz w:val="20"/>
            <w:szCs w:val="20"/>
          </w:rPr>
          <w:t xml:space="preserve"> objeto de realización del presente proceso contractual, además se debe indicar que </w:t>
        </w:r>
        <w:r w:rsidR="00DC176F" w:rsidRPr="001461DC">
          <w:rPr>
            <w:rFonts w:ascii="Arial" w:hAnsi="Arial" w:cs="Arial"/>
            <w:sz w:val="20"/>
            <w:szCs w:val="20"/>
          </w:rPr>
          <w:t>el objeto a suministrar tiene</w:t>
        </w:r>
        <w:r w:rsidRPr="001461DC">
          <w:rPr>
            <w:rFonts w:ascii="Arial" w:hAnsi="Arial" w:cs="Arial"/>
            <w:sz w:val="20"/>
            <w:szCs w:val="20"/>
          </w:rPr>
          <w:t xml:space="preserve"> distintos procederes en su fabricación, es decir no confluyen exactamente desde el mismo fabricante o comercializador o distribuidor.</w:t>
        </w:r>
      </w:hyperlink>
    </w:p>
    <w:p w14:paraId="514C003C" w14:textId="77777777" w:rsidR="00712772" w:rsidRPr="001461DC" w:rsidRDefault="00712772" w:rsidP="00C66716">
      <w:pPr>
        <w:pStyle w:val="Textoindependiente"/>
        <w:tabs>
          <w:tab w:val="left" w:pos="9072"/>
        </w:tabs>
        <w:spacing w:before="1"/>
        <w:ind w:right="709"/>
        <w:jc w:val="both"/>
        <w:rPr>
          <w:rFonts w:ascii="Arial" w:hAnsi="Arial" w:cs="Arial"/>
          <w:sz w:val="20"/>
          <w:szCs w:val="20"/>
        </w:rPr>
      </w:pPr>
    </w:p>
    <w:p w14:paraId="567C6DCB" w14:textId="30CC7F28" w:rsidR="00DC176F" w:rsidRPr="001461DC" w:rsidRDefault="00DC176F" w:rsidP="00C66716">
      <w:pPr>
        <w:pStyle w:val="Textoindependiente"/>
        <w:tabs>
          <w:tab w:val="left" w:pos="9072"/>
        </w:tabs>
        <w:spacing w:before="1"/>
        <w:ind w:right="709"/>
        <w:jc w:val="both"/>
        <w:rPr>
          <w:rFonts w:ascii="Arial" w:hAnsi="Arial" w:cs="Arial"/>
          <w:sz w:val="20"/>
          <w:szCs w:val="20"/>
        </w:rPr>
      </w:pPr>
      <w:r w:rsidRPr="001461DC">
        <w:rPr>
          <w:rFonts w:ascii="Arial" w:hAnsi="Arial" w:cs="Arial"/>
          <w:sz w:val="20"/>
          <w:szCs w:val="20"/>
        </w:rPr>
        <w:t>ANÁLISIS DE OFERTA A NIVEL NACIONAL</w:t>
      </w:r>
    </w:p>
    <w:p w14:paraId="7D4F71A5" w14:textId="77777777" w:rsidR="00DC176F" w:rsidRPr="001461DC" w:rsidRDefault="00DC176F" w:rsidP="00C66716">
      <w:pPr>
        <w:pStyle w:val="Textoindependiente"/>
        <w:tabs>
          <w:tab w:val="left" w:pos="9072"/>
        </w:tabs>
        <w:spacing w:before="1"/>
        <w:ind w:right="709"/>
        <w:jc w:val="both"/>
        <w:rPr>
          <w:rFonts w:ascii="Arial" w:hAnsi="Arial" w:cs="Arial"/>
          <w:sz w:val="20"/>
          <w:szCs w:val="20"/>
        </w:rPr>
      </w:pPr>
    </w:p>
    <w:p w14:paraId="334DB8A3" w14:textId="77777777" w:rsidR="001D1B7F" w:rsidRPr="001461DC" w:rsidRDefault="001D1B7F" w:rsidP="00C66716">
      <w:pPr>
        <w:pStyle w:val="Textoindependiente"/>
        <w:tabs>
          <w:tab w:val="left" w:pos="9072"/>
        </w:tabs>
        <w:ind w:left="1257"/>
        <w:rPr>
          <w:rFonts w:ascii="Arial" w:hAnsi="Arial" w:cs="Arial"/>
          <w:sz w:val="20"/>
          <w:szCs w:val="20"/>
        </w:rPr>
      </w:pPr>
      <w:r w:rsidRPr="001461DC">
        <w:rPr>
          <w:rFonts w:ascii="Arial" w:hAnsi="Arial" w:cs="Arial"/>
          <w:noProof/>
          <w:sz w:val="20"/>
          <w:szCs w:val="20"/>
        </w:rPr>
        <w:drawing>
          <wp:inline distT="0" distB="0" distL="0" distR="0" wp14:anchorId="466E5009" wp14:editId="6E800AA6">
            <wp:extent cx="4728845" cy="1596788"/>
            <wp:effectExtent l="0" t="0" r="0" b="3810"/>
            <wp:docPr id="53" name="Image 53">
              <a:hlinkClick xmlns:a="http://schemas.openxmlformats.org/drawingml/2006/main" r:id="rId4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a:hlinkClick r:id="rId47"/>
                    </pic:cNvPr>
                    <pic:cNvPicPr/>
                  </pic:nvPicPr>
                  <pic:blipFill>
                    <a:blip r:embed="rId104" cstate="print"/>
                    <a:stretch>
                      <a:fillRect/>
                    </a:stretch>
                  </pic:blipFill>
                  <pic:spPr>
                    <a:xfrm>
                      <a:off x="0" y="0"/>
                      <a:ext cx="4734470" cy="1598687"/>
                    </a:xfrm>
                    <a:prstGeom prst="rect">
                      <a:avLst/>
                    </a:prstGeom>
                  </pic:spPr>
                </pic:pic>
              </a:graphicData>
            </a:graphic>
          </wp:inline>
        </w:drawing>
      </w:r>
    </w:p>
    <w:p w14:paraId="2308CC9C" w14:textId="77777777" w:rsidR="001D1B7F" w:rsidRPr="001461DC" w:rsidRDefault="001D1B7F" w:rsidP="00C66716">
      <w:pPr>
        <w:pStyle w:val="Ttulo3"/>
        <w:tabs>
          <w:tab w:val="left" w:pos="9072"/>
        </w:tabs>
        <w:jc w:val="both"/>
        <w:rPr>
          <w:rFonts w:ascii="Arial" w:hAnsi="Arial" w:cs="Arial"/>
          <w:color w:val="auto"/>
          <w:sz w:val="20"/>
          <w:szCs w:val="20"/>
        </w:rPr>
      </w:pPr>
      <w:hyperlink r:id="rId105">
        <w:r w:rsidRPr="001461DC">
          <w:rPr>
            <w:rFonts w:ascii="Arial" w:hAnsi="Arial" w:cs="Arial"/>
            <w:color w:val="auto"/>
            <w:sz w:val="20"/>
            <w:szCs w:val="20"/>
          </w:rPr>
          <w:t>Valor</w:t>
        </w:r>
        <w:r w:rsidRPr="001461DC">
          <w:rPr>
            <w:rFonts w:ascii="Arial" w:hAnsi="Arial" w:cs="Arial"/>
            <w:color w:val="auto"/>
            <w:spacing w:val="-5"/>
            <w:sz w:val="20"/>
            <w:szCs w:val="20"/>
          </w:rPr>
          <w:t xml:space="preserve"> </w:t>
        </w:r>
        <w:r w:rsidRPr="001461DC">
          <w:rPr>
            <w:rFonts w:ascii="Arial" w:hAnsi="Arial" w:cs="Arial"/>
            <w:color w:val="auto"/>
            <w:sz w:val="20"/>
            <w:szCs w:val="20"/>
          </w:rPr>
          <w:t>gasto</w:t>
        </w:r>
        <w:r w:rsidRPr="001461DC">
          <w:rPr>
            <w:rFonts w:ascii="Arial" w:hAnsi="Arial" w:cs="Arial"/>
            <w:color w:val="auto"/>
            <w:spacing w:val="-5"/>
            <w:sz w:val="20"/>
            <w:szCs w:val="20"/>
          </w:rPr>
          <w:t xml:space="preserve"> </w:t>
        </w:r>
        <w:r w:rsidRPr="001461DC">
          <w:rPr>
            <w:rFonts w:ascii="Arial" w:hAnsi="Arial" w:cs="Arial"/>
            <w:color w:val="auto"/>
            <w:sz w:val="20"/>
            <w:szCs w:val="20"/>
          </w:rPr>
          <w:t>mensual</w:t>
        </w:r>
        <w:r w:rsidRPr="001461DC">
          <w:rPr>
            <w:rFonts w:ascii="Arial" w:hAnsi="Arial" w:cs="Arial"/>
            <w:color w:val="auto"/>
            <w:spacing w:val="-5"/>
            <w:sz w:val="20"/>
            <w:szCs w:val="20"/>
          </w:rPr>
          <w:t xml:space="preserve"> </w:t>
        </w:r>
        <w:r w:rsidRPr="001461DC">
          <w:rPr>
            <w:rFonts w:ascii="Arial" w:hAnsi="Arial" w:cs="Arial"/>
            <w:color w:val="auto"/>
            <w:sz w:val="20"/>
            <w:szCs w:val="20"/>
          </w:rPr>
          <w:t>y</w:t>
        </w:r>
        <w:r w:rsidRPr="001461DC">
          <w:rPr>
            <w:rFonts w:ascii="Arial" w:hAnsi="Arial" w:cs="Arial"/>
            <w:color w:val="auto"/>
            <w:spacing w:val="-6"/>
            <w:sz w:val="20"/>
            <w:szCs w:val="20"/>
          </w:rPr>
          <w:t xml:space="preserve"> </w:t>
        </w:r>
        <w:r w:rsidRPr="001461DC">
          <w:rPr>
            <w:rFonts w:ascii="Arial" w:hAnsi="Arial" w:cs="Arial"/>
            <w:color w:val="auto"/>
            <w:spacing w:val="-2"/>
            <w:sz w:val="20"/>
            <w:szCs w:val="20"/>
          </w:rPr>
          <w:t>anual</w:t>
        </w:r>
      </w:hyperlink>
    </w:p>
    <w:p w14:paraId="239E4A73" w14:textId="77777777" w:rsidR="001D1B7F" w:rsidRPr="001461DC" w:rsidRDefault="001D1B7F" w:rsidP="00C66716">
      <w:pPr>
        <w:pStyle w:val="Textoindependiente"/>
        <w:tabs>
          <w:tab w:val="left" w:pos="9072"/>
        </w:tabs>
        <w:rPr>
          <w:rFonts w:ascii="Arial" w:hAnsi="Arial" w:cs="Arial"/>
          <w:sz w:val="20"/>
          <w:szCs w:val="20"/>
        </w:rPr>
      </w:pPr>
    </w:p>
    <w:p w14:paraId="0A9AE616" w14:textId="77777777" w:rsidR="001D1B7F" w:rsidRPr="001461DC" w:rsidRDefault="001D1B7F" w:rsidP="00C66716">
      <w:pPr>
        <w:pStyle w:val="Textoindependiente"/>
        <w:tabs>
          <w:tab w:val="left" w:pos="9072"/>
        </w:tabs>
        <w:spacing w:before="1"/>
        <w:jc w:val="both"/>
        <w:rPr>
          <w:rFonts w:ascii="Arial" w:hAnsi="Arial" w:cs="Arial"/>
          <w:sz w:val="20"/>
          <w:szCs w:val="20"/>
        </w:rPr>
      </w:pPr>
      <w:hyperlink r:id="rId106">
        <w:r w:rsidRPr="001461DC">
          <w:rPr>
            <w:rFonts w:ascii="Arial" w:hAnsi="Arial" w:cs="Arial"/>
            <w:sz w:val="20"/>
            <w:szCs w:val="20"/>
          </w:rPr>
          <w:t>Se</w:t>
        </w:r>
        <w:r w:rsidRPr="001461DC">
          <w:rPr>
            <w:rFonts w:ascii="Arial" w:hAnsi="Arial" w:cs="Arial"/>
            <w:spacing w:val="-7"/>
            <w:sz w:val="20"/>
            <w:szCs w:val="20"/>
          </w:rPr>
          <w:t xml:space="preserve"> </w:t>
        </w:r>
        <w:r w:rsidRPr="001461DC">
          <w:rPr>
            <w:rFonts w:ascii="Arial" w:hAnsi="Arial" w:cs="Arial"/>
            <w:sz w:val="20"/>
            <w:szCs w:val="20"/>
          </w:rPr>
          <w:t>evidencia</w:t>
        </w:r>
        <w:r w:rsidRPr="001461DC">
          <w:rPr>
            <w:rFonts w:ascii="Arial" w:hAnsi="Arial" w:cs="Arial"/>
            <w:spacing w:val="-4"/>
            <w:sz w:val="20"/>
            <w:szCs w:val="20"/>
          </w:rPr>
          <w:t xml:space="preserve"> </w:t>
        </w:r>
        <w:r w:rsidRPr="001461DC">
          <w:rPr>
            <w:rFonts w:ascii="Arial" w:hAnsi="Arial" w:cs="Arial"/>
            <w:sz w:val="20"/>
            <w:szCs w:val="20"/>
          </w:rPr>
          <w:t>que</w:t>
        </w:r>
        <w:r w:rsidRPr="001461DC">
          <w:rPr>
            <w:rFonts w:ascii="Arial" w:hAnsi="Arial" w:cs="Arial"/>
            <w:spacing w:val="-5"/>
            <w:sz w:val="20"/>
            <w:szCs w:val="20"/>
          </w:rPr>
          <w:t xml:space="preserve"> </w:t>
        </w:r>
        <w:r w:rsidRPr="001461DC">
          <w:rPr>
            <w:rFonts w:ascii="Arial" w:hAnsi="Arial" w:cs="Arial"/>
            <w:sz w:val="20"/>
            <w:szCs w:val="20"/>
          </w:rPr>
          <w:t>entre</w:t>
        </w:r>
        <w:r w:rsidRPr="001461DC">
          <w:rPr>
            <w:rFonts w:ascii="Arial" w:hAnsi="Arial" w:cs="Arial"/>
            <w:spacing w:val="-6"/>
            <w:sz w:val="20"/>
            <w:szCs w:val="20"/>
          </w:rPr>
          <w:t xml:space="preserve"> </w:t>
        </w:r>
        <w:r w:rsidRPr="001461DC">
          <w:rPr>
            <w:rFonts w:ascii="Arial" w:hAnsi="Arial" w:cs="Arial"/>
            <w:sz w:val="20"/>
            <w:szCs w:val="20"/>
          </w:rPr>
          <w:t>los</w:t>
        </w:r>
        <w:r w:rsidRPr="001461DC">
          <w:rPr>
            <w:rFonts w:ascii="Arial" w:hAnsi="Arial" w:cs="Arial"/>
            <w:spacing w:val="-6"/>
            <w:sz w:val="20"/>
            <w:szCs w:val="20"/>
          </w:rPr>
          <w:t xml:space="preserve"> </w:t>
        </w:r>
        <w:r w:rsidRPr="001461DC">
          <w:rPr>
            <w:rFonts w:ascii="Arial" w:hAnsi="Arial" w:cs="Arial"/>
            <w:sz w:val="20"/>
            <w:szCs w:val="20"/>
          </w:rPr>
          <w:t>años</w:t>
        </w:r>
        <w:r w:rsidRPr="001461DC">
          <w:rPr>
            <w:rFonts w:ascii="Arial" w:hAnsi="Arial" w:cs="Arial"/>
            <w:spacing w:val="-5"/>
            <w:sz w:val="20"/>
            <w:szCs w:val="20"/>
          </w:rPr>
          <w:t xml:space="preserve"> </w:t>
        </w:r>
        <w:r w:rsidRPr="001461DC">
          <w:rPr>
            <w:rFonts w:ascii="Arial" w:hAnsi="Arial" w:cs="Arial"/>
            <w:sz w:val="20"/>
            <w:szCs w:val="20"/>
          </w:rPr>
          <w:t>2020-2026,</w:t>
        </w:r>
        <w:r w:rsidRPr="001461DC">
          <w:rPr>
            <w:rFonts w:ascii="Arial" w:hAnsi="Arial" w:cs="Arial"/>
            <w:spacing w:val="-7"/>
            <w:sz w:val="20"/>
            <w:szCs w:val="20"/>
          </w:rPr>
          <w:t xml:space="preserve"> </w:t>
        </w:r>
        <w:r w:rsidRPr="001461DC">
          <w:rPr>
            <w:rFonts w:ascii="Arial" w:hAnsi="Arial" w:cs="Arial"/>
            <w:sz w:val="20"/>
            <w:szCs w:val="20"/>
          </w:rPr>
          <w:t>el</w:t>
        </w:r>
        <w:r w:rsidRPr="001461DC">
          <w:rPr>
            <w:rFonts w:ascii="Arial" w:hAnsi="Arial" w:cs="Arial"/>
            <w:spacing w:val="-7"/>
            <w:sz w:val="20"/>
            <w:szCs w:val="20"/>
          </w:rPr>
          <w:t xml:space="preserve"> </w:t>
        </w:r>
        <w:r w:rsidRPr="001461DC">
          <w:rPr>
            <w:rFonts w:ascii="Arial" w:hAnsi="Arial" w:cs="Arial"/>
            <w:sz w:val="20"/>
            <w:szCs w:val="20"/>
          </w:rPr>
          <w:t>año</w:t>
        </w:r>
        <w:r w:rsidRPr="001461DC">
          <w:rPr>
            <w:rFonts w:ascii="Arial" w:hAnsi="Arial" w:cs="Arial"/>
            <w:spacing w:val="-7"/>
            <w:sz w:val="20"/>
            <w:szCs w:val="20"/>
          </w:rPr>
          <w:t xml:space="preserve"> </w:t>
        </w:r>
        <w:r w:rsidRPr="001461DC">
          <w:rPr>
            <w:rFonts w:ascii="Arial" w:hAnsi="Arial" w:cs="Arial"/>
            <w:sz w:val="20"/>
            <w:szCs w:val="20"/>
          </w:rPr>
          <w:t>con</w:t>
        </w:r>
        <w:r w:rsidRPr="001461DC">
          <w:rPr>
            <w:rFonts w:ascii="Arial" w:hAnsi="Arial" w:cs="Arial"/>
            <w:spacing w:val="-6"/>
            <w:sz w:val="20"/>
            <w:szCs w:val="20"/>
          </w:rPr>
          <w:t xml:space="preserve"> </w:t>
        </w:r>
        <w:r w:rsidRPr="001461DC">
          <w:rPr>
            <w:rFonts w:ascii="Arial" w:hAnsi="Arial" w:cs="Arial"/>
            <w:sz w:val="20"/>
            <w:szCs w:val="20"/>
          </w:rPr>
          <w:t>mayor</w:t>
        </w:r>
        <w:r w:rsidRPr="001461DC">
          <w:rPr>
            <w:rFonts w:ascii="Arial" w:hAnsi="Arial" w:cs="Arial"/>
            <w:spacing w:val="-4"/>
            <w:sz w:val="20"/>
            <w:szCs w:val="20"/>
          </w:rPr>
          <w:t xml:space="preserve"> </w:t>
        </w:r>
        <w:r w:rsidRPr="001461DC">
          <w:rPr>
            <w:rFonts w:ascii="Arial" w:hAnsi="Arial" w:cs="Arial"/>
            <w:sz w:val="20"/>
            <w:szCs w:val="20"/>
          </w:rPr>
          <w:t>gasto</w:t>
        </w:r>
        <w:r w:rsidRPr="001461DC">
          <w:rPr>
            <w:rFonts w:ascii="Arial" w:hAnsi="Arial" w:cs="Arial"/>
            <w:spacing w:val="-5"/>
            <w:sz w:val="20"/>
            <w:szCs w:val="20"/>
          </w:rPr>
          <w:t xml:space="preserve"> </w:t>
        </w:r>
        <w:r w:rsidRPr="001461DC">
          <w:rPr>
            <w:rFonts w:ascii="Arial" w:hAnsi="Arial" w:cs="Arial"/>
            <w:sz w:val="20"/>
            <w:szCs w:val="20"/>
          </w:rPr>
          <w:t>anual</w:t>
        </w:r>
        <w:r w:rsidRPr="001461DC">
          <w:rPr>
            <w:rFonts w:ascii="Arial" w:hAnsi="Arial" w:cs="Arial"/>
            <w:spacing w:val="-7"/>
            <w:sz w:val="20"/>
            <w:szCs w:val="20"/>
          </w:rPr>
          <w:t xml:space="preserve"> </w:t>
        </w:r>
        <w:r w:rsidRPr="001461DC">
          <w:rPr>
            <w:rFonts w:ascii="Arial" w:hAnsi="Arial" w:cs="Arial"/>
            <w:sz w:val="20"/>
            <w:szCs w:val="20"/>
          </w:rPr>
          <w:t>correspondió</w:t>
        </w:r>
        <w:r w:rsidRPr="001461DC">
          <w:rPr>
            <w:rFonts w:ascii="Arial" w:hAnsi="Arial" w:cs="Arial"/>
            <w:spacing w:val="-5"/>
            <w:sz w:val="20"/>
            <w:szCs w:val="20"/>
          </w:rPr>
          <w:t xml:space="preserve"> </w:t>
        </w:r>
        <w:r w:rsidRPr="001461DC">
          <w:rPr>
            <w:rFonts w:ascii="Arial" w:hAnsi="Arial" w:cs="Arial"/>
            <w:sz w:val="20"/>
            <w:szCs w:val="20"/>
          </w:rPr>
          <w:t>a</w:t>
        </w:r>
        <w:r w:rsidRPr="001461DC">
          <w:rPr>
            <w:rFonts w:ascii="Arial" w:hAnsi="Arial" w:cs="Arial"/>
            <w:spacing w:val="-7"/>
            <w:sz w:val="20"/>
            <w:szCs w:val="20"/>
          </w:rPr>
          <w:t xml:space="preserve"> </w:t>
        </w:r>
        <w:r w:rsidRPr="001461DC">
          <w:rPr>
            <w:rFonts w:ascii="Arial" w:hAnsi="Arial" w:cs="Arial"/>
            <w:sz w:val="20"/>
            <w:szCs w:val="20"/>
          </w:rPr>
          <w:t>2020;</w:t>
        </w:r>
        <w:r w:rsidRPr="001461DC">
          <w:rPr>
            <w:rFonts w:ascii="Arial" w:hAnsi="Arial" w:cs="Arial"/>
            <w:spacing w:val="-4"/>
            <w:sz w:val="20"/>
            <w:szCs w:val="20"/>
          </w:rPr>
          <w:t xml:space="preserve"> </w:t>
        </w:r>
        <w:r w:rsidRPr="001461DC">
          <w:rPr>
            <w:rFonts w:ascii="Arial" w:hAnsi="Arial" w:cs="Arial"/>
            <w:spacing w:val="-5"/>
            <w:sz w:val="20"/>
            <w:szCs w:val="20"/>
          </w:rPr>
          <w:t>así</w:t>
        </w:r>
      </w:hyperlink>
    </w:p>
    <w:p w14:paraId="73799854" w14:textId="77777777" w:rsidR="001D1B7F" w:rsidRPr="001461DC" w:rsidRDefault="001D1B7F" w:rsidP="00C66716">
      <w:pPr>
        <w:pStyle w:val="Textoindependiente"/>
        <w:tabs>
          <w:tab w:val="left" w:pos="9072"/>
        </w:tabs>
        <w:spacing w:before="65" w:after="1"/>
        <w:rPr>
          <w:rFonts w:ascii="Arial" w:hAnsi="Arial" w:cs="Arial"/>
          <w:sz w:val="20"/>
          <w:szCs w:val="20"/>
        </w:rPr>
      </w:pPr>
    </w:p>
    <w:tbl>
      <w:tblPr>
        <w:tblStyle w:val="Tablaconcuadrcula1clara-nfasis6"/>
        <w:tblW w:w="0" w:type="auto"/>
        <w:tblLayout w:type="fixed"/>
        <w:tblLook w:val="01E0" w:firstRow="1" w:lastRow="1" w:firstColumn="1" w:lastColumn="1" w:noHBand="0" w:noVBand="0"/>
      </w:tblPr>
      <w:tblGrid>
        <w:gridCol w:w="1935"/>
        <w:gridCol w:w="3256"/>
        <w:gridCol w:w="3256"/>
      </w:tblGrid>
      <w:tr w:rsidR="00DC176F" w:rsidRPr="001461DC" w14:paraId="3D2E2621" w14:textId="77777777" w:rsidTr="00C66716">
        <w:trPr>
          <w:cnfStyle w:val="100000000000" w:firstRow="1" w:lastRow="0" w:firstColumn="0" w:lastColumn="0" w:oddVBand="0" w:evenVBand="0" w:oddHBand="0" w:evenHBand="0" w:firstRowFirstColumn="0" w:firstRowLastColumn="0" w:lastRowFirstColumn="0" w:lastRowLastColumn="0"/>
          <w:trHeight w:val="633"/>
        </w:trPr>
        <w:tc>
          <w:tcPr>
            <w:cnfStyle w:val="001000000000" w:firstRow="0" w:lastRow="0" w:firstColumn="1" w:lastColumn="0" w:oddVBand="0" w:evenVBand="0" w:oddHBand="0" w:evenHBand="0" w:firstRowFirstColumn="0" w:firstRowLastColumn="0" w:lastRowFirstColumn="0" w:lastRowLastColumn="0"/>
            <w:tcW w:w="1935" w:type="dxa"/>
          </w:tcPr>
          <w:p w14:paraId="1AD5D384" w14:textId="77777777" w:rsidR="00DC176F" w:rsidRPr="001461DC" w:rsidRDefault="00DC176F" w:rsidP="00C66716">
            <w:pPr>
              <w:pStyle w:val="TableParagraph"/>
              <w:tabs>
                <w:tab w:val="left" w:pos="9072"/>
              </w:tabs>
              <w:spacing w:before="40"/>
              <w:rPr>
                <w:rFonts w:ascii="Arial" w:hAnsi="Arial" w:cs="Arial"/>
                <w:b w:val="0"/>
                <w:bCs w:val="0"/>
                <w:sz w:val="18"/>
                <w:szCs w:val="18"/>
              </w:rPr>
            </w:pPr>
          </w:p>
          <w:p w14:paraId="18203251" w14:textId="2D32D0E7" w:rsidR="00DC176F" w:rsidRPr="001461DC" w:rsidRDefault="00DC176F" w:rsidP="00C66716">
            <w:pPr>
              <w:pStyle w:val="TableParagraph"/>
              <w:tabs>
                <w:tab w:val="left" w:pos="9072"/>
              </w:tabs>
              <w:ind w:left="14" w:right="1"/>
              <w:jc w:val="center"/>
              <w:rPr>
                <w:rFonts w:ascii="Arial" w:hAnsi="Arial" w:cs="Arial"/>
                <w:b w:val="0"/>
                <w:bCs w:val="0"/>
                <w:sz w:val="18"/>
                <w:szCs w:val="18"/>
              </w:rPr>
            </w:pPr>
            <w:hyperlink r:id="rId107">
              <w:r w:rsidRPr="001461DC">
                <w:rPr>
                  <w:rFonts w:ascii="Arial" w:hAnsi="Arial" w:cs="Arial"/>
                  <w:b w:val="0"/>
                  <w:bCs w:val="0"/>
                  <w:spacing w:val="-5"/>
                  <w:sz w:val="18"/>
                  <w:szCs w:val="18"/>
                </w:rPr>
                <w:t>VIGENCIA</w:t>
              </w:r>
            </w:hyperlink>
          </w:p>
        </w:tc>
        <w:tc>
          <w:tcPr>
            <w:tcW w:w="3256" w:type="dxa"/>
          </w:tcPr>
          <w:p w14:paraId="2D9042BD" w14:textId="77777777" w:rsidR="00DC176F" w:rsidRPr="001461DC" w:rsidRDefault="00DC176F" w:rsidP="00C66716">
            <w:pPr>
              <w:pStyle w:val="TableParagraph"/>
              <w:tabs>
                <w:tab w:val="left" w:pos="9072"/>
              </w:tabs>
              <w:spacing w:before="40"/>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p>
          <w:p w14:paraId="125D06BC" w14:textId="170BBDA2" w:rsidR="00DC176F" w:rsidRPr="001461DC" w:rsidRDefault="00DC176F" w:rsidP="00C66716">
            <w:pPr>
              <w:pStyle w:val="TableParagraph"/>
              <w:tabs>
                <w:tab w:val="left" w:pos="9072"/>
              </w:tabs>
              <w:ind w:left="15" w:right="1"/>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hyperlink r:id="rId108">
              <w:r w:rsidRPr="001461DC">
                <w:rPr>
                  <w:rFonts w:ascii="Arial" w:hAnsi="Arial" w:cs="Arial"/>
                  <w:b w:val="0"/>
                  <w:bCs w:val="0"/>
                  <w:sz w:val="18"/>
                  <w:szCs w:val="18"/>
                </w:rPr>
                <w:t>VALOR</w:t>
              </w:r>
              <w:r w:rsidRPr="001461DC">
                <w:rPr>
                  <w:rFonts w:ascii="Arial" w:hAnsi="Arial" w:cs="Arial"/>
                  <w:b w:val="0"/>
                  <w:bCs w:val="0"/>
                  <w:spacing w:val="-10"/>
                  <w:sz w:val="18"/>
                  <w:szCs w:val="18"/>
                </w:rPr>
                <w:t xml:space="preserve"> </w:t>
              </w:r>
              <w:r w:rsidRPr="001461DC">
                <w:rPr>
                  <w:rFonts w:ascii="Arial" w:hAnsi="Arial" w:cs="Arial"/>
                  <w:b w:val="0"/>
                  <w:bCs w:val="0"/>
                  <w:spacing w:val="-2"/>
                  <w:sz w:val="18"/>
                  <w:szCs w:val="18"/>
                </w:rPr>
                <w:t>TOTAL</w:t>
              </w:r>
            </w:hyperlink>
            <w:r w:rsidRPr="001461DC">
              <w:rPr>
                <w:rFonts w:ascii="Arial" w:hAnsi="Arial" w:cs="Arial"/>
                <w:b w:val="0"/>
                <w:bCs w:val="0"/>
                <w:sz w:val="18"/>
                <w:szCs w:val="18"/>
              </w:rPr>
              <w:t>COP</w:t>
            </w:r>
          </w:p>
        </w:tc>
        <w:tc>
          <w:tcPr>
            <w:cnfStyle w:val="000100000000" w:firstRow="0" w:lastRow="0" w:firstColumn="0" w:lastColumn="1" w:oddVBand="0" w:evenVBand="0" w:oddHBand="0" w:evenHBand="0" w:firstRowFirstColumn="0" w:firstRowLastColumn="0" w:lastRowFirstColumn="0" w:lastRowLastColumn="0"/>
            <w:tcW w:w="3256" w:type="dxa"/>
          </w:tcPr>
          <w:p w14:paraId="15D80502" w14:textId="77777777" w:rsidR="00DC176F" w:rsidRPr="001461DC" w:rsidRDefault="00DC176F" w:rsidP="00C66716">
            <w:pPr>
              <w:pStyle w:val="TableParagraph"/>
              <w:tabs>
                <w:tab w:val="left" w:pos="9072"/>
              </w:tabs>
              <w:spacing w:before="40"/>
              <w:rPr>
                <w:rFonts w:ascii="Arial" w:hAnsi="Arial" w:cs="Arial"/>
                <w:b w:val="0"/>
                <w:bCs w:val="0"/>
                <w:sz w:val="18"/>
                <w:szCs w:val="18"/>
              </w:rPr>
            </w:pPr>
          </w:p>
          <w:p w14:paraId="1B44E5BC" w14:textId="77777777" w:rsidR="00DC176F" w:rsidRPr="001461DC" w:rsidRDefault="00DC176F" w:rsidP="00C66716">
            <w:pPr>
              <w:pStyle w:val="TableParagraph"/>
              <w:tabs>
                <w:tab w:val="left" w:pos="9072"/>
              </w:tabs>
              <w:ind w:left="85"/>
              <w:rPr>
                <w:rFonts w:ascii="Arial" w:hAnsi="Arial" w:cs="Arial"/>
                <w:b w:val="0"/>
                <w:bCs w:val="0"/>
                <w:sz w:val="18"/>
                <w:szCs w:val="18"/>
              </w:rPr>
            </w:pPr>
            <w:hyperlink r:id="rId109">
              <w:r w:rsidRPr="001461DC">
                <w:rPr>
                  <w:rFonts w:ascii="Arial" w:hAnsi="Arial" w:cs="Arial"/>
                  <w:b w:val="0"/>
                  <w:bCs w:val="0"/>
                  <w:sz w:val="18"/>
                  <w:szCs w:val="18"/>
                </w:rPr>
                <w:t>SUMATORIA</w:t>
              </w:r>
              <w:r w:rsidRPr="001461DC">
                <w:rPr>
                  <w:rFonts w:ascii="Arial" w:hAnsi="Arial" w:cs="Arial"/>
                  <w:b w:val="0"/>
                  <w:bCs w:val="0"/>
                  <w:spacing w:val="-11"/>
                  <w:sz w:val="18"/>
                  <w:szCs w:val="18"/>
                </w:rPr>
                <w:t xml:space="preserve"> </w:t>
              </w:r>
              <w:r w:rsidRPr="001461DC">
                <w:rPr>
                  <w:rFonts w:ascii="Arial" w:hAnsi="Arial" w:cs="Arial"/>
                  <w:b w:val="0"/>
                  <w:bCs w:val="0"/>
                  <w:sz w:val="18"/>
                  <w:szCs w:val="18"/>
                </w:rPr>
                <w:t>GASTO</w:t>
              </w:r>
              <w:r w:rsidRPr="001461DC">
                <w:rPr>
                  <w:rFonts w:ascii="Arial" w:hAnsi="Arial" w:cs="Arial"/>
                  <w:b w:val="0"/>
                  <w:bCs w:val="0"/>
                  <w:spacing w:val="-5"/>
                  <w:sz w:val="18"/>
                  <w:szCs w:val="18"/>
                </w:rPr>
                <w:t xml:space="preserve"> </w:t>
              </w:r>
              <w:r w:rsidRPr="001461DC">
                <w:rPr>
                  <w:rFonts w:ascii="Arial" w:hAnsi="Arial" w:cs="Arial"/>
                  <w:b w:val="0"/>
                  <w:bCs w:val="0"/>
                  <w:spacing w:val="-4"/>
                  <w:sz w:val="18"/>
                  <w:szCs w:val="18"/>
                </w:rPr>
                <w:t>ANUAL</w:t>
              </w:r>
            </w:hyperlink>
          </w:p>
        </w:tc>
      </w:tr>
      <w:tr w:rsidR="00DC176F" w:rsidRPr="001461DC" w14:paraId="1BBF60A6"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2E7988BF"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110">
              <w:r w:rsidRPr="001461DC">
                <w:rPr>
                  <w:rFonts w:ascii="Arial" w:hAnsi="Arial" w:cs="Arial"/>
                  <w:b w:val="0"/>
                  <w:bCs w:val="0"/>
                  <w:spacing w:val="-4"/>
                  <w:sz w:val="18"/>
                  <w:szCs w:val="18"/>
                </w:rPr>
                <w:t>2020</w:t>
              </w:r>
            </w:hyperlink>
          </w:p>
        </w:tc>
        <w:tc>
          <w:tcPr>
            <w:tcW w:w="3256" w:type="dxa"/>
          </w:tcPr>
          <w:p w14:paraId="4C558941"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11">
              <w:r w:rsidRPr="001461DC">
                <w:rPr>
                  <w:rFonts w:ascii="Arial" w:hAnsi="Arial" w:cs="Arial"/>
                  <w:spacing w:val="-2"/>
                  <w:sz w:val="18"/>
                  <w:szCs w:val="18"/>
                </w:rPr>
                <w:t>6.957.666.835.562</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087F6E84" w14:textId="77777777" w:rsidR="00DC176F" w:rsidRPr="001461DC" w:rsidRDefault="00DC176F" w:rsidP="00C66716">
            <w:pPr>
              <w:pStyle w:val="TableParagraph"/>
              <w:tabs>
                <w:tab w:val="left" w:pos="9072"/>
              </w:tabs>
              <w:spacing w:before="208"/>
              <w:ind w:left="618"/>
              <w:rPr>
                <w:rFonts w:ascii="Arial" w:hAnsi="Arial" w:cs="Arial"/>
                <w:b w:val="0"/>
                <w:bCs w:val="0"/>
                <w:sz w:val="18"/>
                <w:szCs w:val="18"/>
              </w:rPr>
            </w:pPr>
            <w:hyperlink r:id="rId112">
              <w:r w:rsidRPr="001461DC">
                <w:rPr>
                  <w:rFonts w:ascii="Arial" w:hAnsi="Arial" w:cs="Arial"/>
                  <w:b w:val="0"/>
                  <w:bCs w:val="0"/>
                  <w:spacing w:val="-2"/>
                  <w:sz w:val="18"/>
                  <w:szCs w:val="18"/>
                </w:rPr>
                <w:t>8.585.235.334.161</w:t>
              </w:r>
            </w:hyperlink>
          </w:p>
        </w:tc>
      </w:tr>
      <w:tr w:rsidR="00DC176F" w:rsidRPr="001461DC" w14:paraId="522E34CC" w14:textId="77777777" w:rsidTr="00C66716">
        <w:trPr>
          <w:trHeight w:val="254"/>
        </w:trPr>
        <w:tc>
          <w:tcPr>
            <w:cnfStyle w:val="001000000000" w:firstRow="0" w:lastRow="0" w:firstColumn="1" w:lastColumn="0" w:oddVBand="0" w:evenVBand="0" w:oddHBand="0" w:evenHBand="0" w:firstRowFirstColumn="0" w:firstRowLastColumn="0" w:lastRowFirstColumn="0" w:lastRowLastColumn="0"/>
            <w:tcW w:w="1935" w:type="dxa"/>
            <w:vMerge/>
          </w:tcPr>
          <w:p w14:paraId="17EB779B"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346C3554"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13">
              <w:r w:rsidRPr="001461DC">
                <w:rPr>
                  <w:rFonts w:ascii="Arial" w:hAnsi="Arial" w:cs="Arial"/>
                  <w:spacing w:val="-2"/>
                  <w:sz w:val="18"/>
                  <w:szCs w:val="18"/>
                </w:rPr>
                <w:t>1.627.568.498.599</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3646B8D9" w14:textId="77777777" w:rsidR="00DC176F" w:rsidRPr="001461DC" w:rsidRDefault="00DC176F" w:rsidP="00C66716">
            <w:pPr>
              <w:tabs>
                <w:tab w:val="left" w:pos="9072"/>
              </w:tabs>
              <w:rPr>
                <w:rFonts w:ascii="Arial" w:hAnsi="Arial" w:cs="Arial"/>
                <w:b w:val="0"/>
                <w:bCs w:val="0"/>
                <w:sz w:val="18"/>
                <w:szCs w:val="18"/>
              </w:rPr>
            </w:pPr>
          </w:p>
        </w:tc>
      </w:tr>
      <w:tr w:rsidR="00DC176F" w:rsidRPr="001461DC" w14:paraId="25365994"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51AC5963"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114">
              <w:r w:rsidRPr="001461DC">
                <w:rPr>
                  <w:rFonts w:ascii="Arial" w:hAnsi="Arial" w:cs="Arial"/>
                  <w:b w:val="0"/>
                  <w:bCs w:val="0"/>
                  <w:spacing w:val="-4"/>
                  <w:sz w:val="18"/>
                  <w:szCs w:val="18"/>
                </w:rPr>
                <w:t>2021</w:t>
              </w:r>
            </w:hyperlink>
          </w:p>
        </w:tc>
        <w:tc>
          <w:tcPr>
            <w:tcW w:w="3256" w:type="dxa"/>
          </w:tcPr>
          <w:p w14:paraId="591AD7E4"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15">
              <w:r w:rsidRPr="001461DC">
                <w:rPr>
                  <w:rFonts w:ascii="Arial" w:hAnsi="Arial" w:cs="Arial"/>
                  <w:spacing w:val="-2"/>
                  <w:sz w:val="18"/>
                  <w:szCs w:val="18"/>
                </w:rPr>
                <w:t>2.102.783.128.049</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75D91CE4" w14:textId="77777777" w:rsidR="00DC176F" w:rsidRPr="001461DC" w:rsidRDefault="00DC176F" w:rsidP="00C66716">
            <w:pPr>
              <w:pStyle w:val="TableParagraph"/>
              <w:tabs>
                <w:tab w:val="left" w:pos="9072"/>
              </w:tabs>
              <w:spacing w:before="208"/>
              <w:ind w:left="618"/>
              <w:rPr>
                <w:rFonts w:ascii="Arial" w:hAnsi="Arial" w:cs="Arial"/>
                <w:b w:val="0"/>
                <w:bCs w:val="0"/>
                <w:sz w:val="18"/>
                <w:szCs w:val="18"/>
              </w:rPr>
            </w:pPr>
            <w:hyperlink r:id="rId116">
              <w:r w:rsidRPr="001461DC">
                <w:rPr>
                  <w:rFonts w:ascii="Arial" w:hAnsi="Arial" w:cs="Arial"/>
                  <w:b w:val="0"/>
                  <w:bCs w:val="0"/>
                  <w:spacing w:val="-2"/>
                  <w:sz w:val="18"/>
                  <w:szCs w:val="18"/>
                </w:rPr>
                <w:t>6.169.056.279.823</w:t>
              </w:r>
            </w:hyperlink>
          </w:p>
        </w:tc>
      </w:tr>
      <w:tr w:rsidR="00DC176F" w:rsidRPr="001461DC" w14:paraId="0C3A21C1" w14:textId="77777777" w:rsidTr="00C66716">
        <w:trPr>
          <w:trHeight w:val="255"/>
        </w:trPr>
        <w:tc>
          <w:tcPr>
            <w:cnfStyle w:val="001000000000" w:firstRow="0" w:lastRow="0" w:firstColumn="1" w:lastColumn="0" w:oddVBand="0" w:evenVBand="0" w:oddHBand="0" w:evenHBand="0" w:firstRowFirstColumn="0" w:firstRowLastColumn="0" w:lastRowFirstColumn="0" w:lastRowLastColumn="0"/>
            <w:tcW w:w="1935" w:type="dxa"/>
            <w:vMerge/>
          </w:tcPr>
          <w:p w14:paraId="31175B42"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7E3C3F8A"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17">
              <w:r w:rsidRPr="001461DC">
                <w:rPr>
                  <w:rFonts w:ascii="Arial" w:hAnsi="Arial" w:cs="Arial"/>
                  <w:spacing w:val="-2"/>
                  <w:sz w:val="18"/>
                  <w:szCs w:val="18"/>
                </w:rPr>
                <w:t>4.066.273.151.774</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685E7EFA" w14:textId="77777777" w:rsidR="00DC176F" w:rsidRPr="001461DC" w:rsidRDefault="00DC176F" w:rsidP="00C66716">
            <w:pPr>
              <w:tabs>
                <w:tab w:val="left" w:pos="9072"/>
              </w:tabs>
              <w:rPr>
                <w:rFonts w:ascii="Arial" w:hAnsi="Arial" w:cs="Arial"/>
                <w:b w:val="0"/>
                <w:bCs w:val="0"/>
                <w:sz w:val="18"/>
                <w:szCs w:val="18"/>
              </w:rPr>
            </w:pPr>
          </w:p>
        </w:tc>
      </w:tr>
      <w:tr w:rsidR="00DC176F" w:rsidRPr="001461DC" w14:paraId="02C3B9B2"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2D2D8FED"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118">
              <w:r w:rsidRPr="001461DC">
                <w:rPr>
                  <w:rFonts w:ascii="Arial" w:hAnsi="Arial" w:cs="Arial"/>
                  <w:b w:val="0"/>
                  <w:bCs w:val="0"/>
                  <w:spacing w:val="-4"/>
                  <w:sz w:val="18"/>
                  <w:szCs w:val="18"/>
                </w:rPr>
                <w:t>2022</w:t>
              </w:r>
            </w:hyperlink>
          </w:p>
        </w:tc>
        <w:tc>
          <w:tcPr>
            <w:tcW w:w="3256" w:type="dxa"/>
          </w:tcPr>
          <w:p w14:paraId="766D12E8" w14:textId="77777777" w:rsidR="00DC176F" w:rsidRPr="001461DC" w:rsidRDefault="00DC176F" w:rsidP="00C66716">
            <w:pPr>
              <w:pStyle w:val="TableParagraph"/>
              <w:tabs>
                <w:tab w:val="left" w:pos="9072"/>
              </w:tabs>
              <w:spacing w:before="40"/>
              <w:ind w:left="15" w:right="3"/>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19">
              <w:r w:rsidRPr="001461DC">
                <w:rPr>
                  <w:rFonts w:ascii="Arial" w:hAnsi="Arial" w:cs="Arial"/>
                  <w:spacing w:val="-2"/>
                  <w:sz w:val="18"/>
                  <w:szCs w:val="18"/>
                </w:rPr>
                <w:t>777.539.327.629</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517B5048" w14:textId="77777777" w:rsidR="00DC176F" w:rsidRPr="001461DC" w:rsidRDefault="00DC176F" w:rsidP="00C66716">
            <w:pPr>
              <w:pStyle w:val="TableParagraph"/>
              <w:tabs>
                <w:tab w:val="left" w:pos="9072"/>
              </w:tabs>
              <w:spacing w:before="208"/>
              <w:ind w:left="618"/>
              <w:rPr>
                <w:rFonts w:ascii="Arial" w:hAnsi="Arial" w:cs="Arial"/>
                <w:b w:val="0"/>
                <w:bCs w:val="0"/>
                <w:sz w:val="18"/>
                <w:szCs w:val="18"/>
              </w:rPr>
            </w:pPr>
            <w:hyperlink r:id="rId120">
              <w:r w:rsidRPr="001461DC">
                <w:rPr>
                  <w:rFonts w:ascii="Arial" w:hAnsi="Arial" w:cs="Arial"/>
                  <w:b w:val="0"/>
                  <w:bCs w:val="0"/>
                  <w:spacing w:val="-2"/>
                  <w:sz w:val="18"/>
                  <w:szCs w:val="18"/>
                </w:rPr>
                <w:t>4.759.113.810.894</w:t>
              </w:r>
            </w:hyperlink>
          </w:p>
        </w:tc>
      </w:tr>
      <w:tr w:rsidR="00DC176F" w:rsidRPr="001461DC" w14:paraId="77D7C0E6" w14:textId="77777777" w:rsidTr="00C66716">
        <w:trPr>
          <w:trHeight w:val="254"/>
        </w:trPr>
        <w:tc>
          <w:tcPr>
            <w:cnfStyle w:val="001000000000" w:firstRow="0" w:lastRow="0" w:firstColumn="1" w:lastColumn="0" w:oddVBand="0" w:evenVBand="0" w:oddHBand="0" w:evenHBand="0" w:firstRowFirstColumn="0" w:firstRowLastColumn="0" w:lastRowFirstColumn="0" w:lastRowLastColumn="0"/>
            <w:tcW w:w="1935" w:type="dxa"/>
            <w:vMerge/>
          </w:tcPr>
          <w:p w14:paraId="29B7857B"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1273DDFF"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1">
              <w:r w:rsidRPr="001461DC">
                <w:rPr>
                  <w:rFonts w:ascii="Arial" w:hAnsi="Arial" w:cs="Arial"/>
                  <w:spacing w:val="-2"/>
                  <w:sz w:val="18"/>
                  <w:szCs w:val="18"/>
                </w:rPr>
                <w:t>3.981.574.483.265</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0218433A" w14:textId="77777777" w:rsidR="00DC176F" w:rsidRPr="001461DC" w:rsidRDefault="00DC176F" w:rsidP="00C66716">
            <w:pPr>
              <w:tabs>
                <w:tab w:val="left" w:pos="9072"/>
              </w:tabs>
              <w:rPr>
                <w:rFonts w:ascii="Arial" w:hAnsi="Arial" w:cs="Arial"/>
                <w:b w:val="0"/>
                <w:bCs w:val="0"/>
                <w:sz w:val="18"/>
                <w:szCs w:val="18"/>
              </w:rPr>
            </w:pPr>
          </w:p>
        </w:tc>
      </w:tr>
      <w:tr w:rsidR="00DC176F" w:rsidRPr="001461DC" w14:paraId="34FDBBFB"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2B10424A"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122">
              <w:r w:rsidRPr="001461DC">
                <w:rPr>
                  <w:rFonts w:ascii="Arial" w:hAnsi="Arial" w:cs="Arial"/>
                  <w:b w:val="0"/>
                  <w:bCs w:val="0"/>
                  <w:spacing w:val="-4"/>
                  <w:sz w:val="18"/>
                  <w:szCs w:val="18"/>
                </w:rPr>
                <w:t>2023</w:t>
              </w:r>
            </w:hyperlink>
          </w:p>
        </w:tc>
        <w:tc>
          <w:tcPr>
            <w:tcW w:w="3256" w:type="dxa"/>
          </w:tcPr>
          <w:p w14:paraId="0B9473F0" w14:textId="77777777" w:rsidR="00DC176F" w:rsidRPr="001461DC" w:rsidRDefault="00DC176F" w:rsidP="00C66716">
            <w:pPr>
              <w:pStyle w:val="TableParagraph"/>
              <w:tabs>
                <w:tab w:val="left" w:pos="9072"/>
              </w:tabs>
              <w:spacing w:before="40"/>
              <w:ind w:left="15" w:right="3"/>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3">
              <w:r w:rsidRPr="001461DC">
                <w:rPr>
                  <w:rFonts w:ascii="Arial" w:hAnsi="Arial" w:cs="Arial"/>
                  <w:spacing w:val="-2"/>
                  <w:sz w:val="18"/>
                  <w:szCs w:val="18"/>
                </w:rPr>
                <w:t>550.158.511.581</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59308225" w14:textId="77777777" w:rsidR="00DC176F" w:rsidRPr="001461DC" w:rsidRDefault="00DC176F" w:rsidP="00C66716">
            <w:pPr>
              <w:pStyle w:val="TableParagraph"/>
              <w:tabs>
                <w:tab w:val="left" w:pos="9072"/>
              </w:tabs>
              <w:spacing w:before="208"/>
              <w:ind w:left="618"/>
              <w:rPr>
                <w:rFonts w:ascii="Arial" w:hAnsi="Arial" w:cs="Arial"/>
                <w:b w:val="0"/>
                <w:bCs w:val="0"/>
                <w:sz w:val="18"/>
                <w:szCs w:val="18"/>
              </w:rPr>
            </w:pPr>
            <w:hyperlink r:id="rId124">
              <w:r w:rsidRPr="001461DC">
                <w:rPr>
                  <w:rFonts w:ascii="Arial" w:hAnsi="Arial" w:cs="Arial"/>
                  <w:b w:val="0"/>
                  <w:bCs w:val="0"/>
                  <w:spacing w:val="-2"/>
                  <w:sz w:val="18"/>
                  <w:szCs w:val="18"/>
                </w:rPr>
                <w:t>5.875.373.023.258</w:t>
              </w:r>
            </w:hyperlink>
          </w:p>
        </w:tc>
      </w:tr>
      <w:tr w:rsidR="00DC176F" w:rsidRPr="001461DC" w14:paraId="090F63D5"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tcPr>
          <w:p w14:paraId="05214D4D"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1B1595AB"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5">
              <w:r w:rsidRPr="001461DC">
                <w:rPr>
                  <w:rFonts w:ascii="Arial" w:hAnsi="Arial" w:cs="Arial"/>
                  <w:spacing w:val="-2"/>
                  <w:sz w:val="18"/>
                  <w:szCs w:val="18"/>
                </w:rPr>
                <w:t>5.325.214.511.677</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261B86CE" w14:textId="77777777" w:rsidR="00DC176F" w:rsidRPr="001461DC" w:rsidRDefault="00DC176F" w:rsidP="00C66716">
            <w:pPr>
              <w:tabs>
                <w:tab w:val="left" w:pos="9072"/>
              </w:tabs>
              <w:rPr>
                <w:rFonts w:ascii="Arial" w:hAnsi="Arial" w:cs="Arial"/>
                <w:b w:val="0"/>
                <w:bCs w:val="0"/>
                <w:sz w:val="18"/>
                <w:szCs w:val="18"/>
              </w:rPr>
            </w:pPr>
          </w:p>
        </w:tc>
      </w:tr>
      <w:tr w:rsidR="00DC176F" w:rsidRPr="001461DC" w14:paraId="0772E077" w14:textId="77777777" w:rsidTr="00C66716">
        <w:trPr>
          <w:trHeight w:val="254"/>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2E75916F" w14:textId="77777777" w:rsidR="00DC176F" w:rsidRPr="001461DC" w:rsidRDefault="00DC176F" w:rsidP="00C66716">
            <w:pPr>
              <w:pStyle w:val="TableParagraph"/>
              <w:tabs>
                <w:tab w:val="left" w:pos="9072"/>
              </w:tabs>
              <w:spacing w:before="205"/>
              <w:ind w:left="14"/>
              <w:jc w:val="center"/>
              <w:rPr>
                <w:rFonts w:ascii="Arial" w:hAnsi="Arial" w:cs="Arial"/>
                <w:b w:val="0"/>
                <w:bCs w:val="0"/>
                <w:sz w:val="18"/>
                <w:szCs w:val="18"/>
              </w:rPr>
            </w:pPr>
            <w:hyperlink r:id="rId126">
              <w:r w:rsidRPr="001461DC">
                <w:rPr>
                  <w:rFonts w:ascii="Arial" w:hAnsi="Arial" w:cs="Arial"/>
                  <w:b w:val="0"/>
                  <w:bCs w:val="0"/>
                  <w:spacing w:val="-4"/>
                  <w:sz w:val="18"/>
                  <w:szCs w:val="18"/>
                </w:rPr>
                <w:t>2024</w:t>
              </w:r>
            </w:hyperlink>
          </w:p>
        </w:tc>
        <w:tc>
          <w:tcPr>
            <w:tcW w:w="3256" w:type="dxa"/>
          </w:tcPr>
          <w:p w14:paraId="4AF47D46" w14:textId="77777777" w:rsidR="00DC176F" w:rsidRPr="001461DC" w:rsidRDefault="00DC176F" w:rsidP="00C66716">
            <w:pPr>
              <w:pStyle w:val="TableParagraph"/>
              <w:tabs>
                <w:tab w:val="left" w:pos="9072"/>
              </w:tabs>
              <w:spacing w:before="40"/>
              <w:ind w:left="15" w:right="3"/>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7">
              <w:r w:rsidRPr="001461DC">
                <w:rPr>
                  <w:rFonts w:ascii="Arial" w:hAnsi="Arial" w:cs="Arial"/>
                  <w:spacing w:val="-2"/>
                  <w:sz w:val="18"/>
                  <w:szCs w:val="18"/>
                </w:rPr>
                <w:t>402.715.877.641</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2076C511" w14:textId="77777777" w:rsidR="00DC176F" w:rsidRPr="001461DC" w:rsidRDefault="00DC176F" w:rsidP="00C66716">
            <w:pPr>
              <w:pStyle w:val="TableParagraph"/>
              <w:tabs>
                <w:tab w:val="left" w:pos="9072"/>
              </w:tabs>
              <w:spacing w:before="205"/>
              <w:ind w:left="618"/>
              <w:rPr>
                <w:rFonts w:ascii="Arial" w:hAnsi="Arial" w:cs="Arial"/>
                <w:b w:val="0"/>
                <w:bCs w:val="0"/>
                <w:sz w:val="18"/>
                <w:szCs w:val="18"/>
              </w:rPr>
            </w:pPr>
            <w:hyperlink r:id="rId128">
              <w:r w:rsidRPr="001461DC">
                <w:rPr>
                  <w:rFonts w:ascii="Arial" w:hAnsi="Arial" w:cs="Arial"/>
                  <w:b w:val="0"/>
                  <w:bCs w:val="0"/>
                  <w:spacing w:val="-2"/>
                  <w:sz w:val="18"/>
                  <w:szCs w:val="18"/>
                </w:rPr>
                <w:t>4.347.816.012.265</w:t>
              </w:r>
            </w:hyperlink>
          </w:p>
        </w:tc>
      </w:tr>
      <w:tr w:rsidR="00DC176F" w:rsidRPr="001461DC" w14:paraId="78ACE8DE"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tcPr>
          <w:p w14:paraId="5D19ED0D"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33F8E1A6"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9">
              <w:r w:rsidRPr="001461DC">
                <w:rPr>
                  <w:rFonts w:ascii="Arial" w:hAnsi="Arial" w:cs="Arial"/>
                  <w:spacing w:val="-2"/>
                  <w:sz w:val="18"/>
                  <w:szCs w:val="18"/>
                </w:rPr>
                <w:t>3.945.100.134.624</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6DF55AE5" w14:textId="77777777" w:rsidR="00DC176F" w:rsidRPr="001461DC" w:rsidRDefault="00DC176F" w:rsidP="00C66716">
            <w:pPr>
              <w:tabs>
                <w:tab w:val="left" w:pos="9072"/>
              </w:tabs>
              <w:rPr>
                <w:rFonts w:ascii="Arial" w:hAnsi="Arial" w:cs="Arial"/>
                <w:b w:val="0"/>
                <w:bCs w:val="0"/>
                <w:sz w:val="18"/>
                <w:szCs w:val="18"/>
              </w:rPr>
            </w:pPr>
          </w:p>
        </w:tc>
      </w:tr>
      <w:tr w:rsidR="00DC176F" w:rsidRPr="001461DC" w14:paraId="0430E834" w14:textId="77777777" w:rsidTr="00C66716">
        <w:trPr>
          <w:trHeight w:val="254"/>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1C6E7939"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130">
              <w:r w:rsidRPr="001461DC">
                <w:rPr>
                  <w:rFonts w:ascii="Arial" w:hAnsi="Arial" w:cs="Arial"/>
                  <w:b w:val="0"/>
                  <w:bCs w:val="0"/>
                  <w:spacing w:val="-4"/>
                  <w:sz w:val="18"/>
                  <w:szCs w:val="18"/>
                </w:rPr>
                <w:t>2025</w:t>
              </w:r>
            </w:hyperlink>
          </w:p>
        </w:tc>
        <w:tc>
          <w:tcPr>
            <w:tcW w:w="3256" w:type="dxa"/>
          </w:tcPr>
          <w:p w14:paraId="4336968E" w14:textId="77777777" w:rsidR="00DC176F" w:rsidRPr="001461DC" w:rsidRDefault="00DC176F" w:rsidP="00C66716">
            <w:pPr>
              <w:pStyle w:val="TableParagraph"/>
              <w:tabs>
                <w:tab w:val="left" w:pos="9072"/>
              </w:tabs>
              <w:spacing w:before="40"/>
              <w:ind w:left="15" w:right="3"/>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31">
              <w:r w:rsidRPr="001461DC">
                <w:rPr>
                  <w:rFonts w:ascii="Arial" w:hAnsi="Arial" w:cs="Arial"/>
                  <w:spacing w:val="-2"/>
                  <w:sz w:val="18"/>
                  <w:szCs w:val="18"/>
                </w:rPr>
                <w:t>388.615.459.205</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203AA0A0" w14:textId="77777777" w:rsidR="00DC176F" w:rsidRPr="001461DC" w:rsidRDefault="00DC176F" w:rsidP="00C66716">
            <w:pPr>
              <w:pStyle w:val="TableParagraph"/>
              <w:tabs>
                <w:tab w:val="left" w:pos="9072"/>
              </w:tabs>
              <w:spacing w:before="208"/>
              <w:ind w:left="618"/>
              <w:rPr>
                <w:rFonts w:ascii="Arial" w:hAnsi="Arial" w:cs="Arial"/>
                <w:b w:val="0"/>
                <w:bCs w:val="0"/>
                <w:sz w:val="18"/>
                <w:szCs w:val="18"/>
              </w:rPr>
            </w:pPr>
            <w:hyperlink r:id="rId132">
              <w:r w:rsidRPr="001461DC">
                <w:rPr>
                  <w:rFonts w:ascii="Arial" w:hAnsi="Arial" w:cs="Arial"/>
                  <w:b w:val="0"/>
                  <w:bCs w:val="0"/>
                  <w:spacing w:val="-2"/>
                  <w:sz w:val="18"/>
                  <w:szCs w:val="18"/>
                </w:rPr>
                <w:t>5.865.647.174.863</w:t>
              </w:r>
            </w:hyperlink>
          </w:p>
        </w:tc>
      </w:tr>
      <w:tr w:rsidR="00DC176F" w:rsidRPr="001461DC" w14:paraId="54050C3B"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tcPr>
          <w:p w14:paraId="6348D0B4"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4C82C797" w14:textId="77777777" w:rsidR="00DC176F" w:rsidRPr="001461DC" w:rsidRDefault="00DC176F" w:rsidP="00C66716">
            <w:pPr>
              <w:pStyle w:val="TableParagraph"/>
              <w:tabs>
                <w:tab w:val="left" w:pos="9072"/>
              </w:tabs>
              <w:spacing w:before="40"/>
              <w:ind w:left="15"/>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33">
              <w:r w:rsidRPr="001461DC">
                <w:rPr>
                  <w:rFonts w:ascii="Arial" w:hAnsi="Arial" w:cs="Arial"/>
                  <w:spacing w:val="-2"/>
                  <w:sz w:val="18"/>
                  <w:szCs w:val="18"/>
                </w:rPr>
                <w:t>5.477.031.715.658</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502FC77E" w14:textId="77777777" w:rsidR="00DC176F" w:rsidRPr="001461DC" w:rsidRDefault="00DC176F" w:rsidP="00C66716">
            <w:pPr>
              <w:tabs>
                <w:tab w:val="left" w:pos="9072"/>
              </w:tabs>
              <w:rPr>
                <w:rFonts w:ascii="Arial" w:hAnsi="Arial" w:cs="Arial"/>
                <w:b w:val="0"/>
                <w:bCs w:val="0"/>
                <w:sz w:val="18"/>
                <w:szCs w:val="18"/>
              </w:rPr>
            </w:pPr>
          </w:p>
        </w:tc>
      </w:tr>
      <w:tr w:rsidR="00DC176F" w:rsidRPr="001461DC" w14:paraId="6889FA55" w14:textId="77777777" w:rsidTr="00C66716">
        <w:trPr>
          <w:trHeight w:val="256"/>
        </w:trPr>
        <w:tc>
          <w:tcPr>
            <w:cnfStyle w:val="001000000000" w:firstRow="0" w:lastRow="0" w:firstColumn="1" w:lastColumn="0" w:oddVBand="0" w:evenVBand="0" w:oddHBand="0" w:evenHBand="0" w:firstRowFirstColumn="0" w:firstRowLastColumn="0" w:lastRowFirstColumn="0" w:lastRowLastColumn="0"/>
            <w:tcW w:w="1935" w:type="dxa"/>
            <w:vMerge w:val="restart"/>
          </w:tcPr>
          <w:p w14:paraId="60B31D02" w14:textId="77777777" w:rsidR="00DC176F" w:rsidRPr="001461DC" w:rsidRDefault="00DC176F" w:rsidP="00C66716">
            <w:pPr>
              <w:pStyle w:val="TableParagraph"/>
              <w:tabs>
                <w:tab w:val="left" w:pos="9072"/>
              </w:tabs>
              <w:spacing w:before="208"/>
              <w:ind w:left="14"/>
              <w:jc w:val="center"/>
              <w:rPr>
                <w:rFonts w:ascii="Arial" w:hAnsi="Arial" w:cs="Arial"/>
                <w:b w:val="0"/>
                <w:bCs w:val="0"/>
                <w:sz w:val="18"/>
                <w:szCs w:val="18"/>
              </w:rPr>
            </w:pPr>
            <w:hyperlink r:id="rId134">
              <w:r w:rsidRPr="001461DC">
                <w:rPr>
                  <w:rFonts w:ascii="Arial" w:hAnsi="Arial" w:cs="Arial"/>
                  <w:b w:val="0"/>
                  <w:bCs w:val="0"/>
                  <w:spacing w:val="-4"/>
                  <w:sz w:val="18"/>
                  <w:szCs w:val="18"/>
                </w:rPr>
                <w:t>2026</w:t>
              </w:r>
            </w:hyperlink>
          </w:p>
        </w:tc>
        <w:tc>
          <w:tcPr>
            <w:tcW w:w="3256" w:type="dxa"/>
          </w:tcPr>
          <w:p w14:paraId="2E3383E0" w14:textId="77777777" w:rsidR="00DC176F" w:rsidRPr="001461DC" w:rsidRDefault="00DC176F" w:rsidP="00C66716">
            <w:pPr>
              <w:pStyle w:val="TableParagraph"/>
              <w:tabs>
                <w:tab w:val="left" w:pos="9072"/>
              </w:tabs>
              <w:spacing w:before="40"/>
              <w:ind w:left="15" w:right="1"/>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35">
              <w:r w:rsidRPr="001461DC">
                <w:rPr>
                  <w:rFonts w:ascii="Arial" w:hAnsi="Arial" w:cs="Arial"/>
                  <w:spacing w:val="-2"/>
                  <w:sz w:val="18"/>
                  <w:szCs w:val="18"/>
                </w:rPr>
                <w:t>19.369.055.942</w:t>
              </w:r>
            </w:hyperlink>
          </w:p>
        </w:tc>
        <w:tc>
          <w:tcPr>
            <w:cnfStyle w:val="000100000000" w:firstRow="0" w:lastRow="0" w:firstColumn="0" w:lastColumn="1" w:oddVBand="0" w:evenVBand="0" w:oddHBand="0" w:evenHBand="0" w:firstRowFirstColumn="0" w:firstRowLastColumn="0" w:lastRowFirstColumn="0" w:lastRowLastColumn="0"/>
            <w:tcW w:w="3256" w:type="dxa"/>
            <w:vMerge w:val="restart"/>
          </w:tcPr>
          <w:p w14:paraId="0956F88D" w14:textId="77777777" w:rsidR="00DC176F" w:rsidRPr="001461DC" w:rsidRDefault="00DC176F" w:rsidP="00C66716">
            <w:pPr>
              <w:pStyle w:val="TableParagraph"/>
              <w:tabs>
                <w:tab w:val="left" w:pos="9072"/>
              </w:tabs>
              <w:spacing w:before="208"/>
              <w:ind w:left="699"/>
              <w:rPr>
                <w:rFonts w:ascii="Arial" w:hAnsi="Arial" w:cs="Arial"/>
                <w:b w:val="0"/>
                <w:bCs w:val="0"/>
                <w:sz w:val="18"/>
                <w:szCs w:val="18"/>
              </w:rPr>
            </w:pPr>
            <w:hyperlink r:id="rId136">
              <w:r w:rsidRPr="001461DC">
                <w:rPr>
                  <w:rFonts w:ascii="Arial" w:hAnsi="Arial" w:cs="Arial"/>
                  <w:b w:val="0"/>
                  <w:bCs w:val="0"/>
                  <w:spacing w:val="-2"/>
                  <w:sz w:val="18"/>
                  <w:szCs w:val="18"/>
                </w:rPr>
                <w:t>982.476.050.725</w:t>
              </w:r>
            </w:hyperlink>
          </w:p>
        </w:tc>
      </w:tr>
      <w:tr w:rsidR="00DC176F" w:rsidRPr="001461DC" w14:paraId="3C3D1BC4" w14:textId="77777777" w:rsidTr="00C66716">
        <w:trPr>
          <w:cnfStyle w:val="010000000000" w:firstRow="0" w:lastRow="1"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935" w:type="dxa"/>
            <w:vMerge/>
          </w:tcPr>
          <w:p w14:paraId="1055892A" w14:textId="77777777" w:rsidR="00DC176F" w:rsidRPr="001461DC" w:rsidRDefault="00DC176F" w:rsidP="00C66716">
            <w:pPr>
              <w:tabs>
                <w:tab w:val="left" w:pos="9072"/>
              </w:tabs>
              <w:rPr>
                <w:rFonts w:ascii="Arial" w:hAnsi="Arial" w:cs="Arial"/>
                <w:b w:val="0"/>
                <w:bCs w:val="0"/>
                <w:sz w:val="18"/>
                <w:szCs w:val="18"/>
              </w:rPr>
            </w:pPr>
          </w:p>
        </w:tc>
        <w:tc>
          <w:tcPr>
            <w:tcW w:w="3256" w:type="dxa"/>
          </w:tcPr>
          <w:p w14:paraId="7594B7FF" w14:textId="77777777" w:rsidR="00DC176F" w:rsidRPr="001461DC" w:rsidRDefault="00DC176F" w:rsidP="00C66716">
            <w:pPr>
              <w:pStyle w:val="TableParagraph"/>
              <w:tabs>
                <w:tab w:val="left" w:pos="9072"/>
              </w:tabs>
              <w:spacing w:before="40"/>
              <w:ind w:left="15" w:right="3"/>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hyperlink r:id="rId137">
              <w:r w:rsidRPr="001461DC">
                <w:rPr>
                  <w:rFonts w:ascii="Arial" w:hAnsi="Arial" w:cs="Arial"/>
                  <w:b w:val="0"/>
                  <w:bCs w:val="0"/>
                  <w:spacing w:val="-2"/>
                  <w:sz w:val="18"/>
                  <w:szCs w:val="18"/>
                </w:rPr>
                <w:t>963.106.994.783</w:t>
              </w:r>
            </w:hyperlink>
          </w:p>
        </w:tc>
        <w:tc>
          <w:tcPr>
            <w:cnfStyle w:val="000100000000" w:firstRow="0" w:lastRow="0" w:firstColumn="0" w:lastColumn="1" w:oddVBand="0" w:evenVBand="0" w:oddHBand="0" w:evenHBand="0" w:firstRowFirstColumn="0" w:firstRowLastColumn="0" w:lastRowFirstColumn="0" w:lastRowLastColumn="0"/>
            <w:tcW w:w="3256" w:type="dxa"/>
            <w:vMerge/>
          </w:tcPr>
          <w:p w14:paraId="6563AEFD" w14:textId="77777777" w:rsidR="00DC176F" w:rsidRPr="001461DC" w:rsidRDefault="00DC176F" w:rsidP="00C66716">
            <w:pPr>
              <w:tabs>
                <w:tab w:val="left" w:pos="9072"/>
              </w:tabs>
              <w:rPr>
                <w:rFonts w:ascii="Arial" w:hAnsi="Arial" w:cs="Arial"/>
                <w:b w:val="0"/>
                <w:bCs w:val="0"/>
                <w:sz w:val="18"/>
                <w:szCs w:val="18"/>
              </w:rPr>
            </w:pPr>
          </w:p>
        </w:tc>
      </w:tr>
    </w:tbl>
    <w:p w14:paraId="4FBDB8B5" w14:textId="77777777" w:rsidR="007C36EC" w:rsidRPr="001461DC" w:rsidRDefault="007C36EC" w:rsidP="00C66716">
      <w:pPr>
        <w:pStyle w:val="Textoindependiente"/>
        <w:tabs>
          <w:tab w:val="left" w:pos="9072"/>
        </w:tabs>
        <w:spacing w:before="2"/>
        <w:ind w:left="-284" w:right="49"/>
        <w:jc w:val="both"/>
        <w:rPr>
          <w:rFonts w:ascii="Arial" w:hAnsi="Arial" w:cs="Arial"/>
          <w:sz w:val="20"/>
          <w:szCs w:val="20"/>
        </w:rPr>
      </w:pPr>
    </w:p>
    <w:p w14:paraId="5C33087A" w14:textId="77777777" w:rsidR="007C36EC" w:rsidRPr="001461DC" w:rsidRDefault="007C36EC" w:rsidP="00C66716">
      <w:pPr>
        <w:pStyle w:val="Textoindependiente"/>
        <w:tabs>
          <w:tab w:val="left" w:pos="9072"/>
        </w:tabs>
        <w:spacing w:before="2"/>
        <w:ind w:left="-284" w:right="49"/>
        <w:jc w:val="both"/>
        <w:rPr>
          <w:rFonts w:ascii="Arial" w:hAnsi="Arial" w:cs="Arial"/>
          <w:sz w:val="20"/>
          <w:szCs w:val="20"/>
        </w:rPr>
      </w:pPr>
    </w:p>
    <w:p w14:paraId="0F5F11B6" w14:textId="3C63D018" w:rsidR="001D1B7F" w:rsidRPr="001461DC" w:rsidRDefault="001D1B7F" w:rsidP="00C66716">
      <w:pPr>
        <w:pStyle w:val="Textoindependiente"/>
        <w:tabs>
          <w:tab w:val="left" w:pos="9072"/>
        </w:tabs>
        <w:spacing w:before="2"/>
        <w:ind w:left="-284" w:right="49"/>
        <w:jc w:val="both"/>
        <w:rPr>
          <w:rFonts w:ascii="Arial" w:hAnsi="Arial" w:cs="Arial"/>
          <w:sz w:val="20"/>
          <w:szCs w:val="20"/>
        </w:rPr>
      </w:pPr>
      <w:hyperlink r:id="rId138">
        <w:r w:rsidRPr="001461DC">
          <w:rPr>
            <w:rFonts w:ascii="Arial" w:hAnsi="Arial" w:cs="Arial"/>
            <w:sz w:val="20"/>
            <w:szCs w:val="20"/>
          </w:rPr>
          <w:t>Por lo anterior, se puede evidenciar que la vigencia que mayor gasto anual ha tenido es en el año 2020 seguido por el año 2021; así</w:t>
        </w:r>
        <w:r w:rsidRPr="001461DC">
          <w:rPr>
            <w:rFonts w:ascii="Arial" w:hAnsi="Arial" w:cs="Arial"/>
            <w:spacing w:val="-1"/>
            <w:sz w:val="20"/>
            <w:szCs w:val="20"/>
          </w:rPr>
          <w:t xml:space="preserve"> </w:t>
        </w:r>
        <w:r w:rsidRPr="001461DC">
          <w:rPr>
            <w:rFonts w:ascii="Arial" w:hAnsi="Arial" w:cs="Arial"/>
            <w:sz w:val="20"/>
            <w:szCs w:val="20"/>
          </w:rPr>
          <w:t>mismo,</w:t>
        </w:r>
        <w:r w:rsidRPr="001461DC">
          <w:rPr>
            <w:rFonts w:ascii="Arial" w:hAnsi="Arial" w:cs="Arial"/>
            <w:spacing w:val="-1"/>
            <w:sz w:val="20"/>
            <w:szCs w:val="20"/>
          </w:rPr>
          <w:t xml:space="preserve"> </w:t>
        </w:r>
        <w:r w:rsidRPr="001461DC">
          <w:rPr>
            <w:rFonts w:ascii="Arial" w:hAnsi="Arial" w:cs="Arial"/>
            <w:sz w:val="20"/>
            <w:szCs w:val="20"/>
          </w:rPr>
          <w:t>se</w:t>
        </w:r>
        <w:r w:rsidRPr="001461DC">
          <w:rPr>
            <w:rFonts w:ascii="Arial" w:hAnsi="Arial" w:cs="Arial"/>
            <w:spacing w:val="-1"/>
            <w:sz w:val="20"/>
            <w:szCs w:val="20"/>
          </w:rPr>
          <w:t xml:space="preserve"> </w:t>
        </w:r>
        <w:r w:rsidRPr="001461DC">
          <w:rPr>
            <w:rFonts w:ascii="Arial" w:hAnsi="Arial" w:cs="Arial"/>
            <w:sz w:val="20"/>
            <w:szCs w:val="20"/>
          </w:rPr>
          <w:t>denota que entre las vigencias se ha</w:t>
        </w:r>
        <w:r w:rsidRPr="001461DC">
          <w:rPr>
            <w:rFonts w:ascii="Arial" w:hAnsi="Arial" w:cs="Arial"/>
            <w:spacing w:val="-2"/>
            <w:sz w:val="20"/>
            <w:szCs w:val="20"/>
          </w:rPr>
          <w:t xml:space="preserve"> </w:t>
        </w:r>
        <w:r w:rsidRPr="001461DC">
          <w:rPr>
            <w:rFonts w:ascii="Arial" w:hAnsi="Arial" w:cs="Arial"/>
            <w:sz w:val="20"/>
            <w:szCs w:val="20"/>
          </w:rPr>
          <w:t>tenido una variación</w:t>
        </w:r>
        <w:r w:rsidRPr="001461DC">
          <w:rPr>
            <w:rFonts w:ascii="Arial" w:hAnsi="Arial" w:cs="Arial"/>
            <w:spacing w:val="-1"/>
            <w:sz w:val="20"/>
            <w:szCs w:val="20"/>
          </w:rPr>
          <w:t xml:space="preserve"> </w:t>
        </w:r>
        <w:r w:rsidRPr="001461DC">
          <w:rPr>
            <w:rFonts w:ascii="Arial" w:hAnsi="Arial" w:cs="Arial"/>
            <w:sz w:val="20"/>
            <w:szCs w:val="20"/>
          </w:rPr>
          <w:t xml:space="preserve">atípica; que si bien son datos que desde la vigencia 2020 a 2026 no han venido teniendo una disminución año a </w:t>
        </w:r>
        <w:r w:rsidRPr="001461DC">
          <w:rPr>
            <w:rFonts w:ascii="Arial" w:hAnsi="Arial" w:cs="Arial"/>
            <w:spacing w:val="-4"/>
            <w:sz w:val="20"/>
            <w:szCs w:val="20"/>
          </w:rPr>
          <w:t>año.</w:t>
        </w:r>
      </w:hyperlink>
    </w:p>
    <w:p w14:paraId="47494D09" w14:textId="77777777" w:rsidR="00712772" w:rsidRPr="001461DC" w:rsidRDefault="00712772" w:rsidP="00C66716">
      <w:pPr>
        <w:pStyle w:val="Textoindependiente"/>
        <w:tabs>
          <w:tab w:val="left" w:pos="9072"/>
        </w:tabs>
        <w:spacing w:before="2"/>
        <w:ind w:left="-284" w:right="49"/>
        <w:jc w:val="both"/>
        <w:rPr>
          <w:rFonts w:ascii="Arial" w:hAnsi="Arial" w:cs="Arial"/>
          <w:sz w:val="20"/>
          <w:szCs w:val="20"/>
        </w:rPr>
      </w:pPr>
    </w:p>
    <w:p w14:paraId="4D372EFC" w14:textId="77777777" w:rsidR="001D1B7F" w:rsidRPr="001461DC" w:rsidRDefault="001D1B7F" w:rsidP="00C66716">
      <w:pPr>
        <w:pStyle w:val="Textoindependiente"/>
        <w:tabs>
          <w:tab w:val="left" w:pos="9072"/>
        </w:tabs>
        <w:spacing w:before="2"/>
        <w:ind w:left="-284" w:right="49"/>
        <w:jc w:val="both"/>
        <w:rPr>
          <w:rFonts w:ascii="Arial" w:hAnsi="Arial" w:cs="Arial"/>
          <w:sz w:val="20"/>
          <w:szCs w:val="20"/>
        </w:rPr>
      </w:pPr>
      <w:hyperlink r:id="rId139">
        <w:r w:rsidRPr="001461DC">
          <w:rPr>
            <w:rFonts w:ascii="Arial" w:hAnsi="Arial" w:cs="Arial"/>
            <w:sz w:val="20"/>
            <w:szCs w:val="20"/>
          </w:rPr>
          <w:t xml:space="preserve">Ahora bien, realizando la comparación del gasto mensual de cada vigencia al mes de diciembre los gastos </w:t>
        </w:r>
        <w:r w:rsidRPr="001461DC">
          <w:rPr>
            <w:rFonts w:ascii="Arial" w:hAnsi="Arial" w:cs="Arial"/>
            <w:sz w:val="20"/>
            <w:szCs w:val="20"/>
          </w:rPr>
          <w:lastRenderedPageBreak/>
          <w:t>has sido atípicos donde el año 2020 hasta la vigencia 2026 respectivamente.</w:t>
        </w:r>
      </w:hyperlink>
    </w:p>
    <w:p w14:paraId="2B2CED45" w14:textId="77777777" w:rsidR="007C36EC" w:rsidRPr="001461DC" w:rsidRDefault="007C36EC" w:rsidP="00C66716">
      <w:pPr>
        <w:pStyle w:val="Textoindependiente"/>
        <w:tabs>
          <w:tab w:val="left" w:pos="9072"/>
        </w:tabs>
        <w:spacing w:before="2"/>
        <w:ind w:left="-284" w:right="49"/>
        <w:jc w:val="both"/>
        <w:rPr>
          <w:rFonts w:ascii="Arial" w:hAnsi="Arial" w:cs="Arial"/>
          <w:sz w:val="20"/>
          <w:szCs w:val="20"/>
        </w:rPr>
      </w:pPr>
    </w:p>
    <w:p w14:paraId="45F8921A" w14:textId="77777777" w:rsidR="007C36EC" w:rsidRPr="001461DC" w:rsidRDefault="007C36EC" w:rsidP="00C66716">
      <w:pPr>
        <w:pStyle w:val="Textoindependiente"/>
        <w:tabs>
          <w:tab w:val="left" w:pos="9072"/>
        </w:tabs>
        <w:spacing w:before="2"/>
        <w:ind w:left="-284" w:right="49"/>
        <w:jc w:val="both"/>
        <w:rPr>
          <w:rFonts w:ascii="Arial" w:hAnsi="Arial" w:cs="Arial"/>
          <w:sz w:val="20"/>
          <w:szCs w:val="20"/>
        </w:rPr>
      </w:pPr>
    </w:p>
    <w:p w14:paraId="00F68D99" w14:textId="77777777" w:rsidR="007C36EC" w:rsidRPr="001461DC" w:rsidRDefault="001D1B7F" w:rsidP="00C66716">
      <w:pPr>
        <w:pStyle w:val="Textoindependiente"/>
        <w:tabs>
          <w:tab w:val="left" w:pos="9072"/>
        </w:tabs>
        <w:spacing w:before="2"/>
        <w:ind w:left="-284" w:right="49"/>
        <w:jc w:val="both"/>
        <w:rPr>
          <w:rFonts w:ascii="Arial" w:hAnsi="Arial" w:cs="Arial"/>
          <w:sz w:val="20"/>
          <w:szCs w:val="20"/>
        </w:rPr>
      </w:pPr>
      <w:hyperlink r:id="rId140">
        <w:r w:rsidRPr="001461DC">
          <w:rPr>
            <w:rFonts w:ascii="Arial" w:hAnsi="Arial" w:cs="Arial"/>
            <w:sz w:val="20"/>
            <w:szCs w:val="20"/>
          </w:rPr>
          <w:t>Cantidad de contratos mensual y anual.</w:t>
        </w:r>
      </w:hyperlink>
    </w:p>
    <w:p w14:paraId="19F5EB6A" w14:textId="77777777" w:rsidR="007C36EC" w:rsidRPr="001461DC" w:rsidRDefault="007C36EC" w:rsidP="00C66716">
      <w:pPr>
        <w:pStyle w:val="Textoindependiente"/>
        <w:tabs>
          <w:tab w:val="left" w:pos="9072"/>
        </w:tabs>
        <w:spacing w:before="2"/>
        <w:ind w:left="-284" w:right="49"/>
        <w:jc w:val="both"/>
        <w:rPr>
          <w:rFonts w:ascii="Arial" w:hAnsi="Arial" w:cs="Arial"/>
          <w:sz w:val="20"/>
          <w:szCs w:val="20"/>
        </w:rPr>
      </w:pPr>
    </w:p>
    <w:p w14:paraId="2F3AE743" w14:textId="7FD142A0" w:rsidR="001D1B7F" w:rsidRPr="001461DC" w:rsidRDefault="001D1B7F" w:rsidP="00C66716">
      <w:pPr>
        <w:pStyle w:val="Textoindependiente"/>
        <w:tabs>
          <w:tab w:val="left" w:pos="9072"/>
        </w:tabs>
        <w:spacing w:before="2"/>
        <w:ind w:left="-284" w:right="49"/>
        <w:jc w:val="both"/>
        <w:rPr>
          <w:rFonts w:ascii="Arial" w:hAnsi="Arial" w:cs="Arial"/>
          <w:sz w:val="20"/>
          <w:szCs w:val="20"/>
        </w:rPr>
      </w:pPr>
      <w:r w:rsidRPr="001461DC">
        <w:rPr>
          <w:rFonts w:ascii="Arial" w:hAnsi="Arial" w:cs="Arial"/>
          <w:noProof/>
          <w:sz w:val="20"/>
          <w:szCs w:val="20"/>
        </w:rPr>
        <w:drawing>
          <wp:anchor distT="0" distB="0" distL="0" distR="0" simplePos="0" relativeHeight="251673600" behindDoc="1" locked="0" layoutInCell="1" allowOverlap="1" wp14:anchorId="7810DF7F" wp14:editId="2BB0D9A1">
            <wp:simplePos x="0" y="0"/>
            <wp:positionH relativeFrom="page">
              <wp:posOffset>1162050</wp:posOffset>
            </wp:positionH>
            <wp:positionV relativeFrom="page">
              <wp:posOffset>1762125</wp:posOffset>
            </wp:positionV>
            <wp:extent cx="5230495" cy="1981200"/>
            <wp:effectExtent l="0" t="0" r="8255" b="0"/>
            <wp:wrapTopAndBottom/>
            <wp:docPr id="54" name="Image 54">
              <a:hlinkClick xmlns:a="http://schemas.openxmlformats.org/drawingml/2006/main" r:id="rId84"/>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a:hlinkClick r:id="rId138"/>
                    </pic:cNvPr>
                    <pic:cNvPicPr/>
                  </pic:nvPicPr>
                  <pic:blipFill>
                    <a:blip r:embed="rId56" cstate="print"/>
                    <a:stretch>
                      <a:fillRect/>
                    </a:stretch>
                  </pic:blipFill>
                  <pic:spPr>
                    <a:xfrm>
                      <a:off x="0" y="0"/>
                      <a:ext cx="5230495" cy="1981200"/>
                    </a:xfrm>
                    <a:prstGeom prst="rect">
                      <a:avLst/>
                    </a:prstGeom>
                  </pic:spPr>
                </pic:pic>
              </a:graphicData>
            </a:graphic>
          </wp:anchor>
        </w:drawing>
      </w:r>
      <w:hyperlink r:id="rId141">
        <w:r w:rsidRPr="001461DC">
          <w:rPr>
            <w:rFonts w:ascii="Arial" w:hAnsi="Arial" w:cs="Arial"/>
            <w:sz w:val="20"/>
            <w:szCs w:val="20"/>
          </w:rPr>
          <w:t>Según la información publicada en la plataforma SECOP II, se evidencia que en el periodo 2020-2026, a nivel nacional el año con mayor cantidad de contratos ejecutados fue:</w:t>
        </w:r>
      </w:hyperlink>
    </w:p>
    <w:p w14:paraId="01C6D361" w14:textId="77777777" w:rsidR="001D1B7F" w:rsidRPr="001461DC" w:rsidRDefault="001D1B7F" w:rsidP="00C66716">
      <w:pPr>
        <w:pStyle w:val="Textoindependiente"/>
        <w:tabs>
          <w:tab w:val="left" w:pos="9072"/>
        </w:tabs>
        <w:spacing w:before="64"/>
        <w:rPr>
          <w:rFonts w:ascii="Arial" w:hAnsi="Arial" w:cs="Arial"/>
          <w:sz w:val="20"/>
          <w:szCs w:val="20"/>
        </w:rPr>
      </w:pPr>
    </w:p>
    <w:tbl>
      <w:tblPr>
        <w:tblStyle w:val="Tablaconcuadrcula1clara-nfasis6"/>
        <w:tblW w:w="0" w:type="auto"/>
        <w:jc w:val="center"/>
        <w:tblLayout w:type="fixed"/>
        <w:tblLook w:val="01E0" w:firstRow="1" w:lastRow="1" w:firstColumn="1" w:lastColumn="1" w:noHBand="0" w:noVBand="0"/>
      </w:tblPr>
      <w:tblGrid>
        <w:gridCol w:w="2248"/>
        <w:gridCol w:w="2660"/>
        <w:gridCol w:w="2885"/>
      </w:tblGrid>
      <w:tr w:rsidR="00DC176F" w:rsidRPr="001461DC" w14:paraId="0AD46150" w14:textId="77777777" w:rsidTr="00C66716">
        <w:trPr>
          <w:cnfStyle w:val="100000000000" w:firstRow="1" w:lastRow="0" w:firstColumn="0" w:lastColumn="0" w:oddVBand="0" w:evenVBand="0" w:oddHBand="0" w:evenHBand="0" w:firstRowFirstColumn="0" w:firstRowLastColumn="0" w:lastRowFirstColumn="0" w:lastRowLastColumn="0"/>
          <w:trHeight w:val="577"/>
          <w:jc w:val="center"/>
        </w:trPr>
        <w:tc>
          <w:tcPr>
            <w:cnfStyle w:val="001000000000" w:firstRow="0" w:lastRow="0" w:firstColumn="1" w:lastColumn="0" w:oddVBand="0" w:evenVBand="0" w:oddHBand="0" w:evenHBand="0" w:firstRowFirstColumn="0" w:firstRowLastColumn="0" w:lastRowFirstColumn="0" w:lastRowLastColumn="0"/>
            <w:tcW w:w="2248" w:type="dxa"/>
          </w:tcPr>
          <w:p w14:paraId="43A7E224" w14:textId="77777777" w:rsidR="00DC176F" w:rsidRPr="001461DC" w:rsidRDefault="00DC176F" w:rsidP="00C66716">
            <w:pPr>
              <w:pStyle w:val="TableParagraph"/>
              <w:tabs>
                <w:tab w:val="left" w:pos="9072"/>
              </w:tabs>
              <w:spacing w:before="40"/>
              <w:rPr>
                <w:rFonts w:ascii="Arial" w:hAnsi="Arial" w:cs="Arial"/>
                <w:sz w:val="18"/>
                <w:szCs w:val="18"/>
              </w:rPr>
            </w:pPr>
          </w:p>
          <w:p w14:paraId="1A9B57E0" w14:textId="275CB5DD" w:rsidR="00DC176F" w:rsidRPr="001461DC" w:rsidRDefault="00DC176F" w:rsidP="00C66716">
            <w:pPr>
              <w:pStyle w:val="TableParagraph"/>
              <w:tabs>
                <w:tab w:val="left" w:pos="9072"/>
              </w:tabs>
              <w:ind w:left="11" w:right="1"/>
              <w:jc w:val="center"/>
              <w:rPr>
                <w:rFonts w:ascii="Arial" w:hAnsi="Arial" w:cs="Arial"/>
                <w:b w:val="0"/>
                <w:sz w:val="18"/>
                <w:szCs w:val="18"/>
              </w:rPr>
            </w:pPr>
            <w:hyperlink r:id="rId142">
              <w:r w:rsidRPr="001461DC">
                <w:rPr>
                  <w:rFonts w:ascii="Arial" w:hAnsi="Arial" w:cs="Arial"/>
                  <w:b w:val="0"/>
                  <w:spacing w:val="-5"/>
                  <w:sz w:val="18"/>
                  <w:szCs w:val="18"/>
                </w:rPr>
                <w:t>VIGENCIA</w:t>
              </w:r>
            </w:hyperlink>
          </w:p>
        </w:tc>
        <w:tc>
          <w:tcPr>
            <w:tcW w:w="2660" w:type="dxa"/>
          </w:tcPr>
          <w:p w14:paraId="16A329CA" w14:textId="79AD5482" w:rsidR="00DC176F" w:rsidRPr="001461DC" w:rsidRDefault="00DC176F" w:rsidP="00C66716">
            <w:pPr>
              <w:pStyle w:val="TableParagraph"/>
              <w:tabs>
                <w:tab w:val="left" w:pos="9072"/>
              </w:tabs>
              <w:spacing w:before="155"/>
              <w:ind w:left="513" w:right="495" w:firstLine="112"/>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hyperlink r:id="rId143">
              <w:r w:rsidRPr="001461DC">
                <w:rPr>
                  <w:rFonts w:ascii="Arial" w:hAnsi="Arial" w:cs="Arial"/>
                  <w:spacing w:val="-2"/>
                  <w:sz w:val="18"/>
                  <w:szCs w:val="18"/>
                </w:rPr>
                <w:t>CANTIDAD CONTRATOS</w:t>
              </w:r>
            </w:hyperlink>
          </w:p>
        </w:tc>
        <w:tc>
          <w:tcPr>
            <w:cnfStyle w:val="000100000000" w:firstRow="0" w:lastRow="0" w:firstColumn="0" w:lastColumn="1" w:oddVBand="0" w:evenVBand="0" w:oddHBand="0" w:evenHBand="0" w:firstRowFirstColumn="0" w:firstRowLastColumn="0" w:lastRowFirstColumn="0" w:lastRowLastColumn="0"/>
            <w:tcW w:w="2885" w:type="dxa"/>
          </w:tcPr>
          <w:p w14:paraId="0C86DAA4" w14:textId="77777777" w:rsidR="00DC176F" w:rsidRPr="001461DC" w:rsidRDefault="00DC176F" w:rsidP="00C66716">
            <w:pPr>
              <w:pStyle w:val="TableParagraph"/>
              <w:tabs>
                <w:tab w:val="left" w:pos="9072"/>
              </w:tabs>
              <w:spacing w:before="40"/>
              <w:rPr>
                <w:rFonts w:ascii="Arial" w:hAnsi="Arial" w:cs="Arial"/>
                <w:sz w:val="18"/>
                <w:szCs w:val="18"/>
              </w:rPr>
            </w:pPr>
          </w:p>
          <w:p w14:paraId="2C7E7828" w14:textId="200B30F5" w:rsidR="00DC176F" w:rsidRPr="001461DC" w:rsidRDefault="00712772" w:rsidP="00C66716">
            <w:pPr>
              <w:pStyle w:val="TableParagraph"/>
              <w:tabs>
                <w:tab w:val="left" w:pos="9072"/>
              </w:tabs>
              <w:ind w:left="248"/>
              <w:rPr>
                <w:rFonts w:ascii="Arial" w:hAnsi="Arial" w:cs="Arial"/>
                <w:b w:val="0"/>
                <w:sz w:val="18"/>
                <w:szCs w:val="18"/>
              </w:rPr>
            </w:pPr>
            <w:hyperlink r:id="rId144">
              <w:r w:rsidRPr="001461DC">
                <w:rPr>
                  <w:rFonts w:ascii="Arial" w:hAnsi="Arial" w:cs="Arial"/>
                  <w:sz w:val="18"/>
                  <w:szCs w:val="18"/>
                </w:rPr>
                <w:t>TOTAL,</w:t>
              </w:r>
              <w:r w:rsidR="00DC176F" w:rsidRPr="001461DC">
                <w:rPr>
                  <w:rFonts w:ascii="Arial" w:hAnsi="Arial" w:cs="Arial"/>
                  <w:spacing w:val="-8"/>
                  <w:sz w:val="18"/>
                  <w:szCs w:val="18"/>
                </w:rPr>
                <w:t xml:space="preserve"> </w:t>
              </w:r>
              <w:r w:rsidR="00DC176F" w:rsidRPr="001461DC">
                <w:rPr>
                  <w:rFonts w:ascii="Arial" w:hAnsi="Arial" w:cs="Arial"/>
                  <w:spacing w:val="-2"/>
                  <w:sz w:val="18"/>
                  <w:szCs w:val="18"/>
                </w:rPr>
                <w:t>CONTRATOS</w:t>
              </w:r>
            </w:hyperlink>
          </w:p>
        </w:tc>
      </w:tr>
      <w:tr w:rsidR="00DC176F" w:rsidRPr="001461DC" w14:paraId="0DD538EA" w14:textId="77777777" w:rsidTr="00C66716">
        <w:trPr>
          <w:trHeight w:val="231"/>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10A5F82E"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145">
              <w:r w:rsidRPr="001461DC">
                <w:rPr>
                  <w:rFonts w:ascii="Arial" w:hAnsi="Arial" w:cs="Arial"/>
                  <w:spacing w:val="-4"/>
                  <w:sz w:val="18"/>
                  <w:szCs w:val="18"/>
                </w:rPr>
                <w:t>2020</w:t>
              </w:r>
            </w:hyperlink>
          </w:p>
        </w:tc>
        <w:tc>
          <w:tcPr>
            <w:tcW w:w="2660" w:type="dxa"/>
          </w:tcPr>
          <w:p w14:paraId="7F7FACB2"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46">
              <w:r w:rsidRPr="001461DC">
                <w:rPr>
                  <w:rFonts w:ascii="Arial" w:hAnsi="Arial" w:cs="Arial"/>
                  <w:spacing w:val="-2"/>
                  <w:sz w:val="18"/>
                  <w:szCs w:val="18"/>
                </w:rPr>
                <w:t>36756</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60112C16"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147">
              <w:r w:rsidRPr="001461DC">
                <w:rPr>
                  <w:rFonts w:ascii="Arial" w:hAnsi="Arial" w:cs="Arial"/>
                  <w:spacing w:val="-2"/>
                  <w:sz w:val="18"/>
                  <w:szCs w:val="18"/>
                </w:rPr>
                <w:t>52964</w:t>
              </w:r>
            </w:hyperlink>
          </w:p>
        </w:tc>
      </w:tr>
      <w:tr w:rsidR="00DC176F" w:rsidRPr="001461DC" w14:paraId="5F533274"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47F51238" w14:textId="77777777" w:rsidR="00DC176F" w:rsidRPr="001461DC" w:rsidRDefault="00DC176F" w:rsidP="00C66716">
            <w:pPr>
              <w:tabs>
                <w:tab w:val="left" w:pos="9072"/>
              </w:tabs>
              <w:rPr>
                <w:rFonts w:ascii="Arial" w:hAnsi="Arial" w:cs="Arial"/>
                <w:sz w:val="18"/>
                <w:szCs w:val="18"/>
              </w:rPr>
            </w:pPr>
          </w:p>
        </w:tc>
        <w:tc>
          <w:tcPr>
            <w:tcW w:w="2660" w:type="dxa"/>
          </w:tcPr>
          <w:p w14:paraId="7424CB36"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48">
              <w:r w:rsidRPr="001461DC">
                <w:rPr>
                  <w:rFonts w:ascii="Arial" w:hAnsi="Arial" w:cs="Arial"/>
                  <w:spacing w:val="-2"/>
                  <w:sz w:val="18"/>
                  <w:szCs w:val="18"/>
                </w:rPr>
                <w:t>16208</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4294BE3E" w14:textId="77777777" w:rsidR="00DC176F" w:rsidRPr="001461DC" w:rsidRDefault="00DC176F" w:rsidP="00C66716">
            <w:pPr>
              <w:tabs>
                <w:tab w:val="left" w:pos="9072"/>
              </w:tabs>
              <w:rPr>
                <w:rFonts w:ascii="Arial" w:hAnsi="Arial" w:cs="Arial"/>
                <w:sz w:val="18"/>
                <w:szCs w:val="18"/>
              </w:rPr>
            </w:pPr>
          </w:p>
        </w:tc>
      </w:tr>
      <w:tr w:rsidR="00DC176F" w:rsidRPr="001461DC" w14:paraId="23D0B300"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15C3757E"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149">
              <w:r w:rsidRPr="001461DC">
                <w:rPr>
                  <w:rFonts w:ascii="Arial" w:hAnsi="Arial" w:cs="Arial"/>
                  <w:spacing w:val="-4"/>
                  <w:sz w:val="18"/>
                  <w:szCs w:val="18"/>
                </w:rPr>
                <w:t>2021</w:t>
              </w:r>
            </w:hyperlink>
          </w:p>
        </w:tc>
        <w:tc>
          <w:tcPr>
            <w:tcW w:w="2660" w:type="dxa"/>
          </w:tcPr>
          <w:p w14:paraId="56BE8D50"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50">
              <w:r w:rsidRPr="001461DC">
                <w:rPr>
                  <w:rFonts w:ascii="Arial" w:hAnsi="Arial" w:cs="Arial"/>
                  <w:spacing w:val="-2"/>
                  <w:sz w:val="18"/>
                  <w:szCs w:val="18"/>
                </w:rPr>
                <w:t>37578</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67402B79"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151">
              <w:r w:rsidRPr="001461DC">
                <w:rPr>
                  <w:rFonts w:ascii="Arial" w:hAnsi="Arial" w:cs="Arial"/>
                  <w:spacing w:val="-2"/>
                  <w:sz w:val="18"/>
                  <w:szCs w:val="18"/>
                </w:rPr>
                <w:t>60387</w:t>
              </w:r>
            </w:hyperlink>
          </w:p>
        </w:tc>
      </w:tr>
      <w:tr w:rsidR="00DC176F" w:rsidRPr="001461DC" w14:paraId="12D77EA6" w14:textId="77777777" w:rsidTr="00C66716">
        <w:trPr>
          <w:trHeight w:val="231"/>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186FCC03" w14:textId="77777777" w:rsidR="00DC176F" w:rsidRPr="001461DC" w:rsidRDefault="00DC176F" w:rsidP="00C66716">
            <w:pPr>
              <w:tabs>
                <w:tab w:val="left" w:pos="9072"/>
              </w:tabs>
              <w:rPr>
                <w:rFonts w:ascii="Arial" w:hAnsi="Arial" w:cs="Arial"/>
                <w:sz w:val="18"/>
                <w:szCs w:val="18"/>
              </w:rPr>
            </w:pPr>
          </w:p>
        </w:tc>
        <w:tc>
          <w:tcPr>
            <w:tcW w:w="2660" w:type="dxa"/>
          </w:tcPr>
          <w:p w14:paraId="519CD314"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52">
              <w:r w:rsidRPr="001461DC">
                <w:rPr>
                  <w:rFonts w:ascii="Arial" w:hAnsi="Arial" w:cs="Arial"/>
                  <w:spacing w:val="-2"/>
                  <w:sz w:val="18"/>
                  <w:szCs w:val="18"/>
                </w:rPr>
                <w:t>22809</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085A7F6F" w14:textId="77777777" w:rsidR="00DC176F" w:rsidRPr="001461DC" w:rsidRDefault="00DC176F" w:rsidP="00C66716">
            <w:pPr>
              <w:tabs>
                <w:tab w:val="left" w:pos="9072"/>
              </w:tabs>
              <w:rPr>
                <w:rFonts w:ascii="Arial" w:hAnsi="Arial" w:cs="Arial"/>
                <w:sz w:val="18"/>
                <w:szCs w:val="18"/>
              </w:rPr>
            </w:pPr>
          </w:p>
        </w:tc>
      </w:tr>
      <w:tr w:rsidR="00DC176F" w:rsidRPr="001461DC" w14:paraId="31550341"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7022580E"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153">
              <w:r w:rsidRPr="001461DC">
                <w:rPr>
                  <w:rFonts w:ascii="Arial" w:hAnsi="Arial" w:cs="Arial"/>
                  <w:spacing w:val="-4"/>
                  <w:sz w:val="18"/>
                  <w:szCs w:val="18"/>
                </w:rPr>
                <w:t>2022</w:t>
              </w:r>
            </w:hyperlink>
          </w:p>
        </w:tc>
        <w:tc>
          <w:tcPr>
            <w:tcW w:w="2660" w:type="dxa"/>
          </w:tcPr>
          <w:p w14:paraId="38FA2F7F"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54">
              <w:r w:rsidRPr="001461DC">
                <w:rPr>
                  <w:rFonts w:ascii="Arial" w:hAnsi="Arial" w:cs="Arial"/>
                  <w:spacing w:val="-2"/>
                  <w:sz w:val="18"/>
                  <w:szCs w:val="18"/>
                </w:rPr>
                <w:t>28433</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70FCE7C9"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155">
              <w:r w:rsidRPr="001461DC">
                <w:rPr>
                  <w:rFonts w:ascii="Arial" w:hAnsi="Arial" w:cs="Arial"/>
                  <w:spacing w:val="-2"/>
                  <w:sz w:val="18"/>
                  <w:szCs w:val="18"/>
                </w:rPr>
                <w:t>55635</w:t>
              </w:r>
            </w:hyperlink>
          </w:p>
        </w:tc>
      </w:tr>
      <w:tr w:rsidR="00DC176F" w:rsidRPr="001461DC" w14:paraId="2871A837" w14:textId="77777777" w:rsidTr="00C66716">
        <w:trPr>
          <w:trHeight w:val="231"/>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256AAA8F" w14:textId="77777777" w:rsidR="00DC176F" w:rsidRPr="001461DC" w:rsidRDefault="00DC176F" w:rsidP="00C66716">
            <w:pPr>
              <w:tabs>
                <w:tab w:val="left" w:pos="9072"/>
              </w:tabs>
              <w:rPr>
                <w:rFonts w:ascii="Arial" w:hAnsi="Arial" w:cs="Arial"/>
                <w:sz w:val="18"/>
                <w:szCs w:val="18"/>
              </w:rPr>
            </w:pPr>
          </w:p>
        </w:tc>
        <w:tc>
          <w:tcPr>
            <w:tcW w:w="2660" w:type="dxa"/>
          </w:tcPr>
          <w:p w14:paraId="7FA1A7A2"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56">
              <w:r w:rsidRPr="001461DC">
                <w:rPr>
                  <w:rFonts w:ascii="Arial" w:hAnsi="Arial" w:cs="Arial"/>
                  <w:spacing w:val="-2"/>
                  <w:sz w:val="18"/>
                  <w:szCs w:val="18"/>
                </w:rPr>
                <w:t>27202</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77A8F952" w14:textId="77777777" w:rsidR="00DC176F" w:rsidRPr="001461DC" w:rsidRDefault="00DC176F" w:rsidP="00C66716">
            <w:pPr>
              <w:tabs>
                <w:tab w:val="left" w:pos="9072"/>
              </w:tabs>
              <w:rPr>
                <w:rFonts w:ascii="Arial" w:hAnsi="Arial" w:cs="Arial"/>
                <w:sz w:val="18"/>
                <w:szCs w:val="18"/>
              </w:rPr>
            </w:pPr>
          </w:p>
        </w:tc>
      </w:tr>
      <w:tr w:rsidR="00DC176F" w:rsidRPr="001461DC" w14:paraId="32C1B1F7"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2B4F0F56"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157">
              <w:r w:rsidRPr="001461DC">
                <w:rPr>
                  <w:rFonts w:ascii="Arial" w:hAnsi="Arial" w:cs="Arial"/>
                  <w:spacing w:val="-4"/>
                  <w:sz w:val="18"/>
                  <w:szCs w:val="18"/>
                </w:rPr>
                <w:t>2023</w:t>
              </w:r>
            </w:hyperlink>
          </w:p>
        </w:tc>
        <w:tc>
          <w:tcPr>
            <w:tcW w:w="2660" w:type="dxa"/>
          </w:tcPr>
          <w:p w14:paraId="549D92CF"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58">
              <w:r w:rsidRPr="001461DC">
                <w:rPr>
                  <w:rFonts w:ascii="Arial" w:hAnsi="Arial" w:cs="Arial"/>
                  <w:spacing w:val="-2"/>
                  <w:sz w:val="18"/>
                  <w:szCs w:val="18"/>
                </w:rPr>
                <w:t>15801</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3C15FE18"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159">
              <w:r w:rsidRPr="001461DC">
                <w:rPr>
                  <w:rFonts w:ascii="Arial" w:hAnsi="Arial" w:cs="Arial"/>
                  <w:spacing w:val="-2"/>
                  <w:sz w:val="18"/>
                  <w:szCs w:val="18"/>
                </w:rPr>
                <w:t>48887</w:t>
              </w:r>
            </w:hyperlink>
          </w:p>
        </w:tc>
      </w:tr>
      <w:tr w:rsidR="00DC176F" w:rsidRPr="001461DC" w14:paraId="7B47D59F" w14:textId="77777777" w:rsidTr="00C66716">
        <w:trPr>
          <w:trHeight w:val="231"/>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4BD52300" w14:textId="77777777" w:rsidR="00DC176F" w:rsidRPr="001461DC" w:rsidRDefault="00DC176F" w:rsidP="00C66716">
            <w:pPr>
              <w:tabs>
                <w:tab w:val="left" w:pos="9072"/>
              </w:tabs>
              <w:rPr>
                <w:rFonts w:ascii="Arial" w:hAnsi="Arial" w:cs="Arial"/>
                <w:sz w:val="18"/>
                <w:szCs w:val="18"/>
              </w:rPr>
            </w:pPr>
          </w:p>
        </w:tc>
        <w:tc>
          <w:tcPr>
            <w:tcW w:w="2660" w:type="dxa"/>
          </w:tcPr>
          <w:p w14:paraId="5BC6FC8C"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60">
              <w:r w:rsidRPr="001461DC">
                <w:rPr>
                  <w:rFonts w:ascii="Arial" w:hAnsi="Arial" w:cs="Arial"/>
                  <w:spacing w:val="-2"/>
                  <w:sz w:val="18"/>
                  <w:szCs w:val="18"/>
                </w:rPr>
                <w:t>33086</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7BD37BF8" w14:textId="77777777" w:rsidR="00DC176F" w:rsidRPr="001461DC" w:rsidRDefault="00DC176F" w:rsidP="00C66716">
            <w:pPr>
              <w:tabs>
                <w:tab w:val="left" w:pos="9072"/>
              </w:tabs>
              <w:rPr>
                <w:rFonts w:ascii="Arial" w:hAnsi="Arial" w:cs="Arial"/>
                <w:sz w:val="18"/>
                <w:szCs w:val="18"/>
              </w:rPr>
            </w:pPr>
          </w:p>
        </w:tc>
      </w:tr>
      <w:tr w:rsidR="00DC176F" w:rsidRPr="001461DC" w14:paraId="751720E3"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0DDB30C5"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161">
              <w:r w:rsidRPr="001461DC">
                <w:rPr>
                  <w:rFonts w:ascii="Arial" w:hAnsi="Arial" w:cs="Arial"/>
                  <w:spacing w:val="-4"/>
                  <w:sz w:val="18"/>
                  <w:szCs w:val="18"/>
                </w:rPr>
                <w:t>2024</w:t>
              </w:r>
            </w:hyperlink>
          </w:p>
        </w:tc>
        <w:tc>
          <w:tcPr>
            <w:tcW w:w="2660" w:type="dxa"/>
          </w:tcPr>
          <w:p w14:paraId="44F033CD" w14:textId="77777777" w:rsidR="00DC176F" w:rsidRPr="001461DC" w:rsidRDefault="00DC176F" w:rsidP="00C66716">
            <w:pPr>
              <w:pStyle w:val="TableParagraph"/>
              <w:tabs>
                <w:tab w:val="left" w:pos="9072"/>
              </w:tabs>
              <w:spacing w:before="42"/>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62">
              <w:r w:rsidRPr="001461DC">
                <w:rPr>
                  <w:rFonts w:ascii="Arial" w:hAnsi="Arial" w:cs="Arial"/>
                  <w:spacing w:val="-2"/>
                  <w:sz w:val="18"/>
                  <w:szCs w:val="18"/>
                </w:rPr>
                <w:t>14789</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4E001AF6"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163">
              <w:r w:rsidRPr="001461DC">
                <w:rPr>
                  <w:rFonts w:ascii="Arial" w:hAnsi="Arial" w:cs="Arial"/>
                  <w:spacing w:val="-2"/>
                  <w:sz w:val="18"/>
                  <w:szCs w:val="18"/>
                </w:rPr>
                <w:t>47605</w:t>
              </w:r>
            </w:hyperlink>
          </w:p>
        </w:tc>
      </w:tr>
      <w:tr w:rsidR="00DC176F" w:rsidRPr="001461DC" w14:paraId="5C0B54A8"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13559649" w14:textId="77777777" w:rsidR="00DC176F" w:rsidRPr="001461DC" w:rsidRDefault="00DC176F" w:rsidP="00C66716">
            <w:pPr>
              <w:tabs>
                <w:tab w:val="left" w:pos="9072"/>
              </w:tabs>
              <w:rPr>
                <w:rFonts w:ascii="Arial" w:hAnsi="Arial" w:cs="Arial"/>
                <w:sz w:val="18"/>
                <w:szCs w:val="18"/>
              </w:rPr>
            </w:pPr>
          </w:p>
        </w:tc>
        <w:tc>
          <w:tcPr>
            <w:tcW w:w="2660" w:type="dxa"/>
          </w:tcPr>
          <w:p w14:paraId="3C6D8B00"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64">
              <w:r w:rsidRPr="001461DC">
                <w:rPr>
                  <w:rFonts w:ascii="Arial" w:hAnsi="Arial" w:cs="Arial"/>
                  <w:spacing w:val="-2"/>
                  <w:sz w:val="18"/>
                  <w:szCs w:val="18"/>
                </w:rPr>
                <w:t>32816</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517A4DE6" w14:textId="77777777" w:rsidR="00DC176F" w:rsidRPr="001461DC" w:rsidRDefault="00DC176F" w:rsidP="00C66716">
            <w:pPr>
              <w:tabs>
                <w:tab w:val="left" w:pos="9072"/>
              </w:tabs>
              <w:rPr>
                <w:rFonts w:ascii="Arial" w:hAnsi="Arial" w:cs="Arial"/>
                <w:sz w:val="18"/>
                <w:szCs w:val="18"/>
              </w:rPr>
            </w:pPr>
          </w:p>
        </w:tc>
      </w:tr>
      <w:tr w:rsidR="00DC176F" w:rsidRPr="001461DC" w14:paraId="52D4AE90" w14:textId="77777777" w:rsidTr="00C66716">
        <w:trPr>
          <w:trHeight w:val="231"/>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39BBA4A5" w14:textId="77777777" w:rsidR="00DC176F" w:rsidRPr="001461DC" w:rsidRDefault="00DC176F" w:rsidP="00C66716">
            <w:pPr>
              <w:pStyle w:val="TableParagraph"/>
              <w:tabs>
                <w:tab w:val="left" w:pos="9072"/>
              </w:tabs>
              <w:spacing w:before="205"/>
              <w:ind w:left="11"/>
              <w:jc w:val="center"/>
              <w:rPr>
                <w:rFonts w:ascii="Arial" w:hAnsi="Arial" w:cs="Arial"/>
                <w:sz w:val="18"/>
                <w:szCs w:val="18"/>
              </w:rPr>
            </w:pPr>
            <w:hyperlink r:id="rId165">
              <w:r w:rsidRPr="001461DC">
                <w:rPr>
                  <w:rFonts w:ascii="Arial" w:hAnsi="Arial" w:cs="Arial"/>
                  <w:spacing w:val="-4"/>
                  <w:sz w:val="18"/>
                  <w:szCs w:val="18"/>
                </w:rPr>
                <w:t>2025</w:t>
              </w:r>
            </w:hyperlink>
          </w:p>
        </w:tc>
        <w:tc>
          <w:tcPr>
            <w:tcW w:w="2660" w:type="dxa"/>
          </w:tcPr>
          <w:p w14:paraId="459A835A"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66">
              <w:r w:rsidRPr="001461DC">
                <w:rPr>
                  <w:rFonts w:ascii="Arial" w:hAnsi="Arial" w:cs="Arial"/>
                  <w:spacing w:val="-2"/>
                  <w:sz w:val="18"/>
                  <w:szCs w:val="18"/>
                </w:rPr>
                <w:t>11929</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53ADEFC8" w14:textId="77777777" w:rsidR="00DC176F" w:rsidRPr="001461DC" w:rsidRDefault="00DC176F" w:rsidP="00C66716">
            <w:pPr>
              <w:pStyle w:val="TableParagraph"/>
              <w:tabs>
                <w:tab w:val="left" w:pos="9072"/>
              </w:tabs>
              <w:spacing w:before="205"/>
              <w:ind w:left="16"/>
              <w:jc w:val="center"/>
              <w:rPr>
                <w:rFonts w:ascii="Arial" w:hAnsi="Arial" w:cs="Arial"/>
                <w:sz w:val="18"/>
                <w:szCs w:val="18"/>
              </w:rPr>
            </w:pPr>
            <w:hyperlink r:id="rId167">
              <w:r w:rsidRPr="001461DC">
                <w:rPr>
                  <w:rFonts w:ascii="Arial" w:hAnsi="Arial" w:cs="Arial"/>
                  <w:spacing w:val="-2"/>
                  <w:sz w:val="18"/>
                  <w:szCs w:val="18"/>
                </w:rPr>
                <w:t>44589</w:t>
              </w:r>
            </w:hyperlink>
          </w:p>
        </w:tc>
      </w:tr>
      <w:tr w:rsidR="00DC176F" w:rsidRPr="001461DC" w14:paraId="296CEF22" w14:textId="77777777" w:rsidTr="00C66716">
        <w:trPr>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44399B29" w14:textId="77777777" w:rsidR="00DC176F" w:rsidRPr="001461DC" w:rsidRDefault="00DC176F" w:rsidP="00C66716">
            <w:pPr>
              <w:tabs>
                <w:tab w:val="left" w:pos="9072"/>
              </w:tabs>
              <w:rPr>
                <w:rFonts w:ascii="Arial" w:hAnsi="Arial" w:cs="Arial"/>
                <w:sz w:val="18"/>
                <w:szCs w:val="18"/>
              </w:rPr>
            </w:pPr>
          </w:p>
        </w:tc>
        <w:tc>
          <w:tcPr>
            <w:tcW w:w="2660" w:type="dxa"/>
          </w:tcPr>
          <w:p w14:paraId="005E979F" w14:textId="77777777" w:rsidR="00DC176F" w:rsidRPr="001461DC" w:rsidRDefault="00DC176F" w:rsidP="00C66716">
            <w:pPr>
              <w:pStyle w:val="TableParagraph"/>
              <w:tabs>
                <w:tab w:val="left" w:pos="9072"/>
              </w:tabs>
              <w:spacing w:before="40"/>
              <w:ind w:left="16" w:right="2"/>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68">
              <w:r w:rsidRPr="001461DC">
                <w:rPr>
                  <w:rFonts w:ascii="Arial" w:hAnsi="Arial" w:cs="Arial"/>
                  <w:spacing w:val="-2"/>
                  <w:sz w:val="18"/>
                  <w:szCs w:val="18"/>
                </w:rPr>
                <w:t>32660</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47EB501B" w14:textId="77777777" w:rsidR="00DC176F" w:rsidRPr="001461DC" w:rsidRDefault="00DC176F" w:rsidP="00C66716">
            <w:pPr>
              <w:tabs>
                <w:tab w:val="left" w:pos="9072"/>
              </w:tabs>
              <w:rPr>
                <w:rFonts w:ascii="Arial" w:hAnsi="Arial" w:cs="Arial"/>
                <w:sz w:val="18"/>
                <w:szCs w:val="18"/>
              </w:rPr>
            </w:pPr>
          </w:p>
        </w:tc>
      </w:tr>
      <w:tr w:rsidR="00DC176F" w:rsidRPr="001461DC" w14:paraId="365611AC" w14:textId="77777777" w:rsidTr="00C66716">
        <w:trPr>
          <w:trHeight w:val="231"/>
          <w:jc w:val="center"/>
        </w:trPr>
        <w:tc>
          <w:tcPr>
            <w:cnfStyle w:val="001000000000" w:firstRow="0" w:lastRow="0" w:firstColumn="1" w:lastColumn="0" w:oddVBand="0" w:evenVBand="0" w:oddHBand="0" w:evenHBand="0" w:firstRowFirstColumn="0" w:firstRowLastColumn="0" w:lastRowFirstColumn="0" w:lastRowLastColumn="0"/>
            <w:tcW w:w="2248" w:type="dxa"/>
            <w:vMerge w:val="restart"/>
          </w:tcPr>
          <w:p w14:paraId="531EAC9D" w14:textId="77777777" w:rsidR="00DC176F" w:rsidRPr="001461DC" w:rsidRDefault="00DC176F" w:rsidP="00C66716">
            <w:pPr>
              <w:pStyle w:val="TableParagraph"/>
              <w:tabs>
                <w:tab w:val="left" w:pos="9072"/>
              </w:tabs>
              <w:spacing w:before="208"/>
              <w:ind w:left="11"/>
              <w:jc w:val="center"/>
              <w:rPr>
                <w:rFonts w:ascii="Arial" w:hAnsi="Arial" w:cs="Arial"/>
                <w:sz w:val="18"/>
                <w:szCs w:val="18"/>
              </w:rPr>
            </w:pPr>
            <w:hyperlink r:id="rId169">
              <w:r w:rsidRPr="001461DC">
                <w:rPr>
                  <w:rFonts w:ascii="Arial" w:hAnsi="Arial" w:cs="Arial"/>
                  <w:spacing w:val="-4"/>
                  <w:sz w:val="18"/>
                  <w:szCs w:val="18"/>
                </w:rPr>
                <w:t>2026</w:t>
              </w:r>
            </w:hyperlink>
          </w:p>
        </w:tc>
        <w:tc>
          <w:tcPr>
            <w:tcW w:w="2660" w:type="dxa"/>
          </w:tcPr>
          <w:p w14:paraId="1AE9E136" w14:textId="77777777" w:rsidR="00DC176F" w:rsidRPr="001461DC" w:rsidRDefault="00DC176F" w:rsidP="00C66716">
            <w:pPr>
              <w:pStyle w:val="TableParagraph"/>
              <w:tabs>
                <w:tab w:val="left" w:pos="9072"/>
              </w:tabs>
              <w:spacing w:before="40"/>
              <w:ind w:left="16"/>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70">
              <w:r w:rsidRPr="001461DC">
                <w:rPr>
                  <w:rFonts w:ascii="Arial" w:hAnsi="Arial" w:cs="Arial"/>
                  <w:spacing w:val="-5"/>
                  <w:sz w:val="18"/>
                  <w:szCs w:val="18"/>
                </w:rPr>
                <w:t>580</w:t>
              </w:r>
            </w:hyperlink>
          </w:p>
        </w:tc>
        <w:tc>
          <w:tcPr>
            <w:cnfStyle w:val="000100000000" w:firstRow="0" w:lastRow="0" w:firstColumn="0" w:lastColumn="1" w:oddVBand="0" w:evenVBand="0" w:oddHBand="0" w:evenHBand="0" w:firstRowFirstColumn="0" w:firstRowLastColumn="0" w:lastRowFirstColumn="0" w:lastRowLastColumn="0"/>
            <w:tcW w:w="2885" w:type="dxa"/>
            <w:vMerge w:val="restart"/>
          </w:tcPr>
          <w:p w14:paraId="19719B0D" w14:textId="77777777" w:rsidR="00DC176F" w:rsidRPr="001461DC" w:rsidRDefault="00DC176F" w:rsidP="00C66716">
            <w:pPr>
              <w:pStyle w:val="TableParagraph"/>
              <w:tabs>
                <w:tab w:val="left" w:pos="9072"/>
              </w:tabs>
              <w:spacing w:before="208"/>
              <w:ind w:left="16"/>
              <w:jc w:val="center"/>
              <w:rPr>
                <w:rFonts w:ascii="Arial" w:hAnsi="Arial" w:cs="Arial"/>
                <w:sz w:val="18"/>
                <w:szCs w:val="18"/>
              </w:rPr>
            </w:pPr>
            <w:hyperlink r:id="rId171">
              <w:r w:rsidRPr="001461DC">
                <w:rPr>
                  <w:rFonts w:ascii="Arial" w:hAnsi="Arial" w:cs="Arial"/>
                  <w:spacing w:val="-2"/>
                  <w:sz w:val="18"/>
                  <w:szCs w:val="18"/>
                </w:rPr>
                <w:t>11677</w:t>
              </w:r>
            </w:hyperlink>
          </w:p>
        </w:tc>
      </w:tr>
      <w:tr w:rsidR="00DC176F" w:rsidRPr="001461DC" w14:paraId="5E76B9BE" w14:textId="77777777" w:rsidTr="00C66716">
        <w:trPr>
          <w:cnfStyle w:val="010000000000" w:firstRow="0" w:lastRow="1"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2248" w:type="dxa"/>
            <w:vMerge/>
          </w:tcPr>
          <w:p w14:paraId="1EF0C60F" w14:textId="77777777" w:rsidR="00DC176F" w:rsidRPr="001461DC" w:rsidRDefault="00DC176F" w:rsidP="00C66716">
            <w:pPr>
              <w:tabs>
                <w:tab w:val="left" w:pos="9072"/>
              </w:tabs>
              <w:rPr>
                <w:rFonts w:ascii="Arial" w:hAnsi="Arial" w:cs="Arial"/>
                <w:sz w:val="18"/>
                <w:szCs w:val="18"/>
              </w:rPr>
            </w:pPr>
          </w:p>
        </w:tc>
        <w:tc>
          <w:tcPr>
            <w:tcW w:w="2660" w:type="dxa"/>
          </w:tcPr>
          <w:p w14:paraId="6FBAEAA5" w14:textId="77777777" w:rsidR="00DC176F" w:rsidRPr="001461DC" w:rsidRDefault="00DC176F" w:rsidP="00C66716">
            <w:pPr>
              <w:pStyle w:val="TableParagraph"/>
              <w:tabs>
                <w:tab w:val="left" w:pos="9072"/>
              </w:tabs>
              <w:spacing w:before="40"/>
              <w:ind w:left="16" w:right="2"/>
              <w:jc w:val="center"/>
              <w:cnfStyle w:val="010000000000" w:firstRow="0" w:lastRow="1" w:firstColumn="0" w:lastColumn="0" w:oddVBand="0" w:evenVBand="0" w:oddHBand="0" w:evenHBand="0" w:firstRowFirstColumn="0" w:firstRowLastColumn="0" w:lastRowFirstColumn="0" w:lastRowLastColumn="0"/>
              <w:rPr>
                <w:rFonts w:ascii="Arial" w:hAnsi="Arial" w:cs="Arial"/>
                <w:sz w:val="18"/>
                <w:szCs w:val="18"/>
              </w:rPr>
            </w:pPr>
            <w:hyperlink r:id="rId172">
              <w:r w:rsidRPr="001461DC">
                <w:rPr>
                  <w:rFonts w:ascii="Arial" w:hAnsi="Arial" w:cs="Arial"/>
                  <w:spacing w:val="-2"/>
                  <w:sz w:val="18"/>
                  <w:szCs w:val="18"/>
                </w:rPr>
                <w:t>11097</w:t>
              </w:r>
            </w:hyperlink>
          </w:p>
        </w:tc>
        <w:tc>
          <w:tcPr>
            <w:cnfStyle w:val="000100000000" w:firstRow="0" w:lastRow="0" w:firstColumn="0" w:lastColumn="1" w:oddVBand="0" w:evenVBand="0" w:oddHBand="0" w:evenHBand="0" w:firstRowFirstColumn="0" w:firstRowLastColumn="0" w:lastRowFirstColumn="0" w:lastRowLastColumn="0"/>
            <w:tcW w:w="2885" w:type="dxa"/>
            <w:vMerge/>
          </w:tcPr>
          <w:p w14:paraId="70C8B28D" w14:textId="77777777" w:rsidR="00DC176F" w:rsidRPr="001461DC" w:rsidRDefault="00DC176F" w:rsidP="00C66716">
            <w:pPr>
              <w:tabs>
                <w:tab w:val="left" w:pos="9072"/>
              </w:tabs>
              <w:rPr>
                <w:rFonts w:ascii="Arial" w:hAnsi="Arial" w:cs="Arial"/>
                <w:sz w:val="18"/>
                <w:szCs w:val="18"/>
              </w:rPr>
            </w:pPr>
          </w:p>
        </w:tc>
      </w:tr>
    </w:tbl>
    <w:p w14:paraId="0BC084DE" w14:textId="77777777" w:rsidR="001D1B7F" w:rsidRPr="001461DC" w:rsidRDefault="001D1B7F" w:rsidP="00C66716">
      <w:pPr>
        <w:pStyle w:val="Textoindependiente"/>
        <w:tabs>
          <w:tab w:val="left" w:pos="9072"/>
        </w:tabs>
        <w:spacing w:before="6"/>
        <w:ind w:left="-142" w:right="49"/>
        <w:jc w:val="both"/>
        <w:rPr>
          <w:rFonts w:ascii="Arial" w:hAnsi="Arial" w:cs="Arial"/>
          <w:sz w:val="20"/>
          <w:szCs w:val="20"/>
        </w:rPr>
      </w:pPr>
      <w:hyperlink r:id="rId173">
        <w:r w:rsidRPr="001461DC">
          <w:rPr>
            <w:rFonts w:ascii="Arial" w:hAnsi="Arial" w:cs="Arial"/>
            <w:sz w:val="20"/>
            <w:szCs w:val="20"/>
          </w:rPr>
          <w:t>El año con mayor cantidad de contratos fue en año</w:t>
        </w:r>
        <w:r w:rsidRPr="001461DC">
          <w:rPr>
            <w:rFonts w:ascii="Arial" w:hAnsi="Arial" w:cs="Arial"/>
            <w:spacing w:val="20"/>
            <w:sz w:val="20"/>
            <w:szCs w:val="20"/>
          </w:rPr>
          <w:t xml:space="preserve"> </w:t>
        </w:r>
        <w:r w:rsidRPr="001461DC">
          <w:rPr>
            <w:rFonts w:ascii="Arial" w:hAnsi="Arial" w:cs="Arial"/>
            <w:sz w:val="20"/>
            <w:szCs w:val="20"/>
          </w:rPr>
          <w:t>2021 con un total de 60387 contratos seguido de la vigencia 2022 con 55635 contratos.</w:t>
        </w:r>
      </w:hyperlink>
    </w:p>
    <w:p w14:paraId="73B60021" w14:textId="77777777" w:rsidR="001D1B7F" w:rsidRPr="001461DC" w:rsidRDefault="001D1B7F" w:rsidP="00C66716">
      <w:pPr>
        <w:pStyle w:val="Textoindependiente"/>
        <w:tabs>
          <w:tab w:val="left" w:pos="9072"/>
        </w:tabs>
        <w:spacing w:before="1"/>
        <w:ind w:left="-142" w:right="49" w:firstLine="142"/>
        <w:jc w:val="both"/>
        <w:rPr>
          <w:rFonts w:ascii="Arial" w:hAnsi="Arial" w:cs="Arial"/>
          <w:sz w:val="20"/>
          <w:szCs w:val="20"/>
        </w:rPr>
      </w:pPr>
    </w:p>
    <w:p w14:paraId="282FD6C5" w14:textId="77777777" w:rsidR="001D1B7F" w:rsidRPr="001461DC" w:rsidRDefault="001D1B7F" w:rsidP="00C66716">
      <w:pPr>
        <w:pStyle w:val="Textoindependiente"/>
        <w:tabs>
          <w:tab w:val="left" w:pos="9072"/>
        </w:tabs>
        <w:spacing w:before="1"/>
        <w:ind w:left="-142" w:right="49"/>
        <w:jc w:val="both"/>
        <w:rPr>
          <w:rFonts w:ascii="Arial" w:hAnsi="Arial" w:cs="Arial"/>
          <w:sz w:val="20"/>
          <w:szCs w:val="20"/>
        </w:rPr>
      </w:pPr>
      <w:hyperlink r:id="rId174">
        <w:r w:rsidRPr="001461DC">
          <w:rPr>
            <w:rFonts w:ascii="Arial" w:hAnsi="Arial" w:cs="Arial"/>
            <w:sz w:val="20"/>
            <w:szCs w:val="20"/>
          </w:rPr>
          <w:t>Ahora bien, se indica que los contratos entre vigencias han venido teniendo una disminución significativa año tras año.</w:t>
        </w:r>
      </w:hyperlink>
    </w:p>
    <w:p w14:paraId="2D24367D" w14:textId="472A7671" w:rsidR="00DC176F" w:rsidRPr="001461DC" w:rsidRDefault="007C36EC" w:rsidP="00C66716">
      <w:pPr>
        <w:pStyle w:val="Textoindependiente"/>
        <w:tabs>
          <w:tab w:val="left" w:pos="9072"/>
        </w:tabs>
        <w:spacing w:before="226"/>
        <w:ind w:left="-142" w:right="49"/>
        <w:jc w:val="both"/>
        <w:rPr>
          <w:rFonts w:ascii="Arial" w:hAnsi="Arial" w:cs="Arial"/>
          <w:sz w:val="20"/>
          <w:szCs w:val="20"/>
        </w:rPr>
      </w:pPr>
      <w:hyperlink r:id="rId175">
        <w:r w:rsidRPr="001461DC">
          <w:rPr>
            <w:rFonts w:ascii="Arial" w:hAnsi="Arial" w:cs="Arial"/>
            <w:sz w:val="20"/>
            <w:szCs w:val="20"/>
          </w:rPr>
          <w:t>R</w:t>
        </w:r>
        <w:r w:rsidR="001D1B7F" w:rsidRPr="001461DC">
          <w:rPr>
            <w:rFonts w:ascii="Arial" w:hAnsi="Arial" w:cs="Arial"/>
            <w:sz w:val="20"/>
            <w:szCs w:val="20"/>
          </w:rPr>
          <w:t>ealizando</w:t>
        </w:r>
        <w:r w:rsidR="001D1B7F" w:rsidRPr="001461DC">
          <w:rPr>
            <w:rFonts w:ascii="Arial" w:hAnsi="Arial" w:cs="Arial"/>
            <w:spacing w:val="-5"/>
            <w:sz w:val="20"/>
            <w:szCs w:val="20"/>
          </w:rPr>
          <w:t xml:space="preserve"> </w:t>
        </w:r>
        <w:r w:rsidR="001D1B7F" w:rsidRPr="001461DC">
          <w:rPr>
            <w:rFonts w:ascii="Arial" w:hAnsi="Arial" w:cs="Arial"/>
            <w:sz w:val="20"/>
            <w:szCs w:val="20"/>
          </w:rPr>
          <w:t>un</w:t>
        </w:r>
        <w:r w:rsidR="001D1B7F" w:rsidRPr="001461DC">
          <w:rPr>
            <w:rFonts w:ascii="Arial" w:hAnsi="Arial" w:cs="Arial"/>
            <w:spacing w:val="-4"/>
            <w:sz w:val="20"/>
            <w:szCs w:val="20"/>
          </w:rPr>
          <w:t xml:space="preserve"> </w:t>
        </w:r>
        <w:r w:rsidR="001D1B7F" w:rsidRPr="001461DC">
          <w:rPr>
            <w:rFonts w:ascii="Arial" w:hAnsi="Arial" w:cs="Arial"/>
            <w:sz w:val="20"/>
            <w:szCs w:val="20"/>
          </w:rPr>
          <w:t>análisis</w:t>
        </w:r>
        <w:r w:rsidR="001D1B7F" w:rsidRPr="001461DC">
          <w:rPr>
            <w:rFonts w:ascii="Arial" w:hAnsi="Arial" w:cs="Arial"/>
            <w:spacing w:val="-3"/>
            <w:sz w:val="20"/>
            <w:szCs w:val="20"/>
          </w:rPr>
          <w:t xml:space="preserve"> </w:t>
        </w:r>
        <w:r w:rsidR="001D1B7F" w:rsidRPr="001461DC">
          <w:rPr>
            <w:rFonts w:ascii="Arial" w:hAnsi="Arial" w:cs="Arial"/>
            <w:sz w:val="20"/>
            <w:szCs w:val="20"/>
          </w:rPr>
          <w:t>de</w:t>
        </w:r>
        <w:r w:rsidR="001D1B7F" w:rsidRPr="001461DC">
          <w:rPr>
            <w:rFonts w:ascii="Arial" w:hAnsi="Arial" w:cs="Arial"/>
            <w:spacing w:val="-2"/>
            <w:sz w:val="20"/>
            <w:szCs w:val="20"/>
          </w:rPr>
          <w:t xml:space="preserve"> </w:t>
        </w:r>
        <w:r w:rsidR="001D1B7F" w:rsidRPr="001461DC">
          <w:rPr>
            <w:rFonts w:ascii="Arial" w:hAnsi="Arial" w:cs="Arial"/>
            <w:sz w:val="20"/>
            <w:szCs w:val="20"/>
          </w:rPr>
          <w:t>las</w:t>
        </w:r>
        <w:r w:rsidR="001D1B7F" w:rsidRPr="001461DC">
          <w:rPr>
            <w:rFonts w:ascii="Arial" w:hAnsi="Arial" w:cs="Arial"/>
            <w:spacing w:val="-3"/>
            <w:sz w:val="20"/>
            <w:szCs w:val="20"/>
          </w:rPr>
          <w:t xml:space="preserve"> </w:t>
        </w:r>
        <w:r w:rsidR="001D1B7F" w:rsidRPr="001461DC">
          <w:rPr>
            <w:rFonts w:ascii="Arial" w:hAnsi="Arial" w:cs="Arial"/>
            <w:sz w:val="20"/>
            <w:szCs w:val="20"/>
          </w:rPr>
          <w:t>diferencias</w:t>
        </w:r>
        <w:r w:rsidR="001D1B7F" w:rsidRPr="001461DC">
          <w:rPr>
            <w:rFonts w:ascii="Arial" w:hAnsi="Arial" w:cs="Arial"/>
            <w:spacing w:val="-3"/>
            <w:sz w:val="20"/>
            <w:szCs w:val="20"/>
          </w:rPr>
          <w:t xml:space="preserve"> </w:t>
        </w:r>
        <w:r w:rsidR="001D1B7F" w:rsidRPr="001461DC">
          <w:rPr>
            <w:rFonts w:ascii="Arial" w:hAnsi="Arial" w:cs="Arial"/>
            <w:sz w:val="20"/>
            <w:szCs w:val="20"/>
          </w:rPr>
          <w:t>vigencias</w:t>
        </w:r>
        <w:r w:rsidR="001D1B7F" w:rsidRPr="001461DC">
          <w:rPr>
            <w:rFonts w:ascii="Arial" w:hAnsi="Arial" w:cs="Arial"/>
            <w:spacing w:val="-3"/>
            <w:sz w:val="20"/>
            <w:szCs w:val="20"/>
          </w:rPr>
          <w:t xml:space="preserve"> </w:t>
        </w:r>
        <w:r w:rsidR="001D1B7F" w:rsidRPr="001461DC">
          <w:rPr>
            <w:rFonts w:ascii="Arial" w:hAnsi="Arial" w:cs="Arial"/>
            <w:sz w:val="20"/>
            <w:szCs w:val="20"/>
          </w:rPr>
          <w:t>con</w:t>
        </w:r>
        <w:r w:rsidR="001D1B7F" w:rsidRPr="001461DC">
          <w:rPr>
            <w:rFonts w:ascii="Arial" w:hAnsi="Arial" w:cs="Arial"/>
            <w:spacing w:val="-5"/>
            <w:sz w:val="20"/>
            <w:szCs w:val="20"/>
          </w:rPr>
          <w:t xml:space="preserve"> </w:t>
        </w:r>
        <w:r w:rsidR="001D1B7F" w:rsidRPr="001461DC">
          <w:rPr>
            <w:rFonts w:ascii="Arial" w:hAnsi="Arial" w:cs="Arial"/>
            <w:sz w:val="20"/>
            <w:szCs w:val="20"/>
          </w:rPr>
          <w:t>corte</w:t>
        </w:r>
        <w:r w:rsidR="001D1B7F" w:rsidRPr="001461DC">
          <w:rPr>
            <w:rFonts w:ascii="Arial" w:hAnsi="Arial" w:cs="Arial"/>
            <w:spacing w:val="-2"/>
            <w:sz w:val="20"/>
            <w:szCs w:val="20"/>
          </w:rPr>
          <w:t xml:space="preserve"> </w:t>
        </w:r>
        <w:r w:rsidR="001D1B7F" w:rsidRPr="001461DC">
          <w:rPr>
            <w:rFonts w:ascii="Arial" w:hAnsi="Arial" w:cs="Arial"/>
            <w:sz w:val="20"/>
            <w:szCs w:val="20"/>
          </w:rPr>
          <w:t>de</w:t>
        </w:r>
        <w:r w:rsidR="001D1B7F" w:rsidRPr="001461DC">
          <w:rPr>
            <w:rFonts w:ascii="Arial" w:hAnsi="Arial" w:cs="Arial"/>
            <w:spacing w:val="-2"/>
            <w:sz w:val="20"/>
            <w:szCs w:val="20"/>
          </w:rPr>
          <w:t xml:space="preserve"> </w:t>
        </w:r>
        <w:r w:rsidR="001D1B7F" w:rsidRPr="001461DC">
          <w:rPr>
            <w:rFonts w:ascii="Arial" w:hAnsi="Arial" w:cs="Arial"/>
            <w:sz w:val="20"/>
            <w:szCs w:val="20"/>
          </w:rPr>
          <w:t>diciembre</w:t>
        </w:r>
        <w:r w:rsidR="001D1B7F" w:rsidRPr="001461DC">
          <w:rPr>
            <w:rFonts w:ascii="Arial" w:hAnsi="Arial" w:cs="Arial"/>
            <w:spacing w:val="-3"/>
            <w:sz w:val="20"/>
            <w:szCs w:val="20"/>
          </w:rPr>
          <w:t xml:space="preserve"> </w:t>
        </w:r>
        <w:r w:rsidR="001D1B7F" w:rsidRPr="001461DC">
          <w:rPr>
            <w:rFonts w:ascii="Arial" w:hAnsi="Arial" w:cs="Arial"/>
            <w:sz w:val="20"/>
            <w:szCs w:val="20"/>
          </w:rPr>
          <w:t>se</w:t>
        </w:r>
        <w:r w:rsidR="001D1B7F" w:rsidRPr="001461DC">
          <w:rPr>
            <w:rFonts w:ascii="Arial" w:hAnsi="Arial" w:cs="Arial"/>
            <w:spacing w:val="-4"/>
            <w:sz w:val="20"/>
            <w:szCs w:val="20"/>
          </w:rPr>
          <w:t xml:space="preserve"> </w:t>
        </w:r>
        <w:r w:rsidR="001D1B7F" w:rsidRPr="001461DC">
          <w:rPr>
            <w:rFonts w:ascii="Arial" w:hAnsi="Arial" w:cs="Arial"/>
            <w:sz w:val="20"/>
            <w:szCs w:val="20"/>
          </w:rPr>
          <w:t>tiene</w:t>
        </w:r>
        <w:r w:rsidR="001D1B7F" w:rsidRPr="001461DC">
          <w:rPr>
            <w:rFonts w:ascii="Arial" w:hAnsi="Arial" w:cs="Arial"/>
            <w:spacing w:val="-4"/>
            <w:sz w:val="20"/>
            <w:szCs w:val="20"/>
          </w:rPr>
          <w:t xml:space="preserve"> </w:t>
        </w:r>
        <w:r w:rsidR="001D1B7F" w:rsidRPr="001461DC">
          <w:rPr>
            <w:rFonts w:ascii="Arial" w:hAnsi="Arial" w:cs="Arial"/>
            <w:sz w:val="20"/>
            <w:szCs w:val="20"/>
          </w:rPr>
          <w:t>que</w:t>
        </w:r>
        <w:r w:rsidR="001D1B7F" w:rsidRPr="001461DC">
          <w:rPr>
            <w:rFonts w:ascii="Arial" w:hAnsi="Arial" w:cs="Arial"/>
            <w:spacing w:val="-5"/>
            <w:sz w:val="20"/>
            <w:szCs w:val="20"/>
          </w:rPr>
          <w:t xml:space="preserve"> </w:t>
        </w:r>
        <w:r w:rsidR="001D1B7F" w:rsidRPr="001461DC">
          <w:rPr>
            <w:rFonts w:ascii="Arial" w:hAnsi="Arial" w:cs="Arial"/>
            <w:sz w:val="20"/>
            <w:szCs w:val="20"/>
          </w:rPr>
          <w:t>desde el año 2020 al 2026 se ha venido teniente una variación atípica; es decir, no fue constante la diminución vigencia tras vigencia.</w:t>
        </w:r>
      </w:hyperlink>
    </w:p>
    <w:p w14:paraId="1E311A43" w14:textId="77777777" w:rsidR="00BC49BF" w:rsidRPr="001461DC" w:rsidRDefault="00BC49BF" w:rsidP="00C66716">
      <w:pPr>
        <w:pStyle w:val="Textoindependiente"/>
        <w:tabs>
          <w:tab w:val="left" w:pos="9072"/>
        </w:tabs>
        <w:spacing w:before="226"/>
        <w:ind w:left="-142" w:right="49"/>
        <w:jc w:val="both"/>
        <w:rPr>
          <w:rFonts w:ascii="Arial" w:hAnsi="Arial" w:cs="Arial"/>
          <w:sz w:val="20"/>
          <w:szCs w:val="20"/>
        </w:rPr>
      </w:pPr>
      <w:r w:rsidRPr="001461DC">
        <w:rPr>
          <w:rFonts w:ascii="Arial" w:hAnsi="Arial" w:cs="Arial"/>
          <w:sz w:val="20"/>
          <w:szCs w:val="20"/>
        </w:rPr>
        <w:lastRenderedPageBreak/>
        <w:t xml:space="preserve">Valor estimado proveedores por valor y número de contratos. </w:t>
      </w:r>
    </w:p>
    <w:p w14:paraId="6E5D6A5C" w14:textId="5CC93FA0" w:rsidR="00BC49BF" w:rsidRPr="001461DC" w:rsidRDefault="00BC49BF" w:rsidP="00C66716">
      <w:pPr>
        <w:pStyle w:val="Textoindependiente"/>
        <w:tabs>
          <w:tab w:val="left" w:pos="9072"/>
        </w:tabs>
        <w:spacing w:before="226"/>
        <w:ind w:left="-142" w:right="49"/>
        <w:jc w:val="both"/>
        <w:rPr>
          <w:rFonts w:ascii="Arial" w:hAnsi="Arial" w:cs="Arial"/>
          <w:sz w:val="20"/>
          <w:szCs w:val="20"/>
        </w:rPr>
      </w:pPr>
      <w:r w:rsidRPr="001461DC">
        <w:rPr>
          <w:rFonts w:ascii="Arial" w:hAnsi="Arial" w:cs="Arial"/>
          <w:sz w:val="20"/>
          <w:szCs w:val="20"/>
        </w:rPr>
        <w:t>A nivel nacional en cuanto a los oferentes con mayor cantidad de contratos adjudicados no hacen entender que sean los que mayores ingresos recibieron de los mismos; pues esto tiene diferentes variables como son las cuantías, los presupuestos de las entidades, el tipo de modalidad de proceso y el nivel de competitividad.</w:t>
      </w:r>
    </w:p>
    <w:p w14:paraId="235FEF73" w14:textId="6A55737A" w:rsidR="001D1B7F" w:rsidRPr="001461DC" w:rsidRDefault="007C36EC" w:rsidP="00C66716">
      <w:pPr>
        <w:pStyle w:val="Textoindependiente"/>
        <w:tabs>
          <w:tab w:val="left" w:pos="9072"/>
        </w:tabs>
        <w:spacing w:before="226"/>
        <w:ind w:left="-142" w:right="49"/>
        <w:jc w:val="both"/>
        <w:rPr>
          <w:rFonts w:ascii="Arial" w:hAnsi="Arial" w:cs="Arial"/>
          <w:sz w:val="20"/>
          <w:szCs w:val="20"/>
        </w:rPr>
      </w:pPr>
      <w:r w:rsidRPr="001461DC">
        <w:rPr>
          <w:rFonts w:ascii="Arial" w:hAnsi="Arial" w:cs="Arial"/>
          <w:noProof/>
          <w:sz w:val="20"/>
          <w:szCs w:val="20"/>
        </w:rPr>
        <w:drawing>
          <wp:anchor distT="0" distB="0" distL="114300" distR="114300" simplePos="0" relativeHeight="251683840" behindDoc="0" locked="0" layoutInCell="1" allowOverlap="1" wp14:anchorId="50FA23EC" wp14:editId="26E6B34A">
            <wp:simplePos x="0" y="0"/>
            <wp:positionH relativeFrom="column">
              <wp:posOffset>395605</wp:posOffset>
            </wp:positionH>
            <wp:positionV relativeFrom="page">
              <wp:posOffset>2324100</wp:posOffset>
            </wp:positionV>
            <wp:extent cx="4949190" cy="2086610"/>
            <wp:effectExtent l="0" t="0" r="3810" b="8890"/>
            <wp:wrapTopAndBottom/>
            <wp:docPr id="55" name="Image 55">
              <a:hlinkClick xmlns:a="http://schemas.openxmlformats.org/drawingml/2006/main" r:id="rId170"/>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a:hlinkClick r:id="rId107"/>
                    </pic:cNvPr>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4949190" cy="2086610"/>
                    </a:xfrm>
                    <a:prstGeom prst="rect">
                      <a:avLst/>
                    </a:prstGeom>
                  </pic:spPr>
                </pic:pic>
              </a:graphicData>
            </a:graphic>
          </wp:anchor>
        </w:drawing>
      </w:r>
      <w:hyperlink r:id="rId177">
        <w:r w:rsidR="001D1B7F" w:rsidRPr="001461DC">
          <w:rPr>
            <w:rFonts w:ascii="Arial" w:hAnsi="Arial" w:cs="Arial"/>
            <w:sz w:val="20"/>
            <w:szCs w:val="20"/>
          </w:rPr>
          <w:t>Valor estimado por proveedor</w:t>
        </w:r>
      </w:hyperlink>
    </w:p>
    <w:p w14:paraId="3271D6EF" w14:textId="77777777" w:rsidR="001D1B7F" w:rsidRPr="001461DC" w:rsidRDefault="001D1B7F" w:rsidP="00C66716">
      <w:pPr>
        <w:pStyle w:val="Textoindependiente"/>
        <w:tabs>
          <w:tab w:val="left" w:pos="9072"/>
        </w:tabs>
        <w:spacing w:before="4"/>
        <w:rPr>
          <w:rFonts w:ascii="Arial" w:hAnsi="Arial" w:cs="Arial"/>
          <w:b/>
          <w:sz w:val="20"/>
          <w:szCs w:val="20"/>
        </w:rPr>
      </w:pPr>
      <w:r w:rsidRPr="001461DC">
        <w:rPr>
          <w:rFonts w:ascii="Arial" w:hAnsi="Arial" w:cs="Arial"/>
          <w:b/>
          <w:noProof/>
          <w:sz w:val="20"/>
          <w:szCs w:val="20"/>
        </w:rPr>
        <w:drawing>
          <wp:anchor distT="0" distB="0" distL="0" distR="0" simplePos="0" relativeHeight="251674624" behindDoc="1" locked="0" layoutInCell="1" allowOverlap="1" wp14:anchorId="01BCA730" wp14:editId="29528C48">
            <wp:simplePos x="0" y="0"/>
            <wp:positionH relativeFrom="page">
              <wp:posOffset>1521460</wp:posOffset>
            </wp:positionH>
            <wp:positionV relativeFrom="paragraph">
              <wp:posOffset>141605</wp:posOffset>
            </wp:positionV>
            <wp:extent cx="4958715" cy="2517775"/>
            <wp:effectExtent l="0" t="0" r="0" b="0"/>
            <wp:wrapTopAndBottom/>
            <wp:docPr id="56" name="Image 56">
              <a:hlinkClick xmlns:a="http://schemas.openxmlformats.org/drawingml/2006/main" r:id="rId32"/>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a:hlinkClick r:id="rId32"/>
                    </pic:cNvPr>
                    <pic:cNvPicPr/>
                  </pic:nvPicPr>
                  <pic:blipFill>
                    <a:blip r:embed="rId178" cstate="print"/>
                    <a:stretch>
                      <a:fillRect/>
                    </a:stretch>
                  </pic:blipFill>
                  <pic:spPr>
                    <a:xfrm>
                      <a:off x="0" y="0"/>
                      <a:ext cx="4958715" cy="2517775"/>
                    </a:xfrm>
                    <a:prstGeom prst="rect">
                      <a:avLst/>
                    </a:prstGeom>
                  </pic:spPr>
                </pic:pic>
              </a:graphicData>
            </a:graphic>
            <wp14:sizeRelH relativeFrom="margin">
              <wp14:pctWidth>0</wp14:pctWidth>
            </wp14:sizeRelH>
            <wp14:sizeRelV relativeFrom="margin">
              <wp14:pctHeight>0</wp14:pctHeight>
            </wp14:sizeRelV>
          </wp:anchor>
        </w:drawing>
      </w:r>
    </w:p>
    <w:p w14:paraId="544F6597" w14:textId="77777777" w:rsidR="001D1B7F" w:rsidRPr="001461DC" w:rsidRDefault="001D1B7F" w:rsidP="00C66716">
      <w:pPr>
        <w:pStyle w:val="Textoindependiente"/>
        <w:tabs>
          <w:tab w:val="left" w:pos="9072"/>
        </w:tabs>
        <w:spacing w:before="12"/>
        <w:rPr>
          <w:rFonts w:ascii="Arial" w:hAnsi="Arial" w:cs="Arial"/>
          <w:b/>
          <w:sz w:val="20"/>
          <w:szCs w:val="20"/>
        </w:rPr>
      </w:pPr>
    </w:p>
    <w:p w14:paraId="04F938BC" w14:textId="77777777" w:rsidR="001D1B7F" w:rsidRPr="001461DC" w:rsidRDefault="001D1B7F" w:rsidP="00C66716">
      <w:pPr>
        <w:pStyle w:val="Textoindependiente"/>
        <w:tabs>
          <w:tab w:val="left" w:pos="9072"/>
        </w:tabs>
        <w:ind w:left="338" w:right="704"/>
        <w:jc w:val="both"/>
        <w:rPr>
          <w:rFonts w:ascii="Arial" w:hAnsi="Arial" w:cs="Arial"/>
          <w:sz w:val="20"/>
          <w:szCs w:val="20"/>
        </w:rPr>
      </w:pPr>
      <w:hyperlink r:id="rId179">
        <w:r w:rsidRPr="001461DC">
          <w:rPr>
            <w:rFonts w:ascii="Arial" w:hAnsi="Arial" w:cs="Arial"/>
            <w:sz w:val="20"/>
            <w:szCs w:val="20"/>
          </w:rPr>
          <w:t>Se evidencia que existe gran cantidad de oferentes; sin embargo, se plasma lista de las empresas que mayor ingreso han generado.</w:t>
        </w:r>
      </w:hyperlink>
    </w:p>
    <w:p w14:paraId="4F3D8781" w14:textId="08A34CDC" w:rsidR="001D1B7F" w:rsidRPr="001461DC" w:rsidRDefault="00712772" w:rsidP="00C66716">
      <w:pPr>
        <w:pStyle w:val="Ttulo2"/>
        <w:tabs>
          <w:tab w:val="left" w:pos="9072"/>
        </w:tabs>
        <w:jc w:val="both"/>
        <w:rPr>
          <w:rFonts w:ascii="Arial" w:hAnsi="Arial" w:cs="Arial"/>
          <w:b/>
          <w:color w:val="auto"/>
          <w:sz w:val="20"/>
          <w:szCs w:val="20"/>
        </w:rPr>
      </w:pPr>
      <w:r w:rsidRPr="001461DC">
        <w:rPr>
          <w:rFonts w:ascii="Arial" w:hAnsi="Arial" w:cs="Arial"/>
          <w:color w:val="auto"/>
          <w:sz w:val="20"/>
          <w:szCs w:val="20"/>
        </w:rPr>
        <w:t xml:space="preserve"> </w:t>
      </w:r>
      <w:hyperlink r:id="rId180">
        <w:r w:rsidR="000E1731" w:rsidRPr="001461DC">
          <w:rPr>
            <w:rFonts w:ascii="Arial" w:hAnsi="Arial" w:cs="Arial"/>
            <w:b/>
            <w:color w:val="auto"/>
            <w:sz w:val="20"/>
            <w:szCs w:val="20"/>
          </w:rPr>
          <w:t xml:space="preserve">Análisis del sector para determinar los criterios diferenciales para </w:t>
        </w:r>
        <w:proofErr w:type="spellStart"/>
        <w:r w:rsidR="00BC49BF" w:rsidRPr="001461DC">
          <w:rPr>
            <w:rFonts w:ascii="Arial" w:hAnsi="Arial" w:cs="Arial"/>
            <w:b/>
            <w:color w:val="auto"/>
            <w:sz w:val="20"/>
            <w:szCs w:val="20"/>
          </w:rPr>
          <w:t>M</w:t>
        </w:r>
        <w:r w:rsidR="000E1731" w:rsidRPr="001461DC">
          <w:rPr>
            <w:rFonts w:ascii="Arial" w:hAnsi="Arial" w:cs="Arial"/>
            <w:b/>
            <w:color w:val="auto"/>
            <w:sz w:val="20"/>
            <w:szCs w:val="20"/>
          </w:rPr>
          <w:t>ipyme</w:t>
        </w:r>
        <w:proofErr w:type="spellEnd"/>
        <w:r w:rsidR="000E1731" w:rsidRPr="001461DC">
          <w:rPr>
            <w:rFonts w:ascii="Arial" w:hAnsi="Arial" w:cs="Arial"/>
            <w:b/>
            <w:color w:val="auto"/>
            <w:sz w:val="20"/>
            <w:szCs w:val="20"/>
          </w:rPr>
          <w:t xml:space="preserve"> </w:t>
        </w:r>
        <w:r w:rsidR="00BC49BF" w:rsidRPr="001461DC">
          <w:rPr>
            <w:rFonts w:ascii="Arial" w:hAnsi="Arial" w:cs="Arial"/>
            <w:b/>
            <w:color w:val="auto"/>
            <w:sz w:val="20"/>
            <w:szCs w:val="20"/>
          </w:rPr>
          <w:t>/</w:t>
        </w:r>
        <w:r w:rsidR="000E1731" w:rsidRPr="001461DC">
          <w:rPr>
            <w:rFonts w:ascii="Arial" w:hAnsi="Arial" w:cs="Arial"/>
            <w:b/>
            <w:color w:val="auto"/>
            <w:sz w:val="20"/>
            <w:szCs w:val="20"/>
          </w:rPr>
          <w:t xml:space="preserve"> emprendimiento y empresas de mujeres</w:t>
        </w:r>
      </w:hyperlink>
    </w:p>
    <w:p w14:paraId="068439A2" w14:textId="77777777" w:rsidR="001D1B7F" w:rsidRPr="001461DC" w:rsidRDefault="001D1B7F" w:rsidP="00C66716">
      <w:pPr>
        <w:pStyle w:val="Textoindependiente"/>
        <w:tabs>
          <w:tab w:val="left" w:pos="9072"/>
        </w:tabs>
        <w:spacing w:before="1"/>
        <w:rPr>
          <w:rFonts w:ascii="Arial" w:hAnsi="Arial" w:cs="Arial"/>
          <w:b/>
          <w:sz w:val="20"/>
          <w:szCs w:val="20"/>
        </w:rPr>
      </w:pPr>
    </w:p>
    <w:p w14:paraId="39F2806E" w14:textId="77777777" w:rsidR="00DC176F" w:rsidRPr="001461DC" w:rsidRDefault="001D1B7F" w:rsidP="00C66716">
      <w:pPr>
        <w:pStyle w:val="Textoindependiente"/>
        <w:tabs>
          <w:tab w:val="left" w:pos="9072"/>
        </w:tabs>
        <w:ind w:left="142" w:right="50"/>
        <w:jc w:val="both"/>
        <w:rPr>
          <w:rFonts w:ascii="Arial" w:hAnsi="Arial" w:cs="Arial"/>
          <w:sz w:val="20"/>
          <w:szCs w:val="20"/>
        </w:rPr>
      </w:pPr>
      <w:hyperlink r:id="rId181">
        <w:r w:rsidRPr="001461DC">
          <w:rPr>
            <w:rFonts w:ascii="Arial" w:hAnsi="Arial" w:cs="Arial"/>
            <w:sz w:val="20"/>
            <w:szCs w:val="20"/>
          </w:rPr>
          <w:t>De conformidad con el artículo 2.2.1.2.4.2.15 del Decreto 1082 del 2015, las entidades incluirán estos requisitos</w:t>
        </w:r>
        <w:r w:rsidRPr="001461DC">
          <w:rPr>
            <w:rFonts w:ascii="Arial" w:hAnsi="Arial" w:cs="Arial"/>
            <w:spacing w:val="-7"/>
            <w:sz w:val="20"/>
            <w:szCs w:val="20"/>
          </w:rPr>
          <w:t xml:space="preserve"> </w:t>
        </w:r>
        <w:r w:rsidRPr="001461DC">
          <w:rPr>
            <w:rFonts w:ascii="Arial" w:hAnsi="Arial" w:cs="Arial"/>
            <w:sz w:val="20"/>
            <w:szCs w:val="20"/>
          </w:rPr>
          <w:t>diferenciales</w:t>
        </w:r>
        <w:r w:rsidRPr="001461DC">
          <w:rPr>
            <w:rFonts w:ascii="Arial" w:hAnsi="Arial" w:cs="Arial"/>
            <w:spacing w:val="-4"/>
            <w:sz w:val="20"/>
            <w:szCs w:val="20"/>
          </w:rPr>
          <w:t xml:space="preserve"> </w:t>
        </w:r>
        <w:r w:rsidRPr="001461DC">
          <w:rPr>
            <w:rFonts w:ascii="Arial" w:hAnsi="Arial" w:cs="Arial"/>
            <w:sz w:val="20"/>
            <w:szCs w:val="20"/>
          </w:rPr>
          <w:t>y</w:t>
        </w:r>
        <w:r w:rsidRPr="001461DC">
          <w:rPr>
            <w:rFonts w:ascii="Arial" w:hAnsi="Arial" w:cs="Arial"/>
            <w:spacing w:val="-11"/>
            <w:sz w:val="20"/>
            <w:szCs w:val="20"/>
          </w:rPr>
          <w:t xml:space="preserve"> </w:t>
        </w:r>
        <w:r w:rsidRPr="001461DC">
          <w:rPr>
            <w:rFonts w:ascii="Arial" w:hAnsi="Arial" w:cs="Arial"/>
            <w:sz w:val="20"/>
            <w:szCs w:val="20"/>
          </w:rPr>
          <w:t>puntajes</w:t>
        </w:r>
        <w:r w:rsidRPr="001461DC">
          <w:rPr>
            <w:rFonts w:ascii="Arial" w:hAnsi="Arial" w:cs="Arial"/>
            <w:spacing w:val="-7"/>
            <w:sz w:val="20"/>
            <w:szCs w:val="20"/>
          </w:rPr>
          <w:t xml:space="preserve"> </w:t>
        </w:r>
        <w:r w:rsidRPr="001461DC">
          <w:rPr>
            <w:rFonts w:ascii="Arial" w:hAnsi="Arial" w:cs="Arial"/>
            <w:sz w:val="20"/>
            <w:szCs w:val="20"/>
          </w:rPr>
          <w:t>adicionales</w:t>
        </w:r>
        <w:r w:rsidRPr="001461DC">
          <w:rPr>
            <w:rFonts w:ascii="Arial" w:hAnsi="Arial" w:cs="Arial"/>
            <w:spacing w:val="-9"/>
            <w:sz w:val="20"/>
            <w:szCs w:val="20"/>
          </w:rPr>
          <w:t xml:space="preserve"> </w:t>
        </w:r>
        <w:r w:rsidRPr="001461DC">
          <w:rPr>
            <w:rFonts w:ascii="Arial" w:hAnsi="Arial" w:cs="Arial"/>
            <w:sz w:val="20"/>
            <w:szCs w:val="20"/>
          </w:rPr>
          <w:t>para</w:t>
        </w:r>
        <w:r w:rsidRPr="001461DC">
          <w:rPr>
            <w:rFonts w:ascii="Arial" w:hAnsi="Arial" w:cs="Arial"/>
            <w:spacing w:val="-7"/>
            <w:sz w:val="20"/>
            <w:szCs w:val="20"/>
          </w:rPr>
          <w:t xml:space="preserve"> </w:t>
        </w:r>
        <w:r w:rsidRPr="001461DC">
          <w:rPr>
            <w:rFonts w:ascii="Arial" w:hAnsi="Arial" w:cs="Arial"/>
            <w:sz w:val="20"/>
            <w:szCs w:val="20"/>
          </w:rPr>
          <w:t>emprendimientos</w:t>
        </w:r>
        <w:r w:rsidRPr="001461DC">
          <w:rPr>
            <w:rFonts w:ascii="Arial" w:hAnsi="Arial" w:cs="Arial"/>
            <w:spacing w:val="-7"/>
            <w:sz w:val="20"/>
            <w:szCs w:val="20"/>
          </w:rPr>
          <w:t xml:space="preserve"> </w:t>
        </w:r>
        <w:r w:rsidRPr="001461DC">
          <w:rPr>
            <w:rFonts w:ascii="Arial" w:hAnsi="Arial" w:cs="Arial"/>
            <w:sz w:val="20"/>
            <w:szCs w:val="20"/>
          </w:rPr>
          <w:t>y</w:t>
        </w:r>
        <w:r w:rsidRPr="001461DC">
          <w:rPr>
            <w:rFonts w:ascii="Arial" w:hAnsi="Arial" w:cs="Arial"/>
            <w:spacing w:val="-11"/>
            <w:sz w:val="20"/>
            <w:szCs w:val="20"/>
          </w:rPr>
          <w:t xml:space="preserve"> </w:t>
        </w:r>
        <w:r w:rsidRPr="001461DC">
          <w:rPr>
            <w:rFonts w:ascii="Arial" w:hAnsi="Arial" w:cs="Arial"/>
            <w:sz w:val="20"/>
            <w:szCs w:val="20"/>
          </w:rPr>
          <w:t>empresas</w:t>
        </w:r>
        <w:r w:rsidRPr="001461DC">
          <w:rPr>
            <w:rFonts w:ascii="Arial" w:hAnsi="Arial" w:cs="Arial"/>
            <w:spacing w:val="-9"/>
            <w:sz w:val="20"/>
            <w:szCs w:val="20"/>
          </w:rPr>
          <w:t xml:space="preserve"> </w:t>
        </w:r>
        <w:r w:rsidRPr="001461DC">
          <w:rPr>
            <w:rFonts w:ascii="Arial" w:hAnsi="Arial" w:cs="Arial"/>
            <w:sz w:val="20"/>
            <w:szCs w:val="20"/>
          </w:rPr>
          <w:t>de</w:t>
        </w:r>
        <w:r w:rsidRPr="001461DC">
          <w:rPr>
            <w:rFonts w:ascii="Arial" w:hAnsi="Arial" w:cs="Arial"/>
            <w:spacing w:val="-8"/>
            <w:sz w:val="20"/>
            <w:szCs w:val="20"/>
          </w:rPr>
          <w:t xml:space="preserve"> </w:t>
        </w:r>
        <w:r w:rsidRPr="001461DC">
          <w:rPr>
            <w:rFonts w:ascii="Arial" w:hAnsi="Arial" w:cs="Arial"/>
            <w:sz w:val="20"/>
            <w:szCs w:val="20"/>
          </w:rPr>
          <w:t>mujeres</w:t>
        </w:r>
        <w:r w:rsidRPr="001461DC">
          <w:rPr>
            <w:rFonts w:ascii="Arial" w:hAnsi="Arial" w:cs="Arial"/>
            <w:spacing w:val="-8"/>
            <w:sz w:val="20"/>
            <w:szCs w:val="20"/>
          </w:rPr>
          <w:t xml:space="preserve"> </w:t>
        </w:r>
        <w:r w:rsidRPr="001461DC">
          <w:rPr>
            <w:rFonts w:ascii="Arial" w:hAnsi="Arial" w:cs="Arial"/>
            <w:sz w:val="20"/>
            <w:szCs w:val="20"/>
          </w:rPr>
          <w:t>con</w:t>
        </w:r>
        <w:r w:rsidRPr="001461DC">
          <w:rPr>
            <w:rFonts w:ascii="Arial" w:hAnsi="Arial" w:cs="Arial"/>
            <w:spacing w:val="-10"/>
            <w:sz w:val="20"/>
            <w:szCs w:val="20"/>
          </w:rPr>
          <w:t xml:space="preserve"> </w:t>
        </w:r>
        <w:r w:rsidRPr="001461DC">
          <w:rPr>
            <w:rFonts w:ascii="Arial" w:hAnsi="Arial" w:cs="Arial"/>
            <w:sz w:val="20"/>
            <w:szCs w:val="20"/>
          </w:rPr>
          <w:t>domicilio en el territorio nacional de acuerdo con los resultados del análisis del sector, desde la perspectiva del estudio de la oferta de las obras, bienes o servicios que requiere.</w:t>
        </w:r>
      </w:hyperlink>
    </w:p>
    <w:p w14:paraId="1A325724" w14:textId="77777777" w:rsidR="00DC176F" w:rsidRPr="001461DC" w:rsidRDefault="00DC176F" w:rsidP="00C66716">
      <w:pPr>
        <w:pStyle w:val="Textoindependiente"/>
        <w:tabs>
          <w:tab w:val="left" w:pos="9072"/>
        </w:tabs>
        <w:ind w:left="142" w:right="50"/>
        <w:jc w:val="both"/>
        <w:rPr>
          <w:rFonts w:ascii="Arial" w:hAnsi="Arial" w:cs="Arial"/>
          <w:sz w:val="20"/>
          <w:szCs w:val="20"/>
        </w:rPr>
      </w:pPr>
    </w:p>
    <w:p w14:paraId="38335EAE" w14:textId="77777777" w:rsidR="00DC176F" w:rsidRPr="001461DC" w:rsidRDefault="001D1B7F" w:rsidP="00C66716">
      <w:pPr>
        <w:pStyle w:val="Textoindependiente"/>
        <w:tabs>
          <w:tab w:val="left" w:pos="9072"/>
        </w:tabs>
        <w:ind w:left="142" w:right="50"/>
        <w:jc w:val="both"/>
        <w:rPr>
          <w:rFonts w:ascii="Arial" w:hAnsi="Arial" w:cs="Arial"/>
          <w:sz w:val="20"/>
          <w:szCs w:val="20"/>
        </w:rPr>
      </w:pPr>
      <w:hyperlink r:id="rId182">
        <w:r w:rsidRPr="001461DC">
          <w:rPr>
            <w:rFonts w:ascii="Arial" w:hAnsi="Arial" w:cs="Arial"/>
            <w:sz w:val="20"/>
            <w:szCs w:val="20"/>
          </w:rPr>
          <w:t>El artículo 2.2.1.2.4.2.18. del decreto 1082 de 2015 establece el deber de incluir condiciones habilitantes diferenciales</w:t>
        </w:r>
        <w:r w:rsidRPr="001461DC">
          <w:rPr>
            <w:rFonts w:ascii="Arial" w:hAnsi="Arial" w:cs="Arial"/>
            <w:spacing w:val="-1"/>
            <w:sz w:val="20"/>
            <w:szCs w:val="20"/>
          </w:rPr>
          <w:t xml:space="preserve"> </w:t>
        </w:r>
        <w:r w:rsidRPr="001461DC">
          <w:rPr>
            <w:rFonts w:ascii="Arial" w:hAnsi="Arial" w:cs="Arial"/>
            <w:sz w:val="20"/>
            <w:szCs w:val="20"/>
          </w:rPr>
          <w:t>y</w:t>
        </w:r>
        <w:r w:rsidRPr="001461DC">
          <w:rPr>
            <w:rFonts w:ascii="Arial" w:hAnsi="Arial" w:cs="Arial"/>
            <w:spacing w:val="-10"/>
            <w:sz w:val="20"/>
            <w:szCs w:val="20"/>
          </w:rPr>
          <w:t xml:space="preserve"> </w:t>
        </w:r>
        <w:r w:rsidRPr="001461DC">
          <w:rPr>
            <w:rFonts w:ascii="Arial" w:hAnsi="Arial" w:cs="Arial"/>
            <w:sz w:val="20"/>
            <w:szCs w:val="20"/>
          </w:rPr>
          <w:t>el</w:t>
        </w:r>
        <w:r w:rsidRPr="001461DC">
          <w:rPr>
            <w:rFonts w:ascii="Arial" w:hAnsi="Arial" w:cs="Arial"/>
            <w:spacing w:val="-7"/>
            <w:sz w:val="20"/>
            <w:szCs w:val="20"/>
          </w:rPr>
          <w:t xml:space="preserve"> </w:t>
        </w:r>
        <w:r w:rsidRPr="001461DC">
          <w:rPr>
            <w:rFonts w:ascii="Arial" w:hAnsi="Arial" w:cs="Arial"/>
            <w:sz w:val="20"/>
            <w:szCs w:val="20"/>
          </w:rPr>
          <w:t>puntaje</w:t>
        </w:r>
        <w:r w:rsidRPr="001461DC">
          <w:rPr>
            <w:rFonts w:ascii="Arial" w:hAnsi="Arial" w:cs="Arial"/>
            <w:spacing w:val="-4"/>
            <w:sz w:val="20"/>
            <w:szCs w:val="20"/>
          </w:rPr>
          <w:t xml:space="preserve"> </w:t>
        </w:r>
        <w:r w:rsidRPr="001461DC">
          <w:rPr>
            <w:rFonts w:ascii="Arial" w:hAnsi="Arial" w:cs="Arial"/>
            <w:sz w:val="20"/>
            <w:szCs w:val="20"/>
          </w:rPr>
          <w:t>adicional</w:t>
        </w:r>
        <w:r w:rsidRPr="001461DC">
          <w:rPr>
            <w:rFonts w:ascii="Arial" w:hAnsi="Arial" w:cs="Arial"/>
            <w:spacing w:val="-7"/>
            <w:sz w:val="20"/>
            <w:szCs w:val="20"/>
          </w:rPr>
          <w:t xml:space="preserve"> </w:t>
        </w:r>
        <w:r w:rsidRPr="001461DC">
          <w:rPr>
            <w:rFonts w:ascii="Arial" w:hAnsi="Arial" w:cs="Arial"/>
            <w:sz w:val="20"/>
            <w:szCs w:val="20"/>
          </w:rPr>
          <w:t>para</w:t>
        </w:r>
        <w:r w:rsidRPr="001461DC">
          <w:rPr>
            <w:rFonts w:ascii="Arial" w:hAnsi="Arial" w:cs="Arial"/>
            <w:spacing w:val="-3"/>
            <w:sz w:val="20"/>
            <w:szCs w:val="20"/>
          </w:rPr>
          <w:t xml:space="preserve"> </w:t>
        </w:r>
        <w:r w:rsidRPr="001461DC">
          <w:rPr>
            <w:rFonts w:ascii="Arial" w:hAnsi="Arial" w:cs="Arial"/>
            <w:sz w:val="20"/>
            <w:szCs w:val="20"/>
          </w:rPr>
          <w:t>MiPymes</w:t>
        </w:r>
        <w:r w:rsidRPr="001461DC">
          <w:rPr>
            <w:rFonts w:ascii="Arial" w:hAnsi="Arial" w:cs="Arial"/>
            <w:spacing w:val="-5"/>
            <w:sz w:val="20"/>
            <w:szCs w:val="20"/>
          </w:rPr>
          <w:t xml:space="preserve"> </w:t>
        </w:r>
        <w:r w:rsidRPr="001461DC">
          <w:rPr>
            <w:rFonts w:ascii="Arial" w:hAnsi="Arial" w:cs="Arial"/>
            <w:sz w:val="20"/>
            <w:szCs w:val="20"/>
          </w:rPr>
          <w:t>domiciliadas</w:t>
        </w:r>
        <w:r w:rsidRPr="001461DC">
          <w:rPr>
            <w:rFonts w:ascii="Arial" w:hAnsi="Arial" w:cs="Arial"/>
            <w:spacing w:val="-6"/>
            <w:sz w:val="20"/>
            <w:szCs w:val="20"/>
          </w:rPr>
          <w:t xml:space="preserve"> </w:t>
        </w:r>
        <w:r w:rsidRPr="001461DC">
          <w:rPr>
            <w:rFonts w:ascii="Arial" w:hAnsi="Arial" w:cs="Arial"/>
            <w:sz w:val="20"/>
            <w:szCs w:val="20"/>
          </w:rPr>
          <w:t>en</w:t>
        </w:r>
        <w:r w:rsidRPr="001461DC">
          <w:rPr>
            <w:rFonts w:ascii="Arial" w:hAnsi="Arial" w:cs="Arial"/>
            <w:spacing w:val="-5"/>
            <w:sz w:val="20"/>
            <w:szCs w:val="20"/>
          </w:rPr>
          <w:t xml:space="preserve"> </w:t>
        </w:r>
        <w:r w:rsidRPr="001461DC">
          <w:rPr>
            <w:rFonts w:ascii="Arial" w:hAnsi="Arial" w:cs="Arial"/>
            <w:sz w:val="20"/>
            <w:szCs w:val="20"/>
          </w:rPr>
          <w:t>Colombia</w:t>
        </w:r>
        <w:r w:rsidRPr="001461DC">
          <w:rPr>
            <w:rFonts w:ascii="Arial" w:hAnsi="Arial" w:cs="Arial"/>
            <w:spacing w:val="-7"/>
            <w:sz w:val="20"/>
            <w:szCs w:val="20"/>
          </w:rPr>
          <w:t xml:space="preserve"> </w:t>
        </w:r>
        <w:r w:rsidRPr="001461DC">
          <w:rPr>
            <w:rFonts w:ascii="Arial" w:hAnsi="Arial" w:cs="Arial"/>
            <w:sz w:val="20"/>
            <w:szCs w:val="20"/>
          </w:rPr>
          <w:t>de</w:t>
        </w:r>
        <w:r w:rsidRPr="001461DC">
          <w:rPr>
            <w:rFonts w:ascii="Arial" w:hAnsi="Arial" w:cs="Arial"/>
            <w:spacing w:val="-5"/>
            <w:sz w:val="20"/>
            <w:szCs w:val="20"/>
          </w:rPr>
          <w:t xml:space="preserve"> </w:t>
        </w:r>
        <w:r w:rsidRPr="001461DC">
          <w:rPr>
            <w:rFonts w:ascii="Arial" w:hAnsi="Arial" w:cs="Arial"/>
            <w:sz w:val="20"/>
            <w:szCs w:val="20"/>
          </w:rPr>
          <w:t>acuerdo</w:t>
        </w:r>
        <w:r w:rsidRPr="001461DC">
          <w:rPr>
            <w:rFonts w:ascii="Arial" w:hAnsi="Arial" w:cs="Arial"/>
            <w:spacing w:val="-7"/>
            <w:sz w:val="20"/>
            <w:szCs w:val="20"/>
          </w:rPr>
          <w:t xml:space="preserve"> </w:t>
        </w:r>
        <w:r w:rsidRPr="001461DC">
          <w:rPr>
            <w:rFonts w:ascii="Arial" w:hAnsi="Arial" w:cs="Arial"/>
            <w:sz w:val="20"/>
            <w:szCs w:val="20"/>
          </w:rPr>
          <w:t>con</w:t>
        </w:r>
        <w:r w:rsidRPr="001461DC">
          <w:rPr>
            <w:rFonts w:ascii="Arial" w:hAnsi="Arial" w:cs="Arial"/>
            <w:spacing w:val="-7"/>
            <w:sz w:val="20"/>
            <w:szCs w:val="20"/>
          </w:rPr>
          <w:t xml:space="preserve"> </w:t>
        </w:r>
        <w:r w:rsidRPr="001461DC">
          <w:rPr>
            <w:rFonts w:ascii="Arial" w:hAnsi="Arial" w:cs="Arial"/>
            <w:sz w:val="20"/>
            <w:szCs w:val="20"/>
          </w:rPr>
          <w:t>los</w:t>
        </w:r>
        <w:r w:rsidRPr="001461DC">
          <w:rPr>
            <w:rFonts w:ascii="Arial" w:hAnsi="Arial" w:cs="Arial"/>
            <w:spacing w:val="-6"/>
            <w:sz w:val="20"/>
            <w:szCs w:val="20"/>
          </w:rPr>
          <w:t xml:space="preserve"> </w:t>
        </w:r>
        <w:r w:rsidRPr="001461DC">
          <w:rPr>
            <w:rFonts w:ascii="Arial" w:hAnsi="Arial" w:cs="Arial"/>
            <w:sz w:val="20"/>
            <w:szCs w:val="20"/>
          </w:rPr>
          <w:t>resultados del análisis del sector.</w:t>
        </w:r>
      </w:hyperlink>
    </w:p>
    <w:p w14:paraId="4490458F" w14:textId="77777777" w:rsidR="00DC176F" w:rsidRPr="001461DC" w:rsidRDefault="00DC176F" w:rsidP="00C66716">
      <w:pPr>
        <w:pStyle w:val="Textoindependiente"/>
        <w:tabs>
          <w:tab w:val="left" w:pos="9072"/>
        </w:tabs>
        <w:ind w:left="142" w:right="50"/>
        <w:jc w:val="both"/>
        <w:rPr>
          <w:rFonts w:ascii="Arial" w:hAnsi="Arial" w:cs="Arial"/>
          <w:sz w:val="20"/>
          <w:szCs w:val="20"/>
        </w:rPr>
      </w:pPr>
    </w:p>
    <w:p w14:paraId="42ED5C52" w14:textId="77777777" w:rsidR="00DC176F" w:rsidRPr="001461DC" w:rsidRDefault="001D1B7F" w:rsidP="00C66716">
      <w:pPr>
        <w:pStyle w:val="Textoindependiente"/>
        <w:tabs>
          <w:tab w:val="left" w:pos="9072"/>
        </w:tabs>
        <w:ind w:left="142" w:right="50"/>
        <w:jc w:val="both"/>
        <w:rPr>
          <w:rFonts w:ascii="Arial" w:hAnsi="Arial" w:cs="Arial"/>
          <w:sz w:val="20"/>
          <w:szCs w:val="20"/>
        </w:rPr>
      </w:pPr>
      <w:hyperlink r:id="rId183">
        <w:r w:rsidRPr="001461DC">
          <w:rPr>
            <w:rFonts w:ascii="Arial" w:hAnsi="Arial" w:cs="Arial"/>
            <w:sz w:val="20"/>
            <w:szCs w:val="20"/>
          </w:rPr>
          <w:t>Teniendo en cuenta que el presente proceso corresponde a una Licitación Pública, se determinaron requisitos habilitantes de carácter técnico, jurídico y económico, y se establecerá un criterio diferencial respecto de los requisitos habilitantes.</w:t>
        </w:r>
      </w:hyperlink>
    </w:p>
    <w:p w14:paraId="62A1D50F" w14:textId="77777777" w:rsidR="00DC176F" w:rsidRPr="001461DC" w:rsidRDefault="00DC176F" w:rsidP="00C66716">
      <w:pPr>
        <w:pStyle w:val="Textoindependiente"/>
        <w:tabs>
          <w:tab w:val="left" w:pos="9072"/>
        </w:tabs>
        <w:ind w:left="142" w:right="50"/>
        <w:jc w:val="both"/>
        <w:rPr>
          <w:rFonts w:ascii="Arial" w:hAnsi="Arial" w:cs="Arial"/>
          <w:sz w:val="20"/>
          <w:szCs w:val="20"/>
        </w:rPr>
      </w:pPr>
    </w:p>
    <w:p w14:paraId="2D0E2AAC" w14:textId="6AB1D2B5" w:rsidR="001D1B7F" w:rsidRPr="001461DC" w:rsidRDefault="001D1B7F" w:rsidP="00C66716">
      <w:pPr>
        <w:pStyle w:val="Textoindependiente"/>
        <w:tabs>
          <w:tab w:val="left" w:pos="9072"/>
        </w:tabs>
        <w:ind w:left="142" w:right="50"/>
        <w:jc w:val="both"/>
        <w:rPr>
          <w:rFonts w:ascii="Arial" w:hAnsi="Arial" w:cs="Arial"/>
          <w:sz w:val="20"/>
          <w:szCs w:val="20"/>
        </w:rPr>
      </w:pPr>
      <w:hyperlink r:id="rId184">
        <w:r w:rsidRPr="001461DC">
          <w:rPr>
            <w:rFonts w:ascii="Arial" w:hAnsi="Arial" w:cs="Arial"/>
            <w:sz w:val="20"/>
            <w:szCs w:val="20"/>
          </w:rPr>
          <w:t>La determinación de establecer criterio diferencial se fundamenta en que el origen de los proveedores analizados</w:t>
        </w:r>
        <w:r w:rsidRPr="001461DC">
          <w:rPr>
            <w:rFonts w:ascii="Arial" w:hAnsi="Arial" w:cs="Arial"/>
            <w:spacing w:val="-11"/>
            <w:sz w:val="20"/>
            <w:szCs w:val="20"/>
          </w:rPr>
          <w:t xml:space="preserve"> </w:t>
        </w:r>
        <w:r w:rsidRPr="001461DC">
          <w:rPr>
            <w:rFonts w:ascii="Arial" w:hAnsi="Arial" w:cs="Arial"/>
            <w:sz w:val="20"/>
            <w:szCs w:val="20"/>
          </w:rPr>
          <w:t>en</w:t>
        </w:r>
        <w:r w:rsidRPr="001461DC">
          <w:rPr>
            <w:rFonts w:ascii="Arial" w:hAnsi="Arial" w:cs="Arial"/>
            <w:spacing w:val="-13"/>
            <w:sz w:val="20"/>
            <w:szCs w:val="20"/>
          </w:rPr>
          <w:t xml:space="preserve"> </w:t>
        </w:r>
        <w:r w:rsidRPr="001461DC">
          <w:rPr>
            <w:rFonts w:ascii="Arial" w:hAnsi="Arial" w:cs="Arial"/>
            <w:sz w:val="20"/>
            <w:szCs w:val="20"/>
          </w:rPr>
          <w:t>el</w:t>
        </w:r>
        <w:r w:rsidRPr="001461DC">
          <w:rPr>
            <w:rFonts w:ascii="Arial" w:hAnsi="Arial" w:cs="Arial"/>
            <w:spacing w:val="-13"/>
            <w:sz w:val="20"/>
            <w:szCs w:val="20"/>
          </w:rPr>
          <w:t xml:space="preserve"> </w:t>
        </w:r>
        <w:r w:rsidRPr="001461DC">
          <w:rPr>
            <w:rFonts w:ascii="Arial" w:hAnsi="Arial" w:cs="Arial"/>
            <w:sz w:val="20"/>
            <w:szCs w:val="20"/>
          </w:rPr>
          <w:t>Modelo</w:t>
        </w:r>
        <w:r w:rsidRPr="001461DC">
          <w:rPr>
            <w:rFonts w:ascii="Arial" w:hAnsi="Arial" w:cs="Arial"/>
            <w:spacing w:val="-12"/>
            <w:sz w:val="20"/>
            <w:szCs w:val="20"/>
          </w:rPr>
          <w:t xml:space="preserve"> </w:t>
        </w:r>
        <w:r w:rsidRPr="001461DC">
          <w:rPr>
            <w:rFonts w:ascii="Arial" w:hAnsi="Arial" w:cs="Arial"/>
            <w:sz w:val="20"/>
            <w:szCs w:val="20"/>
          </w:rPr>
          <w:t>de</w:t>
        </w:r>
        <w:r w:rsidRPr="001461DC">
          <w:rPr>
            <w:rFonts w:ascii="Arial" w:hAnsi="Arial" w:cs="Arial"/>
            <w:spacing w:val="-10"/>
            <w:sz w:val="20"/>
            <w:szCs w:val="20"/>
          </w:rPr>
          <w:t xml:space="preserve"> </w:t>
        </w:r>
        <w:r w:rsidRPr="001461DC">
          <w:rPr>
            <w:rFonts w:ascii="Arial" w:hAnsi="Arial" w:cs="Arial"/>
            <w:sz w:val="20"/>
            <w:szCs w:val="20"/>
          </w:rPr>
          <w:t>Abastecimiento</w:t>
        </w:r>
        <w:r w:rsidRPr="001461DC">
          <w:rPr>
            <w:rFonts w:ascii="Arial" w:hAnsi="Arial" w:cs="Arial"/>
            <w:spacing w:val="-13"/>
            <w:sz w:val="20"/>
            <w:szCs w:val="20"/>
          </w:rPr>
          <w:t xml:space="preserve"> </w:t>
        </w:r>
        <w:r w:rsidRPr="001461DC">
          <w:rPr>
            <w:rFonts w:ascii="Arial" w:hAnsi="Arial" w:cs="Arial"/>
            <w:sz w:val="20"/>
            <w:szCs w:val="20"/>
          </w:rPr>
          <w:t>Estratégico</w:t>
        </w:r>
        <w:r w:rsidRPr="001461DC">
          <w:rPr>
            <w:rFonts w:ascii="Arial" w:hAnsi="Arial" w:cs="Arial"/>
            <w:spacing w:val="-10"/>
            <w:sz w:val="20"/>
            <w:szCs w:val="20"/>
          </w:rPr>
          <w:t xml:space="preserve"> </w:t>
        </w:r>
        <w:r w:rsidRPr="001461DC">
          <w:rPr>
            <w:rFonts w:ascii="Arial" w:hAnsi="Arial" w:cs="Arial"/>
            <w:sz w:val="20"/>
            <w:szCs w:val="20"/>
          </w:rPr>
          <w:t>corresponde</w:t>
        </w:r>
        <w:r w:rsidRPr="001461DC">
          <w:rPr>
            <w:rFonts w:ascii="Arial" w:hAnsi="Arial" w:cs="Arial"/>
            <w:spacing w:val="-12"/>
            <w:sz w:val="20"/>
            <w:szCs w:val="20"/>
          </w:rPr>
          <w:t xml:space="preserve"> </w:t>
        </w:r>
        <w:r w:rsidRPr="001461DC">
          <w:rPr>
            <w:rFonts w:ascii="Arial" w:hAnsi="Arial" w:cs="Arial"/>
            <w:sz w:val="20"/>
            <w:szCs w:val="20"/>
          </w:rPr>
          <w:t>en</w:t>
        </w:r>
        <w:r w:rsidRPr="001461DC">
          <w:rPr>
            <w:rFonts w:ascii="Arial" w:hAnsi="Arial" w:cs="Arial"/>
            <w:spacing w:val="-12"/>
            <w:sz w:val="20"/>
            <w:szCs w:val="20"/>
          </w:rPr>
          <w:t xml:space="preserve"> </w:t>
        </w:r>
        <w:r w:rsidRPr="001461DC">
          <w:rPr>
            <w:rFonts w:ascii="Arial" w:hAnsi="Arial" w:cs="Arial"/>
            <w:sz w:val="20"/>
            <w:szCs w:val="20"/>
          </w:rPr>
          <w:t>un</w:t>
        </w:r>
        <w:r w:rsidRPr="001461DC">
          <w:rPr>
            <w:rFonts w:ascii="Arial" w:hAnsi="Arial" w:cs="Arial"/>
            <w:spacing w:val="-7"/>
            <w:sz w:val="20"/>
            <w:szCs w:val="20"/>
          </w:rPr>
          <w:t xml:space="preserve"> </w:t>
        </w:r>
        <w:r w:rsidRPr="001461DC">
          <w:rPr>
            <w:rFonts w:ascii="Arial" w:hAnsi="Arial" w:cs="Arial"/>
            <w:sz w:val="20"/>
            <w:szCs w:val="20"/>
          </w:rPr>
          <w:t>87,53%</w:t>
        </w:r>
        <w:r w:rsidRPr="001461DC">
          <w:rPr>
            <w:rFonts w:ascii="Arial" w:hAnsi="Arial" w:cs="Arial"/>
            <w:spacing w:val="-9"/>
            <w:sz w:val="20"/>
            <w:szCs w:val="20"/>
          </w:rPr>
          <w:t xml:space="preserve"> </w:t>
        </w:r>
        <w:r w:rsidRPr="001461DC">
          <w:rPr>
            <w:rFonts w:ascii="Arial" w:hAnsi="Arial" w:cs="Arial"/>
            <w:sz w:val="20"/>
            <w:szCs w:val="20"/>
          </w:rPr>
          <w:t>a</w:t>
        </w:r>
        <w:r w:rsidRPr="001461DC">
          <w:rPr>
            <w:rFonts w:ascii="Arial" w:hAnsi="Arial" w:cs="Arial"/>
            <w:spacing w:val="-12"/>
            <w:sz w:val="20"/>
            <w:szCs w:val="20"/>
          </w:rPr>
          <w:t xml:space="preserve"> </w:t>
        </w:r>
        <w:r w:rsidRPr="001461DC">
          <w:rPr>
            <w:rFonts w:ascii="Arial" w:hAnsi="Arial" w:cs="Arial"/>
            <w:sz w:val="20"/>
            <w:szCs w:val="20"/>
          </w:rPr>
          <w:t>empresas</w:t>
        </w:r>
        <w:r w:rsidRPr="001461DC">
          <w:rPr>
            <w:rFonts w:ascii="Arial" w:hAnsi="Arial" w:cs="Arial"/>
            <w:spacing w:val="-11"/>
            <w:sz w:val="20"/>
            <w:szCs w:val="20"/>
          </w:rPr>
          <w:t xml:space="preserve"> </w:t>
        </w:r>
        <w:r w:rsidRPr="001461DC">
          <w:rPr>
            <w:rFonts w:ascii="Arial" w:hAnsi="Arial" w:cs="Arial"/>
            <w:sz w:val="20"/>
            <w:szCs w:val="20"/>
          </w:rPr>
          <w:t>o</w:t>
        </w:r>
        <w:r w:rsidRPr="001461DC">
          <w:rPr>
            <w:rFonts w:ascii="Arial" w:hAnsi="Arial" w:cs="Arial"/>
            <w:spacing w:val="-12"/>
            <w:sz w:val="20"/>
            <w:szCs w:val="20"/>
          </w:rPr>
          <w:t xml:space="preserve"> </w:t>
        </w:r>
        <w:r w:rsidRPr="001461DC">
          <w:rPr>
            <w:rFonts w:ascii="Arial" w:hAnsi="Arial" w:cs="Arial"/>
            <w:sz w:val="20"/>
            <w:szCs w:val="20"/>
          </w:rPr>
          <w:t>personas naturales con domicilio en Colombia, tal como a continuación se relacionan:</w:t>
        </w:r>
      </w:hyperlink>
    </w:p>
    <w:p w14:paraId="5B1A08D4" w14:textId="4D3707ED" w:rsidR="001D1B7F" w:rsidRPr="001461DC" w:rsidRDefault="00712772" w:rsidP="00C66716">
      <w:pPr>
        <w:pStyle w:val="Textoindependiente"/>
        <w:tabs>
          <w:tab w:val="left" w:pos="9072"/>
        </w:tabs>
        <w:ind w:right="49" w:hanging="284"/>
        <w:jc w:val="both"/>
        <w:rPr>
          <w:rFonts w:ascii="Arial" w:hAnsi="Arial" w:cs="Arial"/>
          <w:sz w:val="20"/>
          <w:szCs w:val="20"/>
        </w:rPr>
      </w:pPr>
      <w:r w:rsidRPr="001461DC">
        <w:rPr>
          <w:rFonts w:ascii="Arial" w:hAnsi="Arial" w:cs="Arial"/>
          <w:sz w:val="20"/>
          <w:szCs w:val="20"/>
        </w:rPr>
        <w:t xml:space="preserve"> </w:t>
      </w:r>
    </w:p>
    <w:p w14:paraId="10D19518" w14:textId="77777777" w:rsidR="001D1B7F" w:rsidRPr="001461DC" w:rsidRDefault="001D1B7F" w:rsidP="00C66716">
      <w:pPr>
        <w:pStyle w:val="Textoindependiente"/>
        <w:tabs>
          <w:tab w:val="left" w:pos="9072"/>
        </w:tabs>
        <w:ind w:right="49" w:hanging="284"/>
        <w:jc w:val="center"/>
        <w:rPr>
          <w:rFonts w:ascii="Arial" w:hAnsi="Arial" w:cs="Arial"/>
          <w:sz w:val="20"/>
          <w:szCs w:val="20"/>
        </w:rPr>
      </w:pPr>
      <w:r w:rsidRPr="001461DC">
        <w:rPr>
          <w:rFonts w:ascii="Arial" w:hAnsi="Arial" w:cs="Arial"/>
          <w:noProof/>
          <w:sz w:val="20"/>
          <w:szCs w:val="20"/>
        </w:rPr>
        <w:drawing>
          <wp:inline distT="0" distB="0" distL="0" distR="0" wp14:anchorId="226730B0" wp14:editId="10FB29EC">
            <wp:extent cx="3210339" cy="2329180"/>
            <wp:effectExtent l="0" t="0" r="9525" b="0"/>
            <wp:docPr id="58" name="Image 58">
              <a:hlinkClick xmlns:a="http://schemas.openxmlformats.org/drawingml/2006/main" r:id="rId53"/>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a:hlinkClick r:id="rId74"/>
                    </pic:cNvPr>
                    <pic:cNvPicPr/>
                  </pic:nvPicPr>
                  <pic:blipFill>
                    <a:blip r:embed="rId185" cstate="print"/>
                    <a:stretch>
                      <a:fillRect/>
                    </a:stretch>
                  </pic:blipFill>
                  <pic:spPr>
                    <a:xfrm>
                      <a:off x="0" y="0"/>
                      <a:ext cx="3212995" cy="2331107"/>
                    </a:xfrm>
                    <a:prstGeom prst="rect">
                      <a:avLst/>
                    </a:prstGeom>
                  </pic:spPr>
                </pic:pic>
              </a:graphicData>
            </a:graphic>
          </wp:inline>
        </w:drawing>
      </w:r>
    </w:p>
    <w:p w14:paraId="6C2A8417" w14:textId="71547EFA" w:rsidR="000E1731" w:rsidRPr="001461DC" w:rsidRDefault="000E1731" w:rsidP="00C66716">
      <w:pPr>
        <w:tabs>
          <w:tab w:val="left" w:pos="9072"/>
        </w:tabs>
        <w:spacing w:before="269"/>
        <w:ind w:right="49"/>
        <w:jc w:val="both"/>
        <w:rPr>
          <w:rFonts w:ascii="Arial" w:hAnsi="Arial" w:cs="Arial"/>
          <w:w w:val="105"/>
          <w:sz w:val="20"/>
          <w:szCs w:val="20"/>
        </w:rPr>
      </w:pPr>
      <w:r w:rsidRPr="001461DC">
        <w:rPr>
          <w:rFonts w:ascii="Arial" w:hAnsi="Arial" w:cs="Arial"/>
          <w:w w:val="105"/>
          <w:sz w:val="20"/>
          <w:szCs w:val="20"/>
          <w:lang w:val="es-CO"/>
        </w:rPr>
        <w:t xml:space="preserve">En consecuencia, para el presente </w:t>
      </w:r>
      <w:r w:rsidR="00BC49BF" w:rsidRPr="001461DC">
        <w:rPr>
          <w:rFonts w:ascii="Arial" w:hAnsi="Arial" w:cs="Arial"/>
          <w:w w:val="105"/>
          <w:sz w:val="20"/>
          <w:szCs w:val="20"/>
          <w:lang w:val="es-CO"/>
        </w:rPr>
        <w:t>proceso</w:t>
      </w:r>
      <w:r w:rsidRPr="001461DC">
        <w:rPr>
          <w:rFonts w:ascii="Arial" w:hAnsi="Arial" w:cs="Arial"/>
          <w:w w:val="105"/>
          <w:sz w:val="20"/>
          <w:szCs w:val="20"/>
          <w:lang w:val="es-CO"/>
        </w:rPr>
        <w:t xml:space="preserve"> se considera que la </w:t>
      </w:r>
      <w:r w:rsidRPr="001461DC">
        <w:rPr>
          <w:rFonts w:ascii="Arial" w:hAnsi="Arial" w:cs="Arial"/>
          <w:b/>
          <w:bCs/>
          <w:w w:val="105"/>
          <w:sz w:val="20"/>
          <w:szCs w:val="20"/>
          <w:lang w:val="es-CO"/>
        </w:rPr>
        <w:t>experiencia del proponente</w:t>
      </w:r>
      <w:r w:rsidRPr="001461DC">
        <w:rPr>
          <w:rFonts w:ascii="Arial" w:hAnsi="Arial" w:cs="Arial"/>
          <w:w w:val="105"/>
          <w:sz w:val="20"/>
          <w:szCs w:val="20"/>
          <w:lang w:val="es-CO"/>
        </w:rPr>
        <w:t xml:space="preserve"> constituye el criterio diferencial, permitiendo que </w:t>
      </w:r>
      <w:r w:rsidR="00BC49BF" w:rsidRPr="001461DC">
        <w:rPr>
          <w:rFonts w:ascii="Arial" w:hAnsi="Arial" w:cs="Arial"/>
          <w:w w:val="105"/>
          <w:sz w:val="20"/>
          <w:szCs w:val="20"/>
          <w:lang w:val="es-CO"/>
        </w:rPr>
        <w:t xml:space="preserve">las </w:t>
      </w:r>
      <w:proofErr w:type="spellStart"/>
      <w:r w:rsidR="00BC49BF" w:rsidRPr="001461DC">
        <w:rPr>
          <w:rFonts w:ascii="Arial" w:hAnsi="Arial" w:cs="Arial"/>
          <w:w w:val="105"/>
          <w:sz w:val="20"/>
          <w:szCs w:val="20"/>
          <w:lang w:val="es-CO"/>
        </w:rPr>
        <w:t>Mipymes</w:t>
      </w:r>
      <w:proofErr w:type="spellEnd"/>
      <w:r w:rsidR="00BC49BF" w:rsidRPr="001461DC">
        <w:rPr>
          <w:rFonts w:ascii="Arial" w:hAnsi="Arial" w:cs="Arial"/>
          <w:w w:val="105"/>
          <w:sz w:val="20"/>
          <w:szCs w:val="20"/>
          <w:lang w:val="es-CO"/>
        </w:rPr>
        <w:t>/ Emprendimientos y empresas de mujeres,</w:t>
      </w:r>
      <w:r w:rsidRPr="001461DC">
        <w:rPr>
          <w:rFonts w:ascii="Arial" w:hAnsi="Arial" w:cs="Arial"/>
          <w:w w:val="105"/>
          <w:sz w:val="20"/>
          <w:szCs w:val="20"/>
          <w:lang w:val="es-CO"/>
        </w:rPr>
        <w:t xml:space="preserve"> acrediten experiencia mediante contratos de menor cuantía o ejecuciones parciales o específicas dentro de la cadena logística de eventos, siempre que guarden relación con el objeto contractual y demuestren capacidad para la planeación, coordinación, logística, montaje, producción y ejecución de eventos institucionales</w:t>
      </w:r>
    </w:p>
    <w:p w14:paraId="4A7E4274" w14:textId="5E71D30E"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b/>
          <w:bCs/>
          <w:w w:val="105"/>
          <w:sz w:val="20"/>
          <w:szCs w:val="20"/>
          <w:lang w:val="es-CO"/>
        </w:rPr>
        <w:t>Emprendimientos o empresas que vinculan personal con discapacidad</w:t>
      </w:r>
    </w:p>
    <w:p w14:paraId="68C832AE"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 xml:space="preserve">El Decreto 287 de 2026 en Colombia establece la incorporación obligatoria de un sistema de preferencias en la contratación pública, orientado a promover la inclusión laboral de personas con discapacidad, exigiendo que las entidades integren criterios sociales en todas las etapas del proceso contractual. La norma introduce incentivos como puntajes adicionales para oferentes que acrediten prácticas de inclusión, así como la posibilidad de establecer condiciones especiales de ejecución </w:t>
      </w:r>
      <w:r w:rsidRPr="001461DC">
        <w:rPr>
          <w:rFonts w:ascii="Arial" w:hAnsi="Arial" w:cs="Arial"/>
          <w:w w:val="105"/>
          <w:sz w:val="20"/>
          <w:szCs w:val="20"/>
          <w:lang w:val="es-CO"/>
        </w:rPr>
        <w:lastRenderedPageBreak/>
        <w:t>relacionadas con la vinculación de esta población.</w:t>
      </w:r>
    </w:p>
    <w:p w14:paraId="634D358B"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No obstante, el análisis del sector evidencia que, en el presente proceso, no se requiere la aplicación de factores de ponderación adicionales relacionados con criterios de inclusión social, dado que la modalidad de selección prevista corresponde a mínima cuantía mediante subasta inversa. Este mecanismo se fundamenta en la comparación objetiva de ofertas bajo condiciones técnicas estandarizadas y en la competencia por el menor precio, lo cual limita la incorporación de factores de ponderación adicionales.</w:t>
      </w:r>
    </w:p>
    <w:p w14:paraId="240C0AC3"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Sin embargo, en atención a lo dispuesto en el Decreto 287 de 2026, que establece la obligación de analizar e incorporar, cuando resulten procedentes, criterios habilitantes diferenciales en favor de emprendimientos y empresas de personas con discapacidad, se realizó el estudio de viabilidad para su aplicación en el presente certamen.</w:t>
      </w:r>
    </w:p>
    <w:p w14:paraId="7D059894" w14:textId="0A819DDB"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Considerando que el objeto contractual consiste en l</w:t>
      </w:r>
      <w:r w:rsidR="00BC49BF" w:rsidRPr="001461DC">
        <w:rPr>
          <w:rFonts w:ascii="Arial" w:hAnsi="Arial" w:cs="Arial"/>
          <w:w w:val="105"/>
          <w:sz w:val="20"/>
          <w:szCs w:val="20"/>
          <w:lang w:val="es-CO"/>
        </w:rPr>
        <w:t>a</w:t>
      </w:r>
      <w:r w:rsidRPr="001461DC">
        <w:rPr>
          <w:rFonts w:ascii="Arial" w:hAnsi="Arial" w:cs="Arial"/>
          <w:w w:val="105"/>
          <w:sz w:val="20"/>
          <w:szCs w:val="20"/>
          <w:lang w:val="es-CO"/>
        </w:rPr>
        <w:t xml:space="preserve"> </w:t>
      </w:r>
      <w:r w:rsidR="00BC49BF" w:rsidRPr="001461DC">
        <w:rPr>
          <w:rFonts w:ascii="Arial" w:hAnsi="Arial" w:cs="Arial"/>
          <w:b/>
          <w:bCs/>
          <w:w w:val="105"/>
          <w:sz w:val="20"/>
          <w:szCs w:val="20"/>
          <w:lang w:val="es-CO"/>
        </w:rPr>
        <w:t>PRESTACIÓN</w:t>
      </w:r>
      <w:r w:rsidRPr="001461DC">
        <w:rPr>
          <w:rFonts w:ascii="Arial" w:hAnsi="Arial" w:cs="Arial"/>
          <w:b/>
          <w:bCs/>
          <w:w w:val="105"/>
          <w:sz w:val="20"/>
          <w:szCs w:val="20"/>
          <w:lang w:val="es-CO"/>
        </w:rPr>
        <w:t xml:space="preserve"> DE SERVICIOS DE OPERADOR LOGÍSTICO PARA LA ORGANIZACIÓN, OPERACIÓN Y REALIZACIÓN DE EVENTOS DE LA SECRETARÍA DE GOBIERNO Y SEGURIDAD CIUDADANA</w:t>
      </w:r>
      <w:r w:rsidRPr="001461DC">
        <w:rPr>
          <w:rFonts w:ascii="Arial" w:hAnsi="Arial" w:cs="Arial"/>
          <w:w w:val="105"/>
          <w:sz w:val="20"/>
          <w:szCs w:val="20"/>
          <w:lang w:val="es-CO"/>
        </w:rPr>
        <w:t>, se efectuó un análisis técnico del sector que permitió identificar actores en el mercado que, aunque cumplen con condiciones de idoneidad para la prestación del servicio, podrían enfrentar barreras de acceso asociadas a los requisitos habilitantes estándar, especialmente en lo relacionado con la experiencia en operación logística integral de eventos de diversa complejidad.</w:t>
      </w:r>
    </w:p>
    <w:p w14:paraId="5ABB5961"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En este contexto, y en aplicación de los principios de igualdad material, pluralidad de oferentes y promoción de la inclusión social, se determinó la procedencia de incorporar criterios habilitantes diferenciales de manera proporcional y razonable, sin comprometer la adecuada ejecución del contrato, para emprendimientos y empresas de personas con discapacidad.</w:t>
      </w:r>
    </w:p>
    <w:p w14:paraId="6060C291" w14:textId="6D1AD004"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 xml:space="preserve">En consecuencia, para el presente </w:t>
      </w:r>
      <w:r w:rsidR="00BC49BF" w:rsidRPr="001461DC">
        <w:rPr>
          <w:rFonts w:ascii="Arial" w:hAnsi="Arial" w:cs="Arial"/>
          <w:w w:val="105"/>
          <w:sz w:val="20"/>
          <w:szCs w:val="20"/>
          <w:lang w:val="es-CO"/>
        </w:rPr>
        <w:t>proceso</w:t>
      </w:r>
      <w:r w:rsidRPr="001461DC">
        <w:rPr>
          <w:rFonts w:ascii="Arial" w:hAnsi="Arial" w:cs="Arial"/>
          <w:w w:val="105"/>
          <w:sz w:val="20"/>
          <w:szCs w:val="20"/>
          <w:lang w:val="es-CO"/>
        </w:rPr>
        <w:t xml:space="preserve"> se </w:t>
      </w:r>
      <w:r w:rsidR="00BC49BF" w:rsidRPr="001461DC">
        <w:rPr>
          <w:rFonts w:ascii="Arial" w:hAnsi="Arial" w:cs="Arial"/>
          <w:w w:val="105"/>
          <w:sz w:val="20"/>
          <w:szCs w:val="20"/>
          <w:lang w:val="es-CO"/>
        </w:rPr>
        <w:t xml:space="preserve">incluirá como </w:t>
      </w:r>
      <w:r w:rsidRPr="001461DC">
        <w:rPr>
          <w:rFonts w:ascii="Arial" w:hAnsi="Arial" w:cs="Arial"/>
          <w:w w:val="105"/>
          <w:sz w:val="20"/>
          <w:szCs w:val="20"/>
          <w:lang w:val="es-CO"/>
        </w:rPr>
        <w:t xml:space="preserve">criterio diferencial, </w:t>
      </w:r>
      <w:r w:rsidR="00BC49BF" w:rsidRPr="001461DC">
        <w:rPr>
          <w:rFonts w:ascii="Arial" w:hAnsi="Arial" w:cs="Arial"/>
          <w:w w:val="105"/>
          <w:sz w:val="20"/>
          <w:szCs w:val="20"/>
          <w:lang w:val="es-CO"/>
        </w:rPr>
        <w:t xml:space="preserve">en favor de los emprendimientos y empresas de personas con discapacidad </w:t>
      </w:r>
      <w:r w:rsidRPr="001461DC">
        <w:rPr>
          <w:rFonts w:ascii="Arial" w:hAnsi="Arial" w:cs="Arial"/>
          <w:w w:val="105"/>
          <w:sz w:val="20"/>
          <w:szCs w:val="20"/>
          <w:lang w:val="es-CO"/>
        </w:rPr>
        <w:t xml:space="preserve">permitiendo que estos sujetos acrediten </w:t>
      </w:r>
      <w:r w:rsidR="00BC49BF" w:rsidRPr="001461DC">
        <w:rPr>
          <w:rFonts w:ascii="Arial" w:hAnsi="Arial" w:cs="Arial"/>
          <w:w w:val="105"/>
          <w:sz w:val="20"/>
          <w:szCs w:val="20"/>
          <w:lang w:val="es-CO"/>
        </w:rPr>
        <w:t>la garantía de seriedad de la oferta con una cobertura del 10% del valor del presupuesto oficial.</w:t>
      </w:r>
    </w:p>
    <w:p w14:paraId="16E8E08C" w14:textId="2ED3ADBF" w:rsidR="00BC49BF" w:rsidRPr="001461DC" w:rsidRDefault="00BC49BF"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NOTA. Tratándose de proponentes plurales, estas condiciones solo se aplicarán cuando al menos uno de los integrantes cumpla con los criterios previstos en el artículo 2.2.1.2.4.2.6. de este Decreto y acredite una participación no inferior al diez por ciento (10%) en el consorcio o la unión temporal, aportando la experiencia requerida, como mínimo, en una proporción equivalente a su participación en la conformación del proponente plural.</w:t>
      </w:r>
    </w:p>
    <w:p w14:paraId="7B1516D4"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Estas medidas se fundamentan en un análisis de proporcionalidad, que verifica que los ajustes introducidos son adecuados para promover la participación de los sujetos beneficiarios, remover barreras de acceso y equilibrar los riesgos del contrato, los cuales permanecen mitigados mediante los demás requisitos técnicos, logísticos y mecanismos de supervisión establecidos por la Secretaría de Gobierno y Seguridad Ciudadana.</w:t>
      </w:r>
    </w:p>
    <w:p w14:paraId="7319C144"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t>De igual forma, se precisa que la aplicación de estos criterios no compromete los principios de selección objetiva, transparencia y eficiencia, ya que se mantienen las condiciones mínimas que aseguran la idoneidad del contratista y la correcta ejecución del objeto contractual.</w:t>
      </w:r>
    </w:p>
    <w:p w14:paraId="3E185074" w14:textId="77777777" w:rsidR="000E1731" w:rsidRPr="001461DC" w:rsidRDefault="000E1731" w:rsidP="00C66716">
      <w:pPr>
        <w:tabs>
          <w:tab w:val="left" w:pos="9072"/>
        </w:tabs>
        <w:spacing w:before="269"/>
        <w:ind w:right="49"/>
        <w:jc w:val="both"/>
        <w:rPr>
          <w:rFonts w:ascii="Arial" w:hAnsi="Arial" w:cs="Arial"/>
          <w:w w:val="105"/>
          <w:sz w:val="20"/>
          <w:szCs w:val="20"/>
          <w:lang w:val="es-CO"/>
        </w:rPr>
      </w:pPr>
      <w:r w:rsidRPr="001461DC">
        <w:rPr>
          <w:rFonts w:ascii="Arial" w:hAnsi="Arial" w:cs="Arial"/>
          <w:w w:val="105"/>
          <w:sz w:val="20"/>
          <w:szCs w:val="20"/>
          <w:lang w:val="es-CO"/>
        </w:rPr>
        <w:lastRenderedPageBreak/>
        <w:t>Finalmente, con esta incorporación, la Secretaría de Gobierno y Seguridad Ciudadana da cumplimiento a lo dispuesto en el Decreto 287 de 2026, promoviendo la inclusión social en la contratación pública, sin detrimento de la satisfacción de la necesidad que se pretende atender.</w:t>
      </w:r>
    </w:p>
    <w:p w14:paraId="02C9DD36" w14:textId="77777777" w:rsidR="001D1B7F" w:rsidRPr="001461DC" w:rsidRDefault="001D1B7F" w:rsidP="00C66716">
      <w:pPr>
        <w:pStyle w:val="Ttulo2"/>
        <w:tabs>
          <w:tab w:val="left" w:pos="9072"/>
        </w:tabs>
        <w:spacing w:before="226"/>
        <w:jc w:val="both"/>
        <w:rPr>
          <w:rFonts w:ascii="Arial" w:hAnsi="Arial" w:cs="Arial"/>
          <w:b/>
          <w:bCs/>
          <w:color w:val="auto"/>
          <w:sz w:val="20"/>
          <w:szCs w:val="20"/>
        </w:rPr>
      </w:pPr>
      <w:hyperlink r:id="rId186">
        <w:r w:rsidRPr="001461DC">
          <w:rPr>
            <w:rFonts w:ascii="Arial" w:hAnsi="Arial" w:cs="Arial"/>
            <w:b/>
            <w:bCs/>
            <w:color w:val="auto"/>
            <w:sz w:val="20"/>
            <w:szCs w:val="20"/>
          </w:rPr>
          <w:t>INDICADORES</w:t>
        </w:r>
        <w:r w:rsidRPr="001461DC">
          <w:rPr>
            <w:rFonts w:ascii="Arial" w:hAnsi="Arial" w:cs="Arial"/>
            <w:b/>
            <w:bCs/>
            <w:color w:val="auto"/>
            <w:spacing w:val="-11"/>
            <w:sz w:val="20"/>
            <w:szCs w:val="20"/>
          </w:rPr>
          <w:t xml:space="preserve"> </w:t>
        </w:r>
        <w:r w:rsidRPr="001461DC">
          <w:rPr>
            <w:rFonts w:ascii="Arial" w:hAnsi="Arial" w:cs="Arial"/>
            <w:b/>
            <w:bCs/>
            <w:color w:val="auto"/>
            <w:sz w:val="20"/>
            <w:szCs w:val="20"/>
          </w:rPr>
          <w:t>FINANCIEROS</w:t>
        </w:r>
        <w:r w:rsidRPr="001461DC">
          <w:rPr>
            <w:rFonts w:ascii="Arial" w:hAnsi="Arial" w:cs="Arial"/>
            <w:b/>
            <w:bCs/>
            <w:color w:val="auto"/>
            <w:spacing w:val="-11"/>
            <w:sz w:val="20"/>
            <w:szCs w:val="20"/>
          </w:rPr>
          <w:t xml:space="preserve"> </w:t>
        </w:r>
        <w:r w:rsidRPr="001461DC">
          <w:rPr>
            <w:rFonts w:ascii="Arial" w:hAnsi="Arial" w:cs="Arial"/>
            <w:b/>
            <w:bCs/>
            <w:color w:val="auto"/>
            <w:sz w:val="20"/>
            <w:szCs w:val="20"/>
          </w:rPr>
          <w:t>DEL</w:t>
        </w:r>
        <w:r w:rsidRPr="001461DC">
          <w:rPr>
            <w:rFonts w:ascii="Arial" w:hAnsi="Arial" w:cs="Arial"/>
            <w:b/>
            <w:bCs/>
            <w:color w:val="auto"/>
            <w:spacing w:val="-11"/>
            <w:sz w:val="20"/>
            <w:szCs w:val="20"/>
          </w:rPr>
          <w:t xml:space="preserve"> </w:t>
        </w:r>
        <w:r w:rsidRPr="001461DC">
          <w:rPr>
            <w:rFonts w:ascii="Arial" w:hAnsi="Arial" w:cs="Arial"/>
            <w:b/>
            <w:bCs/>
            <w:color w:val="auto"/>
            <w:spacing w:val="-2"/>
            <w:sz w:val="20"/>
            <w:szCs w:val="20"/>
          </w:rPr>
          <w:t>PROPONENTE</w:t>
        </w:r>
      </w:hyperlink>
    </w:p>
    <w:p w14:paraId="153819B7" w14:textId="77777777" w:rsidR="001D1B7F" w:rsidRPr="001461DC" w:rsidRDefault="001D1B7F" w:rsidP="00C66716">
      <w:pPr>
        <w:pStyle w:val="Textoindependiente"/>
        <w:tabs>
          <w:tab w:val="left" w:pos="9072"/>
        </w:tabs>
        <w:spacing w:before="4"/>
        <w:rPr>
          <w:rFonts w:ascii="Arial" w:hAnsi="Arial" w:cs="Arial"/>
          <w:b/>
          <w:sz w:val="20"/>
          <w:szCs w:val="20"/>
        </w:rPr>
      </w:pPr>
    </w:p>
    <w:p w14:paraId="243F44B2" w14:textId="015DDB0A" w:rsidR="001D1B7F" w:rsidRPr="001461DC" w:rsidRDefault="001D1B7F" w:rsidP="00C66716">
      <w:pPr>
        <w:pStyle w:val="Textoindependiente"/>
        <w:tabs>
          <w:tab w:val="left" w:pos="9072"/>
        </w:tabs>
        <w:ind w:right="50"/>
        <w:jc w:val="both"/>
        <w:rPr>
          <w:rFonts w:ascii="Arial" w:hAnsi="Arial" w:cs="Arial"/>
          <w:sz w:val="20"/>
          <w:szCs w:val="20"/>
        </w:rPr>
      </w:pPr>
      <w:hyperlink r:id="rId187">
        <w:r w:rsidRPr="001461DC">
          <w:rPr>
            <w:rFonts w:ascii="Arial" w:hAnsi="Arial" w:cs="Arial"/>
            <w:sz w:val="20"/>
            <w:szCs w:val="20"/>
          </w:rPr>
          <w:t>De lo señalado en el artículo 6º de la Ley 1150 de 2007, en concordancia con el artículo 2.2.1.1.1.5.3 del Decreto 1082 de 2015 se realiza la verificación de los requisitos habilitantes de Capacidad Financiera y Capacidad Organizacional para lo cual serán tomadas de la información contenida en los Estados Financieros con corte a 31 de diciembre</w:t>
        </w:r>
        <w:r w:rsidR="00DC176F" w:rsidRPr="001461DC">
          <w:rPr>
            <w:rFonts w:ascii="Arial" w:hAnsi="Arial" w:cs="Arial"/>
            <w:sz w:val="20"/>
            <w:szCs w:val="20"/>
          </w:rPr>
          <w:t xml:space="preserve"> 2025</w:t>
        </w:r>
        <w:r w:rsidRPr="001461DC">
          <w:rPr>
            <w:rFonts w:ascii="Arial" w:hAnsi="Arial" w:cs="Arial"/>
            <w:sz w:val="20"/>
            <w:szCs w:val="20"/>
          </w:rPr>
          <w:t>, el cual deberá estar vigente y en firme.</w:t>
        </w:r>
      </w:hyperlink>
    </w:p>
    <w:p w14:paraId="2A3B2886" w14:textId="77777777" w:rsidR="001D1B7F" w:rsidRPr="001461DC" w:rsidRDefault="001D1B7F" w:rsidP="00C66716">
      <w:pPr>
        <w:pStyle w:val="Textoindependiente"/>
        <w:tabs>
          <w:tab w:val="left" w:pos="9072"/>
        </w:tabs>
        <w:ind w:right="50"/>
        <w:rPr>
          <w:rFonts w:ascii="Arial" w:hAnsi="Arial" w:cs="Arial"/>
          <w:sz w:val="20"/>
          <w:szCs w:val="20"/>
        </w:rPr>
      </w:pPr>
    </w:p>
    <w:p w14:paraId="263A7DFF" w14:textId="77777777" w:rsidR="004A3770" w:rsidRPr="001461DC" w:rsidRDefault="001D1B7F" w:rsidP="00C66716">
      <w:pPr>
        <w:tabs>
          <w:tab w:val="left" w:pos="1045"/>
          <w:tab w:val="left" w:pos="9072"/>
        </w:tabs>
        <w:ind w:right="50"/>
        <w:jc w:val="both"/>
        <w:rPr>
          <w:rFonts w:ascii="Arial" w:hAnsi="Arial" w:cs="Arial"/>
          <w:sz w:val="20"/>
          <w:szCs w:val="20"/>
        </w:rPr>
      </w:pPr>
      <w:hyperlink r:id="rId188">
        <w:r w:rsidRPr="001461DC">
          <w:rPr>
            <w:rFonts w:ascii="Arial" w:hAnsi="Arial" w:cs="Arial"/>
            <w:sz w:val="20"/>
            <w:szCs w:val="20"/>
          </w:rPr>
          <w:t>Para</w:t>
        </w:r>
        <w:r w:rsidRPr="001461DC">
          <w:rPr>
            <w:rFonts w:ascii="Arial" w:hAnsi="Arial" w:cs="Arial"/>
            <w:spacing w:val="-5"/>
            <w:sz w:val="20"/>
            <w:szCs w:val="20"/>
          </w:rPr>
          <w:t xml:space="preserve"> </w:t>
        </w:r>
        <w:r w:rsidRPr="001461DC">
          <w:rPr>
            <w:rFonts w:ascii="Arial" w:hAnsi="Arial" w:cs="Arial"/>
            <w:sz w:val="20"/>
            <w:szCs w:val="20"/>
          </w:rPr>
          <w:t>el</w:t>
        </w:r>
        <w:r w:rsidRPr="001461DC">
          <w:rPr>
            <w:rFonts w:ascii="Arial" w:hAnsi="Arial" w:cs="Arial"/>
            <w:spacing w:val="-8"/>
            <w:sz w:val="20"/>
            <w:szCs w:val="20"/>
          </w:rPr>
          <w:t xml:space="preserve"> </w:t>
        </w:r>
        <w:r w:rsidRPr="001461DC">
          <w:rPr>
            <w:rFonts w:ascii="Arial" w:hAnsi="Arial" w:cs="Arial"/>
            <w:sz w:val="20"/>
            <w:szCs w:val="20"/>
          </w:rPr>
          <w:t>caso</w:t>
        </w:r>
        <w:r w:rsidRPr="001461DC">
          <w:rPr>
            <w:rFonts w:ascii="Arial" w:hAnsi="Arial" w:cs="Arial"/>
            <w:spacing w:val="-5"/>
            <w:sz w:val="20"/>
            <w:szCs w:val="20"/>
          </w:rPr>
          <w:t xml:space="preserve"> </w:t>
        </w:r>
        <w:r w:rsidRPr="001461DC">
          <w:rPr>
            <w:rFonts w:ascii="Arial" w:hAnsi="Arial" w:cs="Arial"/>
            <w:sz w:val="20"/>
            <w:szCs w:val="20"/>
          </w:rPr>
          <w:t>de</w:t>
        </w:r>
        <w:r w:rsidRPr="001461DC">
          <w:rPr>
            <w:rFonts w:ascii="Arial" w:hAnsi="Arial" w:cs="Arial"/>
            <w:spacing w:val="-5"/>
            <w:sz w:val="20"/>
            <w:szCs w:val="20"/>
          </w:rPr>
          <w:t xml:space="preserve"> </w:t>
        </w:r>
        <w:r w:rsidRPr="001461DC">
          <w:rPr>
            <w:rFonts w:ascii="Arial" w:hAnsi="Arial" w:cs="Arial"/>
            <w:sz w:val="20"/>
            <w:szCs w:val="20"/>
          </w:rPr>
          <w:t>los</w:t>
        </w:r>
        <w:r w:rsidRPr="001461DC">
          <w:rPr>
            <w:rFonts w:ascii="Arial" w:hAnsi="Arial" w:cs="Arial"/>
            <w:spacing w:val="-6"/>
            <w:sz w:val="20"/>
            <w:szCs w:val="20"/>
          </w:rPr>
          <w:t xml:space="preserve"> </w:t>
        </w:r>
        <w:r w:rsidRPr="001461DC">
          <w:rPr>
            <w:rFonts w:ascii="Arial" w:hAnsi="Arial" w:cs="Arial"/>
            <w:sz w:val="20"/>
            <w:szCs w:val="20"/>
          </w:rPr>
          <w:t>proponentes</w:t>
        </w:r>
        <w:r w:rsidRPr="001461DC">
          <w:rPr>
            <w:rFonts w:ascii="Arial" w:hAnsi="Arial" w:cs="Arial"/>
            <w:spacing w:val="-6"/>
            <w:sz w:val="20"/>
            <w:szCs w:val="20"/>
          </w:rPr>
          <w:t xml:space="preserve"> </w:t>
        </w:r>
        <w:r w:rsidRPr="001461DC">
          <w:rPr>
            <w:rFonts w:ascii="Arial" w:hAnsi="Arial" w:cs="Arial"/>
            <w:sz w:val="20"/>
            <w:szCs w:val="20"/>
          </w:rPr>
          <w:t>nacionales,</w:t>
        </w:r>
        <w:r w:rsidRPr="001461DC">
          <w:rPr>
            <w:rFonts w:ascii="Arial" w:hAnsi="Arial" w:cs="Arial"/>
            <w:spacing w:val="-6"/>
            <w:sz w:val="20"/>
            <w:szCs w:val="20"/>
          </w:rPr>
          <w:t xml:space="preserve"> </w:t>
        </w:r>
        <w:r w:rsidRPr="001461DC">
          <w:rPr>
            <w:rFonts w:ascii="Arial" w:hAnsi="Arial" w:cs="Arial"/>
            <w:sz w:val="20"/>
            <w:szCs w:val="20"/>
          </w:rPr>
          <w:t>trátese</w:t>
        </w:r>
        <w:r w:rsidRPr="001461DC">
          <w:rPr>
            <w:rFonts w:ascii="Arial" w:hAnsi="Arial" w:cs="Arial"/>
            <w:spacing w:val="-7"/>
            <w:sz w:val="20"/>
            <w:szCs w:val="20"/>
          </w:rPr>
          <w:t xml:space="preserve"> </w:t>
        </w:r>
        <w:r w:rsidRPr="001461DC">
          <w:rPr>
            <w:rFonts w:ascii="Arial" w:hAnsi="Arial" w:cs="Arial"/>
            <w:sz w:val="20"/>
            <w:szCs w:val="20"/>
          </w:rPr>
          <w:t>de</w:t>
        </w:r>
        <w:r w:rsidRPr="001461DC">
          <w:rPr>
            <w:rFonts w:ascii="Arial" w:hAnsi="Arial" w:cs="Arial"/>
            <w:spacing w:val="-7"/>
            <w:sz w:val="20"/>
            <w:szCs w:val="20"/>
          </w:rPr>
          <w:t xml:space="preserve"> </w:t>
        </w:r>
        <w:r w:rsidRPr="001461DC">
          <w:rPr>
            <w:rFonts w:ascii="Arial" w:hAnsi="Arial" w:cs="Arial"/>
            <w:sz w:val="20"/>
            <w:szCs w:val="20"/>
          </w:rPr>
          <w:t>personas</w:t>
        </w:r>
        <w:r w:rsidRPr="001461DC">
          <w:rPr>
            <w:rFonts w:ascii="Arial" w:hAnsi="Arial" w:cs="Arial"/>
            <w:spacing w:val="-6"/>
            <w:sz w:val="20"/>
            <w:szCs w:val="20"/>
          </w:rPr>
          <w:t xml:space="preserve"> </w:t>
        </w:r>
        <w:r w:rsidRPr="001461DC">
          <w:rPr>
            <w:rFonts w:ascii="Arial" w:hAnsi="Arial" w:cs="Arial"/>
            <w:sz w:val="20"/>
            <w:szCs w:val="20"/>
          </w:rPr>
          <w:t>naturales,</w:t>
        </w:r>
        <w:r w:rsidRPr="001461DC">
          <w:rPr>
            <w:rFonts w:ascii="Arial" w:hAnsi="Arial" w:cs="Arial"/>
            <w:spacing w:val="-6"/>
            <w:sz w:val="20"/>
            <w:szCs w:val="20"/>
          </w:rPr>
          <w:t xml:space="preserve"> </w:t>
        </w:r>
        <w:r w:rsidRPr="001461DC">
          <w:rPr>
            <w:rFonts w:ascii="Arial" w:hAnsi="Arial" w:cs="Arial"/>
            <w:sz w:val="20"/>
            <w:szCs w:val="20"/>
          </w:rPr>
          <w:t>jurídicas,</w:t>
        </w:r>
        <w:r w:rsidRPr="001461DC">
          <w:rPr>
            <w:rFonts w:ascii="Arial" w:hAnsi="Arial" w:cs="Arial"/>
            <w:spacing w:val="-6"/>
            <w:sz w:val="20"/>
            <w:szCs w:val="20"/>
          </w:rPr>
          <w:t xml:space="preserve"> </w:t>
        </w:r>
        <w:r w:rsidRPr="001461DC">
          <w:rPr>
            <w:rFonts w:ascii="Arial" w:hAnsi="Arial" w:cs="Arial"/>
            <w:sz w:val="20"/>
            <w:szCs w:val="20"/>
          </w:rPr>
          <w:t>consorcios</w:t>
        </w:r>
        <w:r w:rsidRPr="001461DC">
          <w:rPr>
            <w:rFonts w:ascii="Arial" w:hAnsi="Arial" w:cs="Arial"/>
            <w:spacing w:val="-6"/>
            <w:sz w:val="20"/>
            <w:szCs w:val="20"/>
          </w:rPr>
          <w:t xml:space="preserve"> </w:t>
        </w:r>
        <w:r w:rsidRPr="001461DC">
          <w:rPr>
            <w:rFonts w:ascii="Arial" w:hAnsi="Arial" w:cs="Arial"/>
            <w:sz w:val="20"/>
            <w:szCs w:val="20"/>
          </w:rPr>
          <w:t>o uniones temporales, el cálculo de los indicadores financieros y capacidad organizacional serán tomadas de las cifras a 31 de diciembre 202</w:t>
        </w:r>
        <w:r w:rsidR="00DC176F" w:rsidRPr="001461DC">
          <w:rPr>
            <w:rFonts w:ascii="Arial" w:hAnsi="Arial" w:cs="Arial"/>
            <w:sz w:val="20"/>
            <w:szCs w:val="20"/>
          </w:rPr>
          <w:t>5</w:t>
        </w:r>
        <w:r w:rsidRPr="001461DC">
          <w:rPr>
            <w:rFonts w:ascii="Arial" w:hAnsi="Arial" w:cs="Arial"/>
            <w:sz w:val="20"/>
            <w:szCs w:val="20"/>
          </w:rPr>
          <w:t>, reportadas en el certificado del Registro Único de Proponentes, vigente y en firme.</w:t>
        </w:r>
      </w:hyperlink>
    </w:p>
    <w:p w14:paraId="033BD1C9" w14:textId="77777777" w:rsidR="004A3770" w:rsidRPr="001461DC" w:rsidRDefault="004A3770" w:rsidP="00C66716">
      <w:pPr>
        <w:tabs>
          <w:tab w:val="left" w:pos="1045"/>
          <w:tab w:val="left" w:pos="9072"/>
        </w:tabs>
        <w:ind w:right="50"/>
        <w:jc w:val="both"/>
        <w:rPr>
          <w:rFonts w:ascii="Arial" w:hAnsi="Arial" w:cs="Arial"/>
          <w:sz w:val="20"/>
          <w:szCs w:val="20"/>
        </w:rPr>
      </w:pPr>
    </w:p>
    <w:p w14:paraId="5AEC2D7D" w14:textId="77777777" w:rsidR="004A3770" w:rsidRPr="001461DC" w:rsidRDefault="001D1B7F" w:rsidP="00C66716">
      <w:pPr>
        <w:tabs>
          <w:tab w:val="left" w:pos="1045"/>
          <w:tab w:val="left" w:pos="9072"/>
        </w:tabs>
        <w:ind w:right="50"/>
        <w:jc w:val="both"/>
        <w:rPr>
          <w:rFonts w:ascii="Arial" w:hAnsi="Arial" w:cs="Arial"/>
          <w:sz w:val="20"/>
          <w:szCs w:val="20"/>
        </w:rPr>
      </w:pPr>
      <w:hyperlink r:id="rId189">
        <w:r w:rsidRPr="001461DC">
          <w:rPr>
            <w:rFonts w:ascii="Arial" w:hAnsi="Arial" w:cs="Arial"/>
            <w:sz w:val="20"/>
            <w:szCs w:val="20"/>
          </w:rPr>
          <w:t>Cuando</w:t>
        </w:r>
        <w:r w:rsidRPr="001461DC">
          <w:rPr>
            <w:rFonts w:ascii="Arial" w:hAnsi="Arial" w:cs="Arial"/>
            <w:spacing w:val="-2"/>
            <w:sz w:val="20"/>
            <w:szCs w:val="20"/>
          </w:rPr>
          <w:t xml:space="preserve"> </w:t>
        </w:r>
        <w:r w:rsidRPr="001461DC">
          <w:rPr>
            <w:rFonts w:ascii="Arial" w:hAnsi="Arial" w:cs="Arial"/>
            <w:sz w:val="20"/>
            <w:szCs w:val="20"/>
          </w:rPr>
          <w:t>se</w:t>
        </w:r>
        <w:r w:rsidRPr="001461DC">
          <w:rPr>
            <w:rFonts w:ascii="Arial" w:hAnsi="Arial" w:cs="Arial"/>
            <w:spacing w:val="-1"/>
            <w:sz w:val="20"/>
            <w:szCs w:val="20"/>
          </w:rPr>
          <w:t xml:space="preserve"> </w:t>
        </w:r>
        <w:r w:rsidRPr="001461DC">
          <w:rPr>
            <w:rFonts w:ascii="Arial" w:hAnsi="Arial" w:cs="Arial"/>
            <w:sz w:val="20"/>
            <w:szCs w:val="20"/>
          </w:rPr>
          <w:t>trate de</w:t>
        </w:r>
        <w:r w:rsidRPr="001461DC">
          <w:rPr>
            <w:rFonts w:ascii="Arial" w:hAnsi="Arial" w:cs="Arial"/>
            <w:spacing w:val="-2"/>
            <w:sz w:val="20"/>
            <w:szCs w:val="20"/>
          </w:rPr>
          <w:t xml:space="preserve"> </w:t>
        </w:r>
        <w:r w:rsidRPr="001461DC">
          <w:rPr>
            <w:rFonts w:ascii="Arial" w:hAnsi="Arial" w:cs="Arial"/>
            <w:sz w:val="20"/>
            <w:szCs w:val="20"/>
          </w:rPr>
          <w:t>personas natural</w:t>
        </w:r>
        <w:r w:rsidRPr="001461DC">
          <w:rPr>
            <w:rFonts w:ascii="Arial" w:hAnsi="Arial" w:cs="Arial"/>
            <w:spacing w:val="-2"/>
            <w:sz w:val="20"/>
            <w:szCs w:val="20"/>
          </w:rPr>
          <w:t xml:space="preserve"> </w:t>
        </w:r>
        <w:r w:rsidRPr="001461DC">
          <w:rPr>
            <w:rFonts w:ascii="Arial" w:hAnsi="Arial" w:cs="Arial"/>
            <w:sz w:val="20"/>
            <w:szCs w:val="20"/>
          </w:rPr>
          <w:t>o</w:t>
        </w:r>
        <w:r w:rsidRPr="001461DC">
          <w:rPr>
            <w:rFonts w:ascii="Arial" w:hAnsi="Arial" w:cs="Arial"/>
            <w:spacing w:val="-1"/>
            <w:sz w:val="20"/>
            <w:szCs w:val="20"/>
          </w:rPr>
          <w:t xml:space="preserve"> </w:t>
        </w:r>
        <w:r w:rsidRPr="001461DC">
          <w:rPr>
            <w:rFonts w:ascii="Arial" w:hAnsi="Arial" w:cs="Arial"/>
            <w:sz w:val="20"/>
            <w:szCs w:val="20"/>
          </w:rPr>
          <w:t>jurídicas extranjeras con</w:t>
        </w:r>
        <w:r w:rsidRPr="001461DC">
          <w:rPr>
            <w:rFonts w:ascii="Arial" w:hAnsi="Arial" w:cs="Arial"/>
            <w:spacing w:val="-2"/>
            <w:sz w:val="20"/>
            <w:szCs w:val="20"/>
          </w:rPr>
          <w:t xml:space="preserve"> </w:t>
        </w:r>
        <w:r w:rsidRPr="001461DC">
          <w:rPr>
            <w:rFonts w:ascii="Arial" w:hAnsi="Arial" w:cs="Arial"/>
            <w:sz w:val="20"/>
            <w:szCs w:val="20"/>
          </w:rPr>
          <w:t>domicilio o</w:t>
        </w:r>
        <w:r w:rsidRPr="001461DC">
          <w:rPr>
            <w:rFonts w:ascii="Arial" w:hAnsi="Arial" w:cs="Arial"/>
            <w:spacing w:val="-1"/>
            <w:sz w:val="20"/>
            <w:szCs w:val="20"/>
          </w:rPr>
          <w:t xml:space="preserve"> </w:t>
        </w:r>
        <w:r w:rsidRPr="001461DC">
          <w:rPr>
            <w:rFonts w:ascii="Arial" w:hAnsi="Arial" w:cs="Arial"/>
            <w:sz w:val="20"/>
            <w:szCs w:val="20"/>
          </w:rPr>
          <w:t>sucursal</w:t>
        </w:r>
        <w:r w:rsidRPr="001461DC">
          <w:rPr>
            <w:rFonts w:ascii="Arial" w:hAnsi="Arial" w:cs="Arial"/>
            <w:spacing w:val="-2"/>
            <w:sz w:val="20"/>
            <w:szCs w:val="20"/>
          </w:rPr>
          <w:t xml:space="preserve"> </w:t>
        </w:r>
        <w:r w:rsidRPr="001461DC">
          <w:rPr>
            <w:rFonts w:ascii="Arial" w:hAnsi="Arial" w:cs="Arial"/>
            <w:sz w:val="20"/>
            <w:szCs w:val="20"/>
          </w:rPr>
          <w:t>en</w:t>
        </w:r>
        <w:r w:rsidRPr="001461DC">
          <w:rPr>
            <w:rFonts w:ascii="Arial" w:hAnsi="Arial" w:cs="Arial"/>
            <w:spacing w:val="-2"/>
            <w:sz w:val="20"/>
            <w:szCs w:val="20"/>
          </w:rPr>
          <w:t xml:space="preserve"> </w:t>
        </w:r>
        <w:r w:rsidRPr="001461DC">
          <w:rPr>
            <w:rFonts w:ascii="Arial" w:hAnsi="Arial" w:cs="Arial"/>
            <w:sz w:val="20"/>
            <w:szCs w:val="20"/>
          </w:rPr>
          <w:t>Colombia, el cálculo de los indicadores financieros y capacidad organizacional de las cifras contenidas en el Certificado</w:t>
        </w:r>
        <w:r w:rsidRPr="001461DC">
          <w:rPr>
            <w:rFonts w:ascii="Arial" w:hAnsi="Arial" w:cs="Arial"/>
            <w:spacing w:val="-6"/>
            <w:sz w:val="20"/>
            <w:szCs w:val="20"/>
          </w:rPr>
          <w:t xml:space="preserve"> </w:t>
        </w:r>
        <w:r w:rsidRPr="001461DC">
          <w:rPr>
            <w:rFonts w:ascii="Arial" w:hAnsi="Arial" w:cs="Arial"/>
            <w:sz w:val="20"/>
            <w:szCs w:val="20"/>
          </w:rPr>
          <w:t>del</w:t>
        </w:r>
        <w:r w:rsidRPr="001461DC">
          <w:rPr>
            <w:rFonts w:ascii="Arial" w:hAnsi="Arial" w:cs="Arial"/>
            <w:spacing w:val="-7"/>
            <w:sz w:val="20"/>
            <w:szCs w:val="20"/>
          </w:rPr>
          <w:t xml:space="preserve"> </w:t>
        </w:r>
        <w:r w:rsidRPr="001461DC">
          <w:rPr>
            <w:rFonts w:ascii="Arial" w:hAnsi="Arial" w:cs="Arial"/>
            <w:sz w:val="20"/>
            <w:szCs w:val="20"/>
          </w:rPr>
          <w:t>Registro</w:t>
        </w:r>
        <w:r w:rsidRPr="001461DC">
          <w:rPr>
            <w:rFonts w:ascii="Arial" w:hAnsi="Arial" w:cs="Arial"/>
            <w:spacing w:val="-6"/>
            <w:sz w:val="20"/>
            <w:szCs w:val="20"/>
          </w:rPr>
          <w:t xml:space="preserve"> </w:t>
        </w:r>
        <w:r w:rsidRPr="001461DC">
          <w:rPr>
            <w:rFonts w:ascii="Arial" w:hAnsi="Arial" w:cs="Arial"/>
            <w:sz w:val="20"/>
            <w:szCs w:val="20"/>
          </w:rPr>
          <w:t>Único</w:t>
        </w:r>
        <w:r w:rsidRPr="001461DC">
          <w:rPr>
            <w:rFonts w:ascii="Arial" w:hAnsi="Arial" w:cs="Arial"/>
            <w:spacing w:val="-8"/>
            <w:sz w:val="20"/>
            <w:szCs w:val="20"/>
          </w:rPr>
          <w:t xml:space="preserve"> </w:t>
        </w:r>
        <w:r w:rsidRPr="001461DC">
          <w:rPr>
            <w:rFonts w:ascii="Arial" w:hAnsi="Arial" w:cs="Arial"/>
            <w:sz w:val="20"/>
            <w:szCs w:val="20"/>
          </w:rPr>
          <w:t>de</w:t>
        </w:r>
        <w:r w:rsidRPr="001461DC">
          <w:rPr>
            <w:rFonts w:ascii="Arial" w:hAnsi="Arial" w:cs="Arial"/>
            <w:spacing w:val="-6"/>
            <w:sz w:val="20"/>
            <w:szCs w:val="20"/>
          </w:rPr>
          <w:t xml:space="preserve"> </w:t>
        </w:r>
        <w:r w:rsidRPr="001461DC">
          <w:rPr>
            <w:rFonts w:ascii="Arial" w:hAnsi="Arial" w:cs="Arial"/>
            <w:sz w:val="20"/>
            <w:szCs w:val="20"/>
          </w:rPr>
          <w:t>Proponentes</w:t>
        </w:r>
        <w:r w:rsidRPr="001461DC">
          <w:rPr>
            <w:rFonts w:ascii="Arial" w:hAnsi="Arial" w:cs="Arial"/>
            <w:spacing w:val="-7"/>
            <w:sz w:val="20"/>
            <w:szCs w:val="20"/>
          </w:rPr>
          <w:t xml:space="preserve"> </w:t>
        </w:r>
        <w:r w:rsidRPr="001461DC">
          <w:rPr>
            <w:rFonts w:ascii="Arial" w:hAnsi="Arial" w:cs="Arial"/>
            <w:sz w:val="20"/>
            <w:szCs w:val="20"/>
          </w:rPr>
          <w:t>vigente</w:t>
        </w:r>
        <w:r w:rsidRPr="001461DC">
          <w:rPr>
            <w:rFonts w:ascii="Arial" w:hAnsi="Arial" w:cs="Arial"/>
            <w:spacing w:val="-6"/>
            <w:sz w:val="20"/>
            <w:szCs w:val="20"/>
          </w:rPr>
          <w:t xml:space="preserve"> </w:t>
        </w:r>
        <w:r w:rsidRPr="001461DC">
          <w:rPr>
            <w:rFonts w:ascii="Arial" w:hAnsi="Arial" w:cs="Arial"/>
            <w:sz w:val="20"/>
            <w:szCs w:val="20"/>
          </w:rPr>
          <w:t>y</w:t>
        </w:r>
        <w:r w:rsidRPr="001461DC">
          <w:rPr>
            <w:rFonts w:ascii="Arial" w:hAnsi="Arial" w:cs="Arial"/>
            <w:spacing w:val="-9"/>
            <w:sz w:val="20"/>
            <w:szCs w:val="20"/>
          </w:rPr>
          <w:t xml:space="preserve"> </w:t>
        </w:r>
        <w:r w:rsidRPr="001461DC">
          <w:rPr>
            <w:rFonts w:ascii="Arial" w:hAnsi="Arial" w:cs="Arial"/>
            <w:sz w:val="20"/>
            <w:szCs w:val="20"/>
          </w:rPr>
          <w:t>en</w:t>
        </w:r>
        <w:r w:rsidRPr="001461DC">
          <w:rPr>
            <w:rFonts w:ascii="Arial" w:hAnsi="Arial" w:cs="Arial"/>
            <w:spacing w:val="-8"/>
            <w:sz w:val="20"/>
            <w:szCs w:val="20"/>
          </w:rPr>
          <w:t xml:space="preserve"> </w:t>
        </w:r>
        <w:r w:rsidRPr="001461DC">
          <w:rPr>
            <w:rFonts w:ascii="Arial" w:hAnsi="Arial" w:cs="Arial"/>
            <w:sz w:val="20"/>
            <w:szCs w:val="20"/>
          </w:rPr>
          <w:t>firme,</w:t>
        </w:r>
        <w:r w:rsidRPr="001461DC">
          <w:rPr>
            <w:rFonts w:ascii="Arial" w:hAnsi="Arial" w:cs="Arial"/>
            <w:spacing w:val="-8"/>
            <w:sz w:val="20"/>
            <w:szCs w:val="20"/>
          </w:rPr>
          <w:t xml:space="preserve"> </w:t>
        </w:r>
        <w:r w:rsidRPr="001461DC">
          <w:rPr>
            <w:rFonts w:ascii="Arial" w:hAnsi="Arial" w:cs="Arial"/>
            <w:sz w:val="20"/>
            <w:szCs w:val="20"/>
          </w:rPr>
          <w:t>será</w:t>
        </w:r>
        <w:r w:rsidRPr="001461DC">
          <w:rPr>
            <w:rFonts w:ascii="Arial" w:hAnsi="Arial" w:cs="Arial"/>
            <w:spacing w:val="-7"/>
            <w:sz w:val="20"/>
            <w:szCs w:val="20"/>
          </w:rPr>
          <w:t xml:space="preserve"> </w:t>
        </w:r>
        <w:r w:rsidRPr="001461DC">
          <w:rPr>
            <w:rFonts w:ascii="Arial" w:hAnsi="Arial" w:cs="Arial"/>
            <w:sz w:val="20"/>
            <w:szCs w:val="20"/>
          </w:rPr>
          <w:t>de</w:t>
        </w:r>
        <w:r w:rsidRPr="001461DC">
          <w:rPr>
            <w:rFonts w:ascii="Arial" w:hAnsi="Arial" w:cs="Arial"/>
            <w:spacing w:val="-8"/>
            <w:sz w:val="20"/>
            <w:szCs w:val="20"/>
          </w:rPr>
          <w:t xml:space="preserve"> </w:t>
        </w:r>
        <w:r w:rsidRPr="001461DC">
          <w:rPr>
            <w:rFonts w:ascii="Arial" w:hAnsi="Arial" w:cs="Arial"/>
            <w:sz w:val="20"/>
            <w:szCs w:val="20"/>
          </w:rPr>
          <w:t>acuerdo</w:t>
        </w:r>
        <w:r w:rsidRPr="001461DC">
          <w:rPr>
            <w:rFonts w:ascii="Arial" w:hAnsi="Arial" w:cs="Arial"/>
            <w:spacing w:val="-6"/>
            <w:sz w:val="20"/>
            <w:szCs w:val="20"/>
          </w:rPr>
          <w:t xml:space="preserve"> </w:t>
        </w:r>
        <w:r w:rsidRPr="001461DC">
          <w:rPr>
            <w:rFonts w:ascii="Arial" w:hAnsi="Arial" w:cs="Arial"/>
            <w:sz w:val="20"/>
            <w:szCs w:val="20"/>
          </w:rPr>
          <w:t>con</w:t>
        </w:r>
        <w:r w:rsidRPr="001461DC">
          <w:rPr>
            <w:rFonts w:ascii="Arial" w:hAnsi="Arial" w:cs="Arial"/>
            <w:spacing w:val="-6"/>
            <w:sz w:val="20"/>
            <w:szCs w:val="20"/>
          </w:rPr>
          <w:t xml:space="preserve"> </w:t>
        </w:r>
        <w:r w:rsidRPr="001461DC">
          <w:rPr>
            <w:rFonts w:ascii="Arial" w:hAnsi="Arial" w:cs="Arial"/>
            <w:sz w:val="20"/>
            <w:szCs w:val="20"/>
          </w:rPr>
          <w:t>la</w:t>
        </w:r>
        <w:r w:rsidRPr="001461DC">
          <w:rPr>
            <w:rFonts w:ascii="Arial" w:hAnsi="Arial" w:cs="Arial"/>
            <w:spacing w:val="-6"/>
            <w:sz w:val="20"/>
            <w:szCs w:val="20"/>
          </w:rPr>
          <w:t xml:space="preserve"> </w:t>
        </w:r>
        <w:r w:rsidRPr="001461DC">
          <w:rPr>
            <w:rFonts w:ascii="Arial" w:hAnsi="Arial" w:cs="Arial"/>
            <w:sz w:val="20"/>
            <w:szCs w:val="20"/>
          </w:rPr>
          <w:t>información</w:t>
        </w:r>
        <w:r w:rsidRPr="001461DC">
          <w:rPr>
            <w:rFonts w:ascii="Arial" w:hAnsi="Arial" w:cs="Arial"/>
            <w:spacing w:val="-8"/>
            <w:sz w:val="20"/>
            <w:szCs w:val="20"/>
          </w:rPr>
          <w:t xml:space="preserve"> </w:t>
        </w:r>
        <w:r w:rsidRPr="001461DC">
          <w:rPr>
            <w:rFonts w:ascii="Arial" w:hAnsi="Arial" w:cs="Arial"/>
            <w:sz w:val="20"/>
            <w:szCs w:val="20"/>
          </w:rPr>
          <w:t>de</w:t>
        </w:r>
        <w:r w:rsidRPr="001461DC">
          <w:rPr>
            <w:rFonts w:ascii="Arial" w:hAnsi="Arial" w:cs="Arial"/>
            <w:spacing w:val="-6"/>
            <w:sz w:val="20"/>
            <w:szCs w:val="20"/>
          </w:rPr>
          <w:t xml:space="preserve"> </w:t>
        </w:r>
        <w:r w:rsidRPr="001461DC">
          <w:rPr>
            <w:rFonts w:ascii="Arial" w:hAnsi="Arial" w:cs="Arial"/>
            <w:sz w:val="20"/>
            <w:szCs w:val="20"/>
          </w:rPr>
          <w:t xml:space="preserve">la Capacidad Organizacional y los Estados Financieros </w:t>
        </w:r>
        <w:proofErr w:type="gramStart"/>
        <w:r w:rsidRPr="001461DC">
          <w:rPr>
            <w:rFonts w:ascii="Arial" w:hAnsi="Arial" w:cs="Arial"/>
            <w:sz w:val="20"/>
            <w:szCs w:val="20"/>
          </w:rPr>
          <w:t>de acuerdo al</w:t>
        </w:r>
        <w:proofErr w:type="gramEnd"/>
        <w:r w:rsidRPr="001461DC">
          <w:rPr>
            <w:rFonts w:ascii="Arial" w:hAnsi="Arial" w:cs="Arial"/>
            <w:sz w:val="20"/>
            <w:szCs w:val="20"/>
          </w:rPr>
          <w:t xml:space="preserve"> cierre fiscal en cada país de origen.</w:t>
        </w:r>
      </w:hyperlink>
    </w:p>
    <w:p w14:paraId="7ACB8E1B" w14:textId="77777777" w:rsidR="004A3770" w:rsidRPr="001461DC" w:rsidRDefault="004A3770" w:rsidP="00C66716">
      <w:pPr>
        <w:tabs>
          <w:tab w:val="left" w:pos="1045"/>
          <w:tab w:val="left" w:pos="9072"/>
        </w:tabs>
        <w:ind w:right="50"/>
        <w:jc w:val="both"/>
        <w:rPr>
          <w:rFonts w:ascii="Arial" w:hAnsi="Arial" w:cs="Arial"/>
          <w:sz w:val="20"/>
          <w:szCs w:val="20"/>
        </w:rPr>
      </w:pPr>
    </w:p>
    <w:p w14:paraId="19F737E4" w14:textId="3199F7FE" w:rsidR="001D1B7F" w:rsidRPr="001461DC" w:rsidRDefault="001D1B7F" w:rsidP="00C66716">
      <w:pPr>
        <w:tabs>
          <w:tab w:val="left" w:pos="1045"/>
          <w:tab w:val="left" w:pos="9072"/>
        </w:tabs>
        <w:ind w:right="50"/>
        <w:jc w:val="both"/>
        <w:rPr>
          <w:rFonts w:ascii="Arial" w:hAnsi="Arial" w:cs="Arial"/>
          <w:sz w:val="20"/>
          <w:szCs w:val="20"/>
        </w:rPr>
      </w:pPr>
      <w:hyperlink r:id="rId190">
        <w:r w:rsidRPr="001461DC">
          <w:rPr>
            <w:rFonts w:ascii="Arial" w:hAnsi="Arial" w:cs="Arial"/>
            <w:sz w:val="20"/>
            <w:szCs w:val="20"/>
          </w:rPr>
          <w:t>Para</w:t>
        </w:r>
        <w:r w:rsidRPr="001461DC">
          <w:rPr>
            <w:rFonts w:ascii="Arial" w:hAnsi="Arial" w:cs="Arial"/>
            <w:spacing w:val="-9"/>
            <w:sz w:val="20"/>
            <w:szCs w:val="20"/>
          </w:rPr>
          <w:t xml:space="preserve"> </w:t>
        </w:r>
        <w:r w:rsidRPr="001461DC">
          <w:rPr>
            <w:rFonts w:ascii="Arial" w:hAnsi="Arial" w:cs="Arial"/>
            <w:sz w:val="20"/>
            <w:szCs w:val="20"/>
          </w:rPr>
          <w:t>el</w:t>
        </w:r>
        <w:r w:rsidRPr="001461DC">
          <w:rPr>
            <w:rFonts w:ascii="Arial" w:hAnsi="Arial" w:cs="Arial"/>
            <w:spacing w:val="-10"/>
            <w:sz w:val="20"/>
            <w:szCs w:val="20"/>
          </w:rPr>
          <w:t xml:space="preserve"> </w:t>
        </w:r>
        <w:r w:rsidRPr="001461DC">
          <w:rPr>
            <w:rFonts w:ascii="Arial" w:hAnsi="Arial" w:cs="Arial"/>
            <w:sz w:val="20"/>
            <w:szCs w:val="20"/>
          </w:rPr>
          <w:t>caso</w:t>
        </w:r>
        <w:r w:rsidRPr="001461DC">
          <w:rPr>
            <w:rFonts w:ascii="Arial" w:hAnsi="Arial" w:cs="Arial"/>
            <w:spacing w:val="-9"/>
            <w:sz w:val="20"/>
            <w:szCs w:val="20"/>
          </w:rPr>
          <w:t xml:space="preserve"> </w:t>
        </w:r>
        <w:r w:rsidRPr="001461DC">
          <w:rPr>
            <w:rFonts w:ascii="Arial" w:hAnsi="Arial" w:cs="Arial"/>
            <w:sz w:val="20"/>
            <w:szCs w:val="20"/>
          </w:rPr>
          <w:t>de</w:t>
        </w:r>
        <w:r w:rsidRPr="001461DC">
          <w:rPr>
            <w:rFonts w:ascii="Arial" w:hAnsi="Arial" w:cs="Arial"/>
            <w:spacing w:val="-10"/>
            <w:sz w:val="20"/>
            <w:szCs w:val="20"/>
          </w:rPr>
          <w:t xml:space="preserve"> </w:t>
        </w:r>
        <w:r w:rsidRPr="001461DC">
          <w:rPr>
            <w:rFonts w:ascii="Arial" w:hAnsi="Arial" w:cs="Arial"/>
            <w:sz w:val="20"/>
            <w:szCs w:val="20"/>
          </w:rPr>
          <w:t>las</w:t>
        </w:r>
        <w:r w:rsidRPr="001461DC">
          <w:rPr>
            <w:rFonts w:ascii="Arial" w:hAnsi="Arial" w:cs="Arial"/>
            <w:spacing w:val="-10"/>
            <w:sz w:val="20"/>
            <w:szCs w:val="20"/>
          </w:rPr>
          <w:t xml:space="preserve"> </w:t>
        </w:r>
        <w:r w:rsidRPr="001461DC">
          <w:rPr>
            <w:rFonts w:ascii="Arial" w:hAnsi="Arial" w:cs="Arial"/>
            <w:sz w:val="20"/>
            <w:szCs w:val="20"/>
          </w:rPr>
          <w:t>personas</w:t>
        </w:r>
        <w:r w:rsidRPr="001461DC">
          <w:rPr>
            <w:rFonts w:ascii="Arial" w:hAnsi="Arial" w:cs="Arial"/>
            <w:spacing w:val="-10"/>
            <w:sz w:val="20"/>
            <w:szCs w:val="20"/>
          </w:rPr>
          <w:t xml:space="preserve"> </w:t>
        </w:r>
        <w:r w:rsidRPr="001461DC">
          <w:rPr>
            <w:rFonts w:ascii="Arial" w:hAnsi="Arial" w:cs="Arial"/>
            <w:sz w:val="20"/>
            <w:szCs w:val="20"/>
          </w:rPr>
          <w:t>natural</w:t>
        </w:r>
        <w:r w:rsidRPr="001461DC">
          <w:rPr>
            <w:rFonts w:ascii="Arial" w:hAnsi="Arial" w:cs="Arial"/>
            <w:spacing w:val="-10"/>
            <w:sz w:val="20"/>
            <w:szCs w:val="20"/>
          </w:rPr>
          <w:t xml:space="preserve"> </w:t>
        </w:r>
        <w:r w:rsidRPr="001461DC">
          <w:rPr>
            <w:rFonts w:ascii="Arial" w:hAnsi="Arial" w:cs="Arial"/>
            <w:sz w:val="20"/>
            <w:szCs w:val="20"/>
          </w:rPr>
          <w:t>o</w:t>
        </w:r>
        <w:r w:rsidRPr="001461DC">
          <w:rPr>
            <w:rFonts w:ascii="Arial" w:hAnsi="Arial" w:cs="Arial"/>
            <w:spacing w:val="-9"/>
            <w:sz w:val="20"/>
            <w:szCs w:val="20"/>
          </w:rPr>
          <w:t xml:space="preserve"> </w:t>
        </w:r>
        <w:r w:rsidRPr="001461DC">
          <w:rPr>
            <w:rFonts w:ascii="Arial" w:hAnsi="Arial" w:cs="Arial"/>
            <w:sz w:val="20"/>
            <w:szCs w:val="20"/>
          </w:rPr>
          <w:t>jurídicas</w:t>
        </w:r>
        <w:r w:rsidRPr="001461DC">
          <w:rPr>
            <w:rFonts w:ascii="Arial" w:hAnsi="Arial" w:cs="Arial"/>
            <w:spacing w:val="-8"/>
            <w:sz w:val="20"/>
            <w:szCs w:val="20"/>
          </w:rPr>
          <w:t xml:space="preserve"> </w:t>
        </w:r>
        <w:r w:rsidRPr="001461DC">
          <w:rPr>
            <w:rFonts w:ascii="Arial" w:hAnsi="Arial" w:cs="Arial"/>
            <w:sz w:val="20"/>
            <w:szCs w:val="20"/>
          </w:rPr>
          <w:t>nuevas</w:t>
        </w:r>
        <w:r w:rsidRPr="001461DC">
          <w:rPr>
            <w:rFonts w:ascii="Arial" w:hAnsi="Arial" w:cs="Arial"/>
            <w:spacing w:val="-10"/>
            <w:sz w:val="20"/>
            <w:szCs w:val="20"/>
          </w:rPr>
          <w:t xml:space="preserve"> </w:t>
        </w:r>
        <w:r w:rsidRPr="001461DC">
          <w:rPr>
            <w:rFonts w:ascii="Arial" w:hAnsi="Arial" w:cs="Arial"/>
            <w:sz w:val="20"/>
            <w:szCs w:val="20"/>
          </w:rPr>
          <w:t>o</w:t>
        </w:r>
        <w:r w:rsidRPr="001461DC">
          <w:rPr>
            <w:rFonts w:ascii="Arial" w:hAnsi="Arial" w:cs="Arial"/>
            <w:spacing w:val="-9"/>
            <w:sz w:val="20"/>
            <w:szCs w:val="20"/>
          </w:rPr>
          <w:t xml:space="preserve"> </w:t>
        </w:r>
        <w:r w:rsidRPr="001461DC">
          <w:rPr>
            <w:rFonts w:ascii="Arial" w:hAnsi="Arial" w:cs="Arial"/>
            <w:sz w:val="20"/>
            <w:szCs w:val="20"/>
          </w:rPr>
          <w:t>persona</w:t>
        </w:r>
        <w:r w:rsidRPr="001461DC">
          <w:rPr>
            <w:rFonts w:ascii="Arial" w:hAnsi="Arial" w:cs="Arial"/>
            <w:spacing w:val="-9"/>
            <w:sz w:val="20"/>
            <w:szCs w:val="20"/>
          </w:rPr>
          <w:t xml:space="preserve"> </w:t>
        </w:r>
        <w:r w:rsidRPr="001461DC">
          <w:rPr>
            <w:rFonts w:ascii="Arial" w:hAnsi="Arial" w:cs="Arial"/>
            <w:sz w:val="20"/>
            <w:szCs w:val="20"/>
          </w:rPr>
          <w:t>natural</w:t>
        </w:r>
        <w:r w:rsidRPr="001461DC">
          <w:rPr>
            <w:rFonts w:ascii="Arial" w:hAnsi="Arial" w:cs="Arial"/>
            <w:spacing w:val="-10"/>
            <w:sz w:val="20"/>
            <w:szCs w:val="20"/>
          </w:rPr>
          <w:t xml:space="preserve"> </w:t>
        </w:r>
        <w:r w:rsidRPr="001461DC">
          <w:rPr>
            <w:rFonts w:ascii="Arial" w:hAnsi="Arial" w:cs="Arial"/>
            <w:sz w:val="20"/>
            <w:szCs w:val="20"/>
          </w:rPr>
          <w:t>que</w:t>
        </w:r>
        <w:r w:rsidRPr="001461DC">
          <w:rPr>
            <w:rFonts w:ascii="Arial" w:hAnsi="Arial" w:cs="Arial"/>
            <w:spacing w:val="-9"/>
            <w:sz w:val="20"/>
            <w:szCs w:val="20"/>
          </w:rPr>
          <w:t xml:space="preserve"> </w:t>
        </w:r>
        <w:r w:rsidRPr="001461DC">
          <w:rPr>
            <w:rFonts w:ascii="Arial" w:hAnsi="Arial" w:cs="Arial"/>
            <w:sz w:val="20"/>
            <w:szCs w:val="20"/>
          </w:rPr>
          <w:t>no</w:t>
        </w:r>
        <w:r w:rsidRPr="001461DC">
          <w:rPr>
            <w:rFonts w:ascii="Arial" w:hAnsi="Arial" w:cs="Arial"/>
            <w:spacing w:val="-10"/>
            <w:sz w:val="20"/>
            <w:szCs w:val="20"/>
          </w:rPr>
          <w:t xml:space="preserve"> </w:t>
        </w:r>
        <w:r w:rsidRPr="001461DC">
          <w:rPr>
            <w:rFonts w:ascii="Arial" w:hAnsi="Arial" w:cs="Arial"/>
            <w:sz w:val="20"/>
            <w:szCs w:val="20"/>
          </w:rPr>
          <w:t>tenga</w:t>
        </w:r>
        <w:r w:rsidRPr="001461DC">
          <w:rPr>
            <w:rFonts w:ascii="Arial" w:hAnsi="Arial" w:cs="Arial"/>
            <w:spacing w:val="-10"/>
            <w:sz w:val="20"/>
            <w:szCs w:val="20"/>
          </w:rPr>
          <w:t xml:space="preserve"> </w:t>
        </w:r>
        <w:r w:rsidRPr="001461DC">
          <w:rPr>
            <w:rFonts w:ascii="Arial" w:hAnsi="Arial" w:cs="Arial"/>
            <w:sz w:val="20"/>
            <w:szCs w:val="20"/>
          </w:rPr>
          <w:t>antigüedad suficiente</w:t>
        </w:r>
        <w:r w:rsidRPr="001461DC">
          <w:rPr>
            <w:rFonts w:ascii="Arial" w:hAnsi="Arial" w:cs="Arial"/>
            <w:spacing w:val="-9"/>
            <w:sz w:val="20"/>
            <w:szCs w:val="20"/>
          </w:rPr>
          <w:t xml:space="preserve"> </w:t>
        </w:r>
        <w:r w:rsidRPr="001461DC">
          <w:rPr>
            <w:rFonts w:ascii="Arial" w:hAnsi="Arial" w:cs="Arial"/>
            <w:sz w:val="20"/>
            <w:szCs w:val="20"/>
          </w:rPr>
          <w:t>para</w:t>
        </w:r>
        <w:r w:rsidRPr="001461DC">
          <w:rPr>
            <w:rFonts w:ascii="Arial" w:hAnsi="Arial" w:cs="Arial"/>
            <w:spacing w:val="-11"/>
            <w:sz w:val="20"/>
            <w:szCs w:val="20"/>
          </w:rPr>
          <w:t xml:space="preserve"> </w:t>
        </w:r>
        <w:r w:rsidRPr="001461DC">
          <w:rPr>
            <w:rFonts w:ascii="Arial" w:hAnsi="Arial" w:cs="Arial"/>
            <w:sz w:val="20"/>
            <w:szCs w:val="20"/>
          </w:rPr>
          <w:t>tener</w:t>
        </w:r>
        <w:r w:rsidRPr="001461DC">
          <w:rPr>
            <w:rFonts w:ascii="Arial" w:hAnsi="Arial" w:cs="Arial"/>
            <w:spacing w:val="-8"/>
            <w:sz w:val="20"/>
            <w:szCs w:val="20"/>
          </w:rPr>
          <w:t xml:space="preserve"> </w:t>
        </w:r>
        <w:r w:rsidRPr="001461DC">
          <w:rPr>
            <w:rFonts w:ascii="Arial" w:hAnsi="Arial" w:cs="Arial"/>
            <w:sz w:val="20"/>
            <w:szCs w:val="20"/>
          </w:rPr>
          <w:t>estados</w:t>
        </w:r>
        <w:r w:rsidRPr="001461DC">
          <w:rPr>
            <w:rFonts w:ascii="Arial" w:hAnsi="Arial" w:cs="Arial"/>
            <w:spacing w:val="-10"/>
            <w:sz w:val="20"/>
            <w:szCs w:val="20"/>
          </w:rPr>
          <w:t xml:space="preserve"> </w:t>
        </w:r>
        <w:r w:rsidRPr="001461DC">
          <w:rPr>
            <w:rFonts w:ascii="Arial" w:hAnsi="Arial" w:cs="Arial"/>
            <w:sz w:val="20"/>
            <w:szCs w:val="20"/>
          </w:rPr>
          <w:t>financieros</w:t>
        </w:r>
        <w:r w:rsidRPr="001461DC">
          <w:rPr>
            <w:rFonts w:ascii="Arial" w:hAnsi="Arial" w:cs="Arial"/>
            <w:spacing w:val="-10"/>
            <w:sz w:val="20"/>
            <w:szCs w:val="20"/>
          </w:rPr>
          <w:t xml:space="preserve"> </w:t>
        </w:r>
        <w:r w:rsidRPr="001461DC">
          <w:rPr>
            <w:rFonts w:ascii="Arial" w:hAnsi="Arial" w:cs="Arial"/>
            <w:sz w:val="20"/>
            <w:szCs w:val="20"/>
          </w:rPr>
          <w:t>a</w:t>
        </w:r>
        <w:r w:rsidRPr="001461DC">
          <w:rPr>
            <w:rFonts w:ascii="Arial" w:hAnsi="Arial" w:cs="Arial"/>
            <w:spacing w:val="-9"/>
            <w:sz w:val="20"/>
            <w:szCs w:val="20"/>
          </w:rPr>
          <w:t xml:space="preserve"> </w:t>
        </w:r>
        <w:r w:rsidRPr="001461DC">
          <w:rPr>
            <w:rFonts w:ascii="Arial" w:hAnsi="Arial" w:cs="Arial"/>
            <w:sz w:val="20"/>
            <w:szCs w:val="20"/>
          </w:rPr>
          <w:t>31</w:t>
        </w:r>
        <w:r w:rsidRPr="001461DC">
          <w:rPr>
            <w:rFonts w:ascii="Arial" w:hAnsi="Arial" w:cs="Arial"/>
            <w:spacing w:val="-9"/>
            <w:sz w:val="20"/>
            <w:szCs w:val="20"/>
          </w:rPr>
          <w:t xml:space="preserve"> </w:t>
        </w:r>
        <w:r w:rsidRPr="001461DC">
          <w:rPr>
            <w:rFonts w:ascii="Arial" w:hAnsi="Arial" w:cs="Arial"/>
            <w:sz w:val="20"/>
            <w:szCs w:val="20"/>
          </w:rPr>
          <w:t>de</w:t>
        </w:r>
        <w:r w:rsidRPr="001461DC">
          <w:rPr>
            <w:rFonts w:ascii="Arial" w:hAnsi="Arial" w:cs="Arial"/>
            <w:spacing w:val="-10"/>
            <w:sz w:val="20"/>
            <w:szCs w:val="20"/>
          </w:rPr>
          <w:t xml:space="preserve"> </w:t>
        </w:r>
        <w:r w:rsidRPr="001461DC">
          <w:rPr>
            <w:rFonts w:ascii="Arial" w:hAnsi="Arial" w:cs="Arial"/>
            <w:sz w:val="20"/>
            <w:szCs w:val="20"/>
          </w:rPr>
          <w:t>diciembre,</w:t>
        </w:r>
        <w:r w:rsidRPr="001461DC">
          <w:rPr>
            <w:rFonts w:ascii="Arial" w:hAnsi="Arial" w:cs="Arial"/>
            <w:spacing w:val="-9"/>
            <w:sz w:val="20"/>
            <w:szCs w:val="20"/>
          </w:rPr>
          <w:t xml:space="preserve"> </w:t>
        </w:r>
        <w:r w:rsidRPr="001461DC">
          <w:rPr>
            <w:rFonts w:ascii="Arial" w:hAnsi="Arial" w:cs="Arial"/>
            <w:sz w:val="20"/>
            <w:szCs w:val="20"/>
          </w:rPr>
          <w:t>debe</w:t>
        </w:r>
        <w:r w:rsidRPr="001461DC">
          <w:rPr>
            <w:rFonts w:ascii="Arial" w:hAnsi="Arial" w:cs="Arial"/>
            <w:spacing w:val="-11"/>
            <w:sz w:val="20"/>
            <w:szCs w:val="20"/>
          </w:rPr>
          <w:t xml:space="preserve"> </w:t>
        </w:r>
        <w:r w:rsidRPr="001461DC">
          <w:rPr>
            <w:rFonts w:ascii="Arial" w:hAnsi="Arial" w:cs="Arial"/>
            <w:sz w:val="20"/>
            <w:szCs w:val="20"/>
          </w:rPr>
          <w:t>contener</w:t>
        </w:r>
        <w:r w:rsidRPr="001461DC">
          <w:rPr>
            <w:rFonts w:ascii="Arial" w:hAnsi="Arial" w:cs="Arial"/>
            <w:spacing w:val="-8"/>
            <w:sz w:val="20"/>
            <w:szCs w:val="20"/>
          </w:rPr>
          <w:t xml:space="preserve"> </w:t>
        </w:r>
        <w:r w:rsidRPr="001461DC">
          <w:rPr>
            <w:rFonts w:ascii="Arial" w:hAnsi="Arial" w:cs="Arial"/>
            <w:sz w:val="20"/>
            <w:szCs w:val="20"/>
          </w:rPr>
          <w:t>los</w:t>
        </w:r>
        <w:r w:rsidRPr="001461DC">
          <w:rPr>
            <w:rFonts w:ascii="Arial" w:hAnsi="Arial" w:cs="Arial"/>
            <w:spacing w:val="-8"/>
            <w:sz w:val="20"/>
            <w:szCs w:val="20"/>
          </w:rPr>
          <w:t xml:space="preserve"> </w:t>
        </w:r>
        <w:r w:rsidRPr="001461DC">
          <w:rPr>
            <w:rFonts w:ascii="Arial" w:hAnsi="Arial" w:cs="Arial"/>
            <w:sz w:val="20"/>
            <w:szCs w:val="20"/>
          </w:rPr>
          <w:t>estados</w:t>
        </w:r>
        <w:r w:rsidRPr="001461DC">
          <w:rPr>
            <w:rFonts w:ascii="Arial" w:hAnsi="Arial" w:cs="Arial"/>
            <w:spacing w:val="-10"/>
            <w:sz w:val="20"/>
            <w:szCs w:val="20"/>
          </w:rPr>
          <w:t xml:space="preserve"> </w:t>
        </w:r>
        <w:r w:rsidRPr="001461DC">
          <w:rPr>
            <w:rFonts w:ascii="Arial" w:hAnsi="Arial" w:cs="Arial"/>
            <w:sz w:val="20"/>
            <w:szCs w:val="20"/>
          </w:rPr>
          <w:t>financieros</w:t>
        </w:r>
        <w:r w:rsidRPr="001461DC">
          <w:rPr>
            <w:rFonts w:ascii="Arial" w:hAnsi="Arial" w:cs="Arial"/>
            <w:spacing w:val="-7"/>
            <w:sz w:val="20"/>
            <w:szCs w:val="20"/>
          </w:rPr>
          <w:t xml:space="preserve"> </w:t>
        </w:r>
        <w:r w:rsidRPr="001461DC">
          <w:rPr>
            <w:rFonts w:ascii="Arial" w:hAnsi="Arial" w:cs="Arial"/>
            <w:sz w:val="20"/>
            <w:szCs w:val="20"/>
          </w:rPr>
          <w:t>de</w:t>
        </w:r>
        <w:r w:rsidRPr="001461DC">
          <w:rPr>
            <w:rFonts w:ascii="Arial" w:hAnsi="Arial" w:cs="Arial"/>
            <w:spacing w:val="-10"/>
            <w:sz w:val="20"/>
            <w:szCs w:val="20"/>
          </w:rPr>
          <w:t xml:space="preserve"> </w:t>
        </w:r>
        <w:r w:rsidRPr="001461DC">
          <w:rPr>
            <w:rFonts w:ascii="Arial" w:hAnsi="Arial" w:cs="Arial"/>
            <w:sz w:val="20"/>
            <w:szCs w:val="20"/>
          </w:rPr>
          <w:t>corte trimestral, suscritos por el representante legal y el auditor o contador o estados financieros de apertura.</w:t>
        </w:r>
      </w:hyperlink>
    </w:p>
    <w:p w14:paraId="3C27E212" w14:textId="3B3B070F" w:rsidR="001D1B7F" w:rsidRPr="001461DC" w:rsidRDefault="00C66716" w:rsidP="00C66716">
      <w:pPr>
        <w:pStyle w:val="Ttulo2"/>
        <w:tabs>
          <w:tab w:val="left" w:pos="9072"/>
        </w:tabs>
        <w:spacing w:before="227"/>
        <w:jc w:val="both"/>
        <w:rPr>
          <w:rFonts w:ascii="Arial" w:hAnsi="Arial" w:cs="Arial"/>
          <w:b/>
          <w:bCs/>
          <w:color w:val="auto"/>
          <w:sz w:val="20"/>
          <w:szCs w:val="20"/>
        </w:rPr>
      </w:pPr>
      <w:hyperlink r:id="rId191">
        <w:r w:rsidRPr="001461DC">
          <w:rPr>
            <w:rFonts w:ascii="Arial" w:hAnsi="Arial" w:cs="Arial"/>
            <w:b/>
            <w:bCs/>
            <w:color w:val="auto"/>
            <w:sz w:val="20"/>
            <w:szCs w:val="20"/>
          </w:rPr>
          <w:t>ANÁLISIS</w:t>
        </w:r>
        <w:r w:rsidRPr="001461DC">
          <w:rPr>
            <w:rFonts w:ascii="Arial" w:hAnsi="Arial" w:cs="Arial"/>
            <w:b/>
            <w:bCs/>
            <w:color w:val="auto"/>
            <w:spacing w:val="-12"/>
            <w:sz w:val="20"/>
            <w:szCs w:val="20"/>
          </w:rPr>
          <w:t xml:space="preserve"> </w:t>
        </w:r>
        <w:r w:rsidRPr="001461DC">
          <w:rPr>
            <w:rFonts w:ascii="Arial" w:hAnsi="Arial" w:cs="Arial"/>
            <w:b/>
            <w:bCs/>
            <w:color w:val="auto"/>
            <w:sz w:val="20"/>
            <w:szCs w:val="20"/>
          </w:rPr>
          <w:t>INDICADORES</w:t>
        </w:r>
        <w:r w:rsidRPr="001461DC">
          <w:rPr>
            <w:rFonts w:ascii="Arial" w:hAnsi="Arial" w:cs="Arial"/>
            <w:b/>
            <w:bCs/>
            <w:color w:val="auto"/>
            <w:spacing w:val="-10"/>
            <w:sz w:val="20"/>
            <w:szCs w:val="20"/>
          </w:rPr>
          <w:t xml:space="preserve"> </w:t>
        </w:r>
        <w:r w:rsidRPr="001461DC">
          <w:rPr>
            <w:rFonts w:ascii="Arial" w:hAnsi="Arial" w:cs="Arial"/>
            <w:b/>
            <w:bCs/>
            <w:color w:val="auto"/>
            <w:spacing w:val="-2"/>
            <w:sz w:val="20"/>
            <w:szCs w:val="20"/>
          </w:rPr>
          <w:t>ECONÓMICOS</w:t>
        </w:r>
      </w:hyperlink>
    </w:p>
    <w:p w14:paraId="6118A7E0" w14:textId="77777777" w:rsidR="001D1B7F" w:rsidRPr="001461DC" w:rsidRDefault="001D1B7F" w:rsidP="00C66716">
      <w:pPr>
        <w:pStyle w:val="Textoindependiente"/>
        <w:tabs>
          <w:tab w:val="left" w:pos="9072"/>
        </w:tabs>
        <w:spacing w:before="3"/>
        <w:rPr>
          <w:rFonts w:ascii="Arial" w:hAnsi="Arial" w:cs="Arial"/>
          <w:b/>
          <w:bCs/>
          <w:sz w:val="20"/>
          <w:szCs w:val="20"/>
        </w:rPr>
      </w:pPr>
    </w:p>
    <w:p w14:paraId="09ED2654" w14:textId="46EAAFC2" w:rsidR="001D1B7F" w:rsidRPr="001461DC" w:rsidRDefault="001D1B7F" w:rsidP="00C66716">
      <w:pPr>
        <w:tabs>
          <w:tab w:val="left" w:pos="9072"/>
        </w:tabs>
        <w:ind w:right="50"/>
        <w:jc w:val="both"/>
        <w:rPr>
          <w:rFonts w:ascii="Arial" w:hAnsi="Arial" w:cs="Arial"/>
          <w:sz w:val="20"/>
          <w:szCs w:val="20"/>
        </w:rPr>
      </w:pPr>
      <w:hyperlink r:id="rId192">
        <w:r w:rsidRPr="001461DC">
          <w:rPr>
            <w:rFonts w:ascii="Arial" w:hAnsi="Arial" w:cs="Arial"/>
            <w:sz w:val="20"/>
            <w:szCs w:val="20"/>
          </w:rPr>
          <w:t xml:space="preserve">De conformidad con el DECRETO 1082 DE 2015, en su artículo 2.2.1.1.1.5.1. Inscripción, renovación, actualización y cancelación del RUP, establece: </w:t>
        </w:r>
        <w:r w:rsidRPr="001461DC">
          <w:rPr>
            <w:rFonts w:ascii="Arial" w:hAnsi="Arial" w:cs="Arial"/>
            <w:i/>
            <w:sz w:val="20"/>
            <w:szCs w:val="20"/>
          </w:rPr>
          <w:t xml:space="preserve">(…) La persona inscrita en el RUP debe presentar la información para renovar su registro a más tardar el quinto día hábil del mes de abril de cada año. De lo contrario cesan los efectos del RUP. La persona inscrita en el RUP puede actualizar la información registrada relativa a su experiencia y capacidad jurídica en cualquier momento. (…), </w:t>
        </w:r>
        <w:r w:rsidRPr="001461DC">
          <w:rPr>
            <w:rFonts w:ascii="Arial" w:hAnsi="Arial" w:cs="Arial"/>
            <w:sz w:val="20"/>
            <w:szCs w:val="20"/>
          </w:rPr>
          <w:t>así las cosas y teniendo en cuenta que para la fecha del cierre del proceso aun los oferentes están en la etapa de Inscripción,</w:t>
        </w:r>
        <w:r w:rsidRPr="001461DC">
          <w:rPr>
            <w:rFonts w:ascii="Arial" w:hAnsi="Arial" w:cs="Arial"/>
            <w:spacing w:val="-4"/>
            <w:sz w:val="20"/>
            <w:szCs w:val="20"/>
          </w:rPr>
          <w:t xml:space="preserve"> </w:t>
        </w:r>
        <w:r w:rsidRPr="001461DC">
          <w:rPr>
            <w:rFonts w:ascii="Arial" w:hAnsi="Arial" w:cs="Arial"/>
            <w:sz w:val="20"/>
            <w:szCs w:val="20"/>
          </w:rPr>
          <w:t>renovación</w:t>
        </w:r>
        <w:r w:rsidRPr="001461DC">
          <w:rPr>
            <w:rFonts w:ascii="Arial" w:hAnsi="Arial" w:cs="Arial"/>
            <w:spacing w:val="-3"/>
            <w:sz w:val="20"/>
            <w:szCs w:val="20"/>
          </w:rPr>
          <w:t xml:space="preserve"> </w:t>
        </w:r>
        <w:r w:rsidRPr="001461DC">
          <w:rPr>
            <w:rFonts w:ascii="Arial" w:hAnsi="Arial" w:cs="Arial"/>
            <w:sz w:val="20"/>
            <w:szCs w:val="20"/>
          </w:rPr>
          <w:t>y</w:t>
        </w:r>
        <w:r w:rsidRPr="001461DC">
          <w:rPr>
            <w:rFonts w:ascii="Arial" w:hAnsi="Arial" w:cs="Arial"/>
            <w:spacing w:val="-5"/>
            <w:sz w:val="20"/>
            <w:szCs w:val="20"/>
          </w:rPr>
          <w:t xml:space="preserve"> </w:t>
        </w:r>
        <w:r w:rsidRPr="001461DC">
          <w:rPr>
            <w:rFonts w:ascii="Arial" w:hAnsi="Arial" w:cs="Arial"/>
            <w:sz w:val="20"/>
            <w:szCs w:val="20"/>
          </w:rPr>
          <w:t>actualización</w:t>
        </w:r>
        <w:r w:rsidRPr="001461DC">
          <w:rPr>
            <w:rFonts w:ascii="Arial" w:hAnsi="Arial" w:cs="Arial"/>
            <w:spacing w:val="-3"/>
            <w:sz w:val="20"/>
            <w:szCs w:val="20"/>
          </w:rPr>
          <w:t xml:space="preserve"> </w:t>
        </w:r>
        <w:r w:rsidRPr="001461DC">
          <w:rPr>
            <w:rFonts w:ascii="Arial" w:hAnsi="Arial" w:cs="Arial"/>
            <w:sz w:val="20"/>
            <w:szCs w:val="20"/>
          </w:rPr>
          <w:t>de</w:t>
        </w:r>
        <w:r w:rsidRPr="001461DC">
          <w:rPr>
            <w:rFonts w:ascii="Arial" w:hAnsi="Arial" w:cs="Arial"/>
            <w:spacing w:val="-5"/>
            <w:sz w:val="20"/>
            <w:szCs w:val="20"/>
          </w:rPr>
          <w:t xml:space="preserve"> </w:t>
        </w:r>
        <w:r w:rsidRPr="001461DC">
          <w:rPr>
            <w:rFonts w:ascii="Arial" w:hAnsi="Arial" w:cs="Arial"/>
            <w:sz w:val="20"/>
            <w:szCs w:val="20"/>
          </w:rPr>
          <w:t>su</w:t>
        </w:r>
        <w:r w:rsidRPr="001461DC">
          <w:rPr>
            <w:rFonts w:ascii="Arial" w:hAnsi="Arial" w:cs="Arial"/>
            <w:spacing w:val="-4"/>
            <w:sz w:val="20"/>
            <w:szCs w:val="20"/>
          </w:rPr>
          <w:t xml:space="preserve"> </w:t>
        </w:r>
        <w:r w:rsidRPr="001461DC">
          <w:rPr>
            <w:rFonts w:ascii="Arial" w:hAnsi="Arial" w:cs="Arial"/>
            <w:sz w:val="20"/>
            <w:szCs w:val="20"/>
          </w:rPr>
          <w:t>RUP,</w:t>
        </w:r>
        <w:r w:rsidRPr="001461DC">
          <w:rPr>
            <w:rFonts w:ascii="Arial" w:hAnsi="Arial" w:cs="Arial"/>
            <w:spacing w:val="-4"/>
            <w:sz w:val="20"/>
            <w:szCs w:val="20"/>
          </w:rPr>
          <w:t xml:space="preserve"> </w:t>
        </w:r>
        <w:r w:rsidRPr="001461DC">
          <w:rPr>
            <w:rFonts w:ascii="Arial" w:hAnsi="Arial" w:cs="Arial"/>
            <w:sz w:val="20"/>
            <w:szCs w:val="20"/>
          </w:rPr>
          <w:t>este</w:t>
        </w:r>
        <w:r w:rsidRPr="001461DC">
          <w:rPr>
            <w:rFonts w:ascii="Arial" w:hAnsi="Arial" w:cs="Arial"/>
            <w:spacing w:val="-4"/>
            <w:sz w:val="20"/>
            <w:szCs w:val="20"/>
          </w:rPr>
          <w:t xml:space="preserve"> </w:t>
        </w:r>
        <w:r w:rsidRPr="001461DC">
          <w:rPr>
            <w:rFonts w:ascii="Arial" w:hAnsi="Arial" w:cs="Arial"/>
            <w:sz w:val="20"/>
            <w:szCs w:val="20"/>
          </w:rPr>
          <w:t>comité</w:t>
        </w:r>
        <w:r w:rsidRPr="001461DC">
          <w:rPr>
            <w:rFonts w:ascii="Arial" w:hAnsi="Arial" w:cs="Arial"/>
            <w:spacing w:val="-5"/>
            <w:sz w:val="20"/>
            <w:szCs w:val="20"/>
          </w:rPr>
          <w:t xml:space="preserve"> </w:t>
        </w:r>
        <w:r w:rsidRPr="001461DC">
          <w:rPr>
            <w:rFonts w:ascii="Arial" w:hAnsi="Arial" w:cs="Arial"/>
            <w:sz w:val="20"/>
            <w:szCs w:val="20"/>
          </w:rPr>
          <w:t>determina</w:t>
        </w:r>
        <w:r w:rsidRPr="001461DC">
          <w:rPr>
            <w:rFonts w:ascii="Arial" w:hAnsi="Arial" w:cs="Arial"/>
            <w:spacing w:val="-5"/>
            <w:sz w:val="20"/>
            <w:szCs w:val="20"/>
          </w:rPr>
          <w:t xml:space="preserve"> </w:t>
        </w:r>
        <w:r w:rsidRPr="001461DC">
          <w:rPr>
            <w:rFonts w:ascii="Arial" w:hAnsi="Arial" w:cs="Arial"/>
            <w:sz w:val="20"/>
            <w:szCs w:val="20"/>
          </w:rPr>
          <w:t>que</w:t>
        </w:r>
        <w:r w:rsidRPr="001461DC">
          <w:rPr>
            <w:rFonts w:ascii="Arial" w:hAnsi="Arial" w:cs="Arial"/>
            <w:spacing w:val="-4"/>
            <w:sz w:val="20"/>
            <w:szCs w:val="20"/>
          </w:rPr>
          <w:t xml:space="preserve"> </w:t>
        </w:r>
        <w:r w:rsidRPr="001461DC">
          <w:rPr>
            <w:rFonts w:ascii="Arial" w:hAnsi="Arial" w:cs="Arial"/>
            <w:sz w:val="20"/>
            <w:szCs w:val="20"/>
          </w:rPr>
          <w:t>para</w:t>
        </w:r>
        <w:r w:rsidRPr="001461DC">
          <w:rPr>
            <w:rFonts w:ascii="Arial" w:hAnsi="Arial" w:cs="Arial"/>
            <w:spacing w:val="-4"/>
            <w:sz w:val="20"/>
            <w:szCs w:val="20"/>
          </w:rPr>
          <w:t xml:space="preserve"> </w:t>
        </w:r>
        <w:r w:rsidRPr="001461DC">
          <w:rPr>
            <w:rFonts w:ascii="Arial" w:hAnsi="Arial" w:cs="Arial"/>
            <w:sz w:val="20"/>
            <w:szCs w:val="20"/>
          </w:rPr>
          <w:t>la</w:t>
        </w:r>
        <w:r w:rsidRPr="001461DC">
          <w:rPr>
            <w:rFonts w:ascii="Arial" w:hAnsi="Arial" w:cs="Arial"/>
            <w:spacing w:val="-4"/>
            <w:sz w:val="20"/>
            <w:szCs w:val="20"/>
          </w:rPr>
          <w:t xml:space="preserve"> </w:t>
        </w:r>
        <w:r w:rsidRPr="001461DC">
          <w:rPr>
            <w:rFonts w:ascii="Arial" w:hAnsi="Arial" w:cs="Arial"/>
            <w:sz w:val="20"/>
            <w:szCs w:val="20"/>
          </w:rPr>
          <w:t>etapa</w:t>
        </w:r>
        <w:r w:rsidRPr="001461DC">
          <w:rPr>
            <w:rFonts w:ascii="Arial" w:hAnsi="Arial" w:cs="Arial"/>
            <w:spacing w:val="-2"/>
            <w:sz w:val="20"/>
            <w:szCs w:val="20"/>
          </w:rPr>
          <w:t xml:space="preserve"> </w:t>
        </w:r>
        <w:r w:rsidRPr="001461DC">
          <w:rPr>
            <w:rFonts w:ascii="Arial" w:hAnsi="Arial" w:cs="Arial"/>
            <w:sz w:val="20"/>
            <w:szCs w:val="20"/>
          </w:rPr>
          <w:t>de</w:t>
        </w:r>
        <w:r w:rsidRPr="001461DC">
          <w:rPr>
            <w:rFonts w:ascii="Arial" w:hAnsi="Arial" w:cs="Arial"/>
            <w:spacing w:val="-5"/>
            <w:sz w:val="20"/>
            <w:szCs w:val="20"/>
          </w:rPr>
          <w:t xml:space="preserve"> </w:t>
        </w:r>
        <w:r w:rsidRPr="001461DC">
          <w:rPr>
            <w:rFonts w:ascii="Arial" w:hAnsi="Arial" w:cs="Arial"/>
            <w:sz w:val="20"/>
            <w:szCs w:val="20"/>
          </w:rPr>
          <w:t>evaluación se</w:t>
        </w:r>
        <w:r w:rsidRPr="001461DC">
          <w:rPr>
            <w:rFonts w:ascii="Arial" w:hAnsi="Arial" w:cs="Arial"/>
            <w:spacing w:val="-1"/>
            <w:sz w:val="20"/>
            <w:szCs w:val="20"/>
          </w:rPr>
          <w:t xml:space="preserve"> </w:t>
        </w:r>
        <w:r w:rsidRPr="001461DC">
          <w:rPr>
            <w:rFonts w:ascii="Arial" w:hAnsi="Arial" w:cs="Arial"/>
            <w:sz w:val="20"/>
            <w:szCs w:val="20"/>
          </w:rPr>
          <w:t>realiza de forma</w:t>
        </w:r>
        <w:r w:rsidRPr="001461DC">
          <w:rPr>
            <w:rFonts w:ascii="Arial" w:hAnsi="Arial" w:cs="Arial"/>
            <w:spacing w:val="-1"/>
            <w:sz w:val="20"/>
            <w:szCs w:val="20"/>
          </w:rPr>
          <w:t xml:space="preserve"> </w:t>
        </w:r>
        <w:r w:rsidRPr="001461DC">
          <w:rPr>
            <w:rFonts w:ascii="Arial" w:hAnsi="Arial" w:cs="Arial"/>
            <w:sz w:val="20"/>
            <w:szCs w:val="20"/>
          </w:rPr>
          <w:t>objetiva y</w:t>
        </w:r>
        <w:r w:rsidRPr="001461DC">
          <w:rPr>
            <w:rFonts w:ascii="Arial" w:hAnsi="Arial" w:cs="Arial"/>
            <w:spacing w:val="-4"/>
            <w:sz w:val="20"/>
            <w:szCs w:val="20"/>
          </w:rPr>
          <w:t xml:space="preserve"> </w:t>
        </w:r>
        <w:r w:rsidRPr="001461DC">
          <w:rPr>
            <w:rFonts w:ascii="Arial" w:hAnsi="Arial" w:cs="Arial"/>
            <w:sz w:val="20"/>
            <w:szCs w:val="20"/>
          </w:rPr>
          <w:t>manteniendo la igualdad</w:t>
        </w:r>
        <w:r w:rsidRPr="001461DC">
          <w:rPr>
            <w:rFonts w:ascii="Arial" w:hAnsi="Arial" w:cs="Arial"/>
            <w:spacing w:val="-1"/>
            <w:sz w:val="20"/>
            <w:szCs w:val="20"/>
          </w:rPr>
          <w:t xml:space="preserve"> </w:t>
        </w:r>
        <w:r w:rsidRPr="001461DC">
          <w:rPr>
            <w:rFonts w:ascii="Arial" w:hAnsi="Arial" w:cs="Arial"/>
            <w:sz w:val="20"/>
            <w:szCs w:val="20"/>
          </w:rPr>
          <w:t>entre todos los oferentes que deseen participar en el</w:t>
        </w:r>
        <w:r w:rsidRPr="001461DC">
          <w:rPr>
            <w:rFonts w:ascii="Arial" w:hAnsi="Arial" w:cs="Arial"/>
            <w:spacing w:val="-7"/>
            <w:sz w:val="20"/>
            <w:szCs w:val="20"/>
          </w:rPr>
          <w:t xml:space="preserve"> </w:t>
        </w:r>
        <w:r w:rsidRPr="001461DC">
          <w:rPr>
            <w:rFonts w:ascii="Arial" w:hAnsi="Arial" w:cs="Arial"/>
            <w:sz w:val="20"/>
            <w:szCs w:val="20"/>
          </w:rPr>
          <w:t>presente</w:t>
        </w:r>
        <w:r w:rsidRPr="001461DC">
          <w:rPr>
            <w:rFonts w:ascii="Arial" w:hAnsi="Arial" w:cs="Arial"/>
            <w:spacing w:val="-6"/>
            <w:sz w:val="20"/>
            <w:szCs w:val="20"/>
          </w:rPr>
          <w:t xml:space="preserve"> </w:t>
        </w:r>
        <w:r w:rsidRPr="001461DC">
          <w:rPr>
            <w:rFonts w:ascii="Arial" w:hAnsi="Arial" w:cs="Arial"/>
            <w:sz w:val="20"/>
            <w:szCs w:val="20"/>
          </w:rPr>
          <w:t>proceso,</w:t>
        </w:r>
        <w:r w:rsidRPr="001461DC">
          <w:rPr>
            <w:rFonts w:ascii="Arial" w:hAnsi="Arial" w:cs="Arial"/>
            <w:spacing w:val="-6"/>
            <w:sz w:val="20"/>
            <w:szCs w:val="20"/>
          </w:rPr>
          <w:t xml:space="preserve"> </w:t>
        </w:r>
        <w:r w:rsidRPr="001461DC">
          <w:rPr>
            <w:rFonts w:ascii="Arial" w:hAnsi="Arial" w:cs="Arial"/>
            <w:sz w:val="20"/>
            <w:szCs w:val="20"/>
          </w:rPr>
          <w:t>es</w:t>
        </w:r>
        <w:r w:rsidRPr="001461DC">
          <w:rPr>
            <w:rFonts w:ascii="Arial" w:hAnsi="Arial" w:cs="Arial"/>
            <w:spacing w:val="-6"/>
            <w:sz w:val="20"/>
            <w:szCs w:val="20"/>
          </w:rPr>
          <w:t xml:space="preserve"> </w:t>
        </w:r>
        <w:r w:rsidRPr="001461DC">
          <w:rPr>
            <w:rFonts w:ascii="Arial" w:hAnsi="Arial" w:cs="Arial"/>
            <w:sz w:val="20"/>
            <w:szCs w:val="20"/>
          </w:rPr>
          <w:t>así</w:t>
        </w:r>
        <w:r w:rsidRPr="001461DC">
          <w:rPr>
            <w:rFonts w:ascii="Arial" w:hAnsi="Arial" w:cs="Arial"/>
            <w:spacing w:val="-4"/>
            <w:sz w:val="20"/>
            <w:szCs w:val="20"/>
          </w:rPr>
          <w:t xml:space="preserve"> </w:t>
        </w:r>
        <w:proofErr w:type="gramStart"/>
        <w:r w:rsidRPr="001461DC">
          <w:rPr>
            <w:rFonts w:ascii="Arial" w:hAnsi="Arial" w:cs="Arial"/>
            <w:sz w:val="20"/>
            <w:szCs w:val="20"/>
          </w:rPr>
          <w:t>que</w:t>
        </w:r>
        <w:proofErr w:type="gramEnd"/>
        <w:r w:rsidRPr="001461DC">
          <w:rPr>
            <w:rFonts w:ascii="Arial" w:hAnsi="Arial" w:cs="Arial"/>
            <w:spacing w:val="-6"/>
            <w:sz w:val="20"/>
            <w:szCs w:val="20"/>
          </w:rPr>
          <w:t xml:space="preserve"> </w:t>
        </w:r>
        <w:r w:rsidRPr="001461DC">
          <w:rPr>
            <w:rFonts w:ascii="Arial" w:hAnsi="Arial" w:cs="Arial"/>
            <w:sz w:val="20"/>
            <w:szCs w:val="20"/>
          </w:rPr>
          <w:t>deberá</w:t>
        </w:r>
        <w:r w:rsidRPr="001461DC">
          <w:rPr>
            <w:rFonts w:ascii="Arial" w:hAnsi="Arial" w:cs="Arial"/>
            <w:spacing w:val="-6"/>
            <w:sz w:val="20"/>
            <w:szCs w:val="20"/>
          </w:rPr>
          <w:t xml:space="preserve"> </w:t>
        </w:r>
        <w:r w:rsidRPr="001461DC">
          <w:rPr>
            <w:rFonts w:ascii="Arial" w:hAnsi="Arial" w:cs="Arial"/>
            <w:sz w:val="20"/>
            <w:szCs w:val="20"/>
          </w:rPr>
          <w:t>cumplir</w:t>
        </w:r>
        <w:r w:rsidRPr="001461DC">
          <w:rPr>
            <w:rFonts w:ascii="Arial" w:hAnsi="Arial" w:cs="Arial"/>
            <w:spacing w:val="-6"/>
            <w:sz w:val="20"/>
            <w:szCs w:val="20"/>
          </w:rPr>
          <w:t xml:space="preserve"> </w:t>
        </w:r>
        <w:r w:rsidRPr="001461DC">
          <w:rPr>
            <w:rFonts w:ascii="Arial" w:hAnsi="Arial" w:cs="Arial"/>
            <w:sz w:val="20"/>
            <w:szCs w:val="20"/>
          </w:rPr>
          <w:t>con</w:t>
        </w:r>
        <w:r w:rsidRPr="001461DC">
          <w:rPr>
            <w:rFonts w:ascii="Arial" w:hAnsi="Arial" w:cs="Arial"/>
            <w:spacing w:val="-5"/>
            <w:sz w:val="20"/>
            <w:szCs w:val="20"/>
          </w:rPr>
          <w:t xml:space="preserve"> </w:t>
        </w:r>
        <w:r w:rsidRPr="001461DC">
          <w:rPr>
            <w:rFonts w:ascii="Arial" w:hAnsi="Arial" w:cs="Arial"/>
            <w:sz w:val="20"/>
            <w:szCs w:val="20"/>
          </w:rPr>
          <w:t>los</w:t>
        </w:r>
        <w:r w:rsidRPr="001461DC">
          <w:rPr>
            <w:rFonts w:ascii="Arial" w:hAnsi="Arial" w:cs="Arial"/>
            <w:spacing w:val="-3"/>
            <w:sz w:val="20"/>
            <w:szCs w:val="20"/>
          </w:rPr>
          <w:t xml:space="preserve"> </w:t>
        </w:r>
        <w:r w:rsidRPr="001461DC">
          <w:rPr>
            <w:rFonts w:ascii="Arial" w:hAnsi="Arial" w:cs="Arial"/>
            <w:sz w:val="20"/>
            <w:szCs w:val="20"/>
          </w:rPr>
          <w:t>indicadores</w:t>
        </w:r>
        <w:r w:rsidRPr="001461DC">
          <w:rPr>
            <w:rFonts w:ascii="Arial" w:hAnsi="Arial" w:cs="Arial"/>
            <w:spacing w:val="-1"/>
            <w:sz w:val="20"/>
            <w:szCs w:val="20"/>
          </w:rPr>
          <w:t xml:space="preserve"> </w:t>
        </w:r>
        <w:r w:rsidRPr="001461DC">
          <w:rPr>
            <w:rFonts w:ascii="Arial" w:hAnsi="Arial" w:cs="Arial"/>
            <w:b/>
            <w:bCs/>
            <w:sz w:val="20"/>
            <w:szCs w:val="20"/>
          </w:rPr>
          <w:t xml:space="preserve">31 de diciembre de 2025 </w:t>
        </w:r>
        <w:r w:rsidR="004937D9" w:rsidRPr="001461DC">
          <w:rPr>
            <w:rFonts w:ascii="Arial" w:hAnsi="Arial" w:cs="Arial"/>
            <w:sz w:val="20"/>
            <w:szCs w:val="20"/>
          </w:rPr>
          <w:t>vigente y en firme de conformidad con la normativa vigente.</w:t>
        </w:r>
      </w:hyperlink>
    </w:p>
    <w:p w14:paraId="69E411D8" w14:textId="77777777" w:rsidR="001D1B7F" w:rsidRPr="001461DC" w:rsidRDefault="001D1B7F" w:rsidP="00C66716">
      <w:pPr>
        <w:pStyle w:val="Textoindependiente"/>
        <w:tabs>
          <w:tab w:val="left" w:pos="9072"/>
        </w:tabs>
        <w:ind w:right="50"/>
        <w:rPr>
          <w:rFonts w:ascii="Arial" w:hAnsi="Arial" w:cs="Arial"/>
          <w:b/>
          <w:sz w:val="20"/>
          <w:szCs w:val="20"/>
        </w:rPr>
      </w:pPr>
    </w:p>
    <w:p w14:paraId="6D8D878C" w14:textId="77777777" w:rsidR="001D1B7F" w:rsidRPr="001461DC" w:rsidRDefault="001D1B7F" w:rsidP="00C66716">
      <w:pPr>
        <w:pStyle w:val="Textoindependiente"/>
        <w:tabs>
          <w:tab w:val="left" w:pos="9072"/>
        </w:tabs>
        <w:ind w:right="50"/>
        <w:jc w:val="both"/>
        <w:rPr>
          <w:rFonts w:ascii="Arial" w:hAnsi="Arial" w:cs="Arial"/>
          <w:sz w:val="20"/>
          <w:szCs w:val="20"/>
        </w:rPr>
      </w:pPr>
      <w:hyperlink r:id="rId193">
        <w:r w:rsidRPr="001461DC">
          <w:rPr>
            <w:rFonts w:ascii="Arial" w:hAnsi="Arial" w:cs="Arial"/>
            <w:sz w:val="20"/>
            <w:szCs w:val="20"/>
          </w:rPr>
          <w:t>Se</w:t>
        </w:r>
        <w:r w:rsidRPr="001461DC">
          <w:rPr>
            <w:rFonts w:ascii="Arial" w:hAnsi="Arial" w:cs="Arial"/>
            <w:spacing w:val="-4"/>
            <w:sz w:val="20"/>
            <w:szCs w:val="20"/>
          </w:rPr>
          <w:t xml:space="preserve"> </w:t>
        </w:r>
        <w:r w:rsidRPr="001461DC">
          <w:rPr>
            <w:rFonts w:ascii="Arial" w:hAnsi="Arial" w:cs="Arial"/>
            <w:sz w:val="20"/>
            <w:szCs w:val="20"/>
          </w:rPr>
          <w:t>realizó</w:t>
        </w:r>
        <w:r w:rsidRPr="001461DC">
          <w:rPr>
            <w:rFonts w:ascii="Arial" w:hAnsi="Arial" w:cs="Arial"/>
            <w:spacing w:val="-4"/>
            <w:sz w:val="20"/>
            <w:szCs w:val="20"/>
          </w:rPr>
          <w:t xml:space="preserve"> </w:t>
        </w:r>
        <w:r w:rsidRPr="001461DC">
          <w:rPr>
            <w:rFonts w:ascii="Arial" w:hAnsi="Arial" w:cs="Arial"/>
            <w:sz w:val="20"/>
            <w:szCs w:val="20"/>
          </w:rPr>
          <w:t>el</w:t>
        </w:r>
        <w:r w:rsidRPr="001461DC">
          <w:rPr>
            <w:rFonts w:ascii="Arial" w:hAnsi="Arial" w:cs="Arial"/>
            <w:spacing w:val="-5"/>
            <w:sz w:val="20"/>
            <w:szCs w:val="20"/>
          </w:rPr>
          <w:t xml:space="preserve"> </w:t>
        </w:r>
        <w:r w:rsidRPr="001461DC">
          <w:rPr>
            <w:rFonts w:ascii="Arial" w:hAnsi="Arial" w:cs="Arial"/>
            <w:sz w:val="20"/>
            <w:szCs w:val="20"/>
          </w:rPr>
          <w:t>análisis</w:t>
        </w:r>
        <w:r w:rsidRPr="001461DC">
          <w:rPr>
            <w:rFonts w:ascii="Arial" w:hAnsi="Arial" w:cs="Arial"/>
            <w:spacing w:val="-3"/>
            <w:sz w:val="20"/>
            <w:szCs w:val="20"/>
          </w:rPr>
          <w:t xml:space="preserve"> </w:t>
        </w:r>
        <w:r w:rsidRPr="001461DC">
          <w:rPr>
            <w:rFonts w:ascii="Arial" w:hAnsi="Arial" w:cs="Arial"/>
            <w:sz w:val="20"/>
            <w:szCs w:val="20"/>
          </w:rPr>
          <w:t>financiero</w:t>
        </w:r>
        <w:r w:rsidRPr="001461DC">
          <w:rPr>
            <w:rFonts w:ascii="Arial" w:hAnsi="Arial" w:cs="Arial"/>
            <w:spacing w:val="-4"/>
            <w:sz w:val="20"/>
            <w:szCs w:val="20"/>
          </w:rPr>
          <w:t xml:space="preserve"> </w:t>
        </w:r>
        <w:r w:rsidRPr="001461DC">
          <w:rPr>
            <w:rFonts w:ascii="Arial" w:hAnsi="Arial" w:cs="Arial"/>
            <w:sz w:val="20"/>
            <w:szCs w:val="20"/>
          </w:rPr>
          <w:t>del</w:t>
        </w:r>
        <w:r w:rsidRPr="001461DC">
          <w:rPr>
            <w:rFonts w:ascii="Arial" w:hAnsi="Arial" w:cs="Arial"/>
            <w:spacing w:val="-5"/>
            <w:sz w:val="20"/>
            <w:szCs w:val="20"/>
          </w:rPr>
          <w:t xml:space="preserve"> </w:t>
        </w:r>
        <w:r w:rsidRPr="001461DC">
          <w:rPr>
            <w:rFonts w:ascii="Arial" w:hAnsi="Arial" w:cs="Arial"/>
            <w:sz w:val="20"/>
            <w:szCs w:val="20"/>
          </w:rPr>
          <w:t>mercado</w:t>
        </w:r>
        <w:r w:rsidRPr="001461DC">
          <w:rPr>
            <w:rFonts w:ascii="Arial" w:hAnsi="Arial" w:cs="Arial"/>
            <w:spacing w:val="-4"/>
            <w:sz w:val="20"/>
            <w:szCs w:val="20"/>
          </w:rPr>
          <w:t xml:space="preserve"> </w:t>
        </w:r>
        <w:r w:rsidRPr="001461DC">
          <w:rPr>
            <w:rFonts w:ascii="Arial" w:hAnsi="Arial" w:cs="Arial"/>
            <w:sz w:val="20"/>
            <w:szCs w:val="20"/>
          </w:rPr>
          <w:t>tomando</w:t>
        </w:r>
        <w:r w:rsidRPr="001461DC">
          <w:rPr>
            <w:rFonts w:ascii="Arial" w:hAnsi="Arial" w:cs="Arial"/>
            <w:spacing w:val="-3"/>
            <w:sz w:val="20"/>
            <w:szCs w:val="20"/>
          </w:rPr>
          <w:t xml:space="preserve"> </w:t>
        </w:r>
        <w:r w:rsidRPr="001461DC">
          <w:rPr>
            <w:rFonts w:ascii="Arial" w:hAnsi="Arial" w:cs="Arial"/>
            <w:sz w:val="20"/>
            <w:szCs w:val="20"/>
          </w:rPr>
          <w:t>como</w:t>
        </w:r>
        <w:r w:rsidRPr="001461DC">
          <w:rPr>
            <w:rFonts w:ascii="Arial" w:hAnsi="Arial" w:cs="Arial"/>
            <w:spacing w:val="-4"/>
            <w:sz w:val="20"/>
            <w:szCs w:val="20"/>
          </w:rPr>
          <w:t xml:space="preserve"> </w:t>
        </w:r>
        <w:r w:rsidRPr="001461DC">
          <w:rPr>
            <w:rFonts w:ascii="Arial" w:hAnsi="Arial" w:cs="Arial"/>
            <w:sz w:val="20"/>
            <w:szCs w:val="20"/>
          </w:rPr>
          <w:t>fuente</w:t>
        </w:r>
        <w:r w:rsidRPr="001461DC">
          <w:rPr>
            <w:rFonts w:ascii="Arial" w:hAnsi="Arial" w:cs="Arial"/>
            <w:spacing w:val="-5"/>
            <w:sz w:val="20"/>
            <w:szCs w:val="20"/>
          </w:rPr>
          <w:t xml:space="preserve"> </w:t>
        </w:r>
        <w:r w:rsidRPr="001461DC">
          <w:rPr>
            <w:rFonts w:ascii="Arial" w:hAnsi="Arial" w:cs="Arial"/>
            <w:sz w:val="20"/>
            <w:szCs w:val="20"/>
          </w:rPr>
          <w:t>principal</w:t>
        </w:r>
        <w:r w:rsidRPr="001461DC">
          <w:rPr>
            <w:rFonts w:ascii="Arial" w:hAnsi="Arial" w:cs="Arial"/>
            <w:spacing w:val="-3"/>
            <w:sz w:val="20"/>
            <w:szCs w:val="20"/>
          </w:rPr>
          <w:t xml:space="preserve"> </w:t>
        </w:r>
        <w:r w:rsidRPr="001461DC">
          <w:rPr>
            <w:rFonts w:ascii="Arial" w:hAnsi="Arial" w:cs="Arial"/>
            <w:sz w:val="20"/>
            <w:szCs w:val="20"/>
          </w:rPr>
          <w:t>la</w:t>
        </w:r>
        <w:r w:rsidRPr="001461DC">
          <w:rPr>
            <w:rFonts w:ascii="Arial" w:hAnsi="Arial" w:cs="Arial"/>
            <w:spacing w:val="-2"/>
            <w:sz w:val="20"/>
            <w:szCs w:val="20"/>
          </w:rPr>
          <w:t xml:space="preserve"> </w:t>
        </w:r>
        <w:r w:rsidRPr="001461DC">
          <w:rPr>
            <w:rFonts w:ascii="Arial" w:hAnsi="Arial" w:cs="Arial"/>
            <w:sz w:val="20"/>
            <w:szCs w:val="20"/>
          </w:rPr>
          <w:t>información</w:t>
        </w:r>
        <w:r w:rsidRPr="001461DC">
          <w:rPr>
            <w:rFonts w:ascii="Arial" w:hAnsi="Arial" w:cs="Arial"/>
            <w:spacing w:val="-5"/>
            <w:sz w:val="20"/>
            <w:szCs w:val="20"/>
          </w:rPr>
          <w:t xml:space="preserve"> </w:t>
        </w:r>
        <w:r w:rsidRPr="001461DC">
          <w:rPr>
            <w:rFonts w:ascii="Arial" w:hAnsi="Arial" w:cs="Arial"/>
            <w:sz w:val="20"/>
            <w:szCs w:val="20"/>
          </w:rPr>
          <w:t>contenida</w:t>
        </w:r>
        <w:r w:rsidRPr="001461DC">
          <w:rPr>
            <w:rFonts w:ascii="Arial" w:hAnsi="Arial" w:cs="Arial"/>
            <w:spacing w:val="-3"/>
            <w:sz w:val="20"/>
            <w:szCs w:val="20"/>
          </w:rPr>
          <w:t xml:space="preserve"> </w:t>
        </w:r>
        <w:r w:rsidRPr="001461DC">
          <w:rPr>
            <w:rFonts w:ascii="Arial" w:hAnsi="Arial" w:cs="Arial"/>
            <w:sz w:val="20"/>
            <w:szCs w:val="20"/>
          </w:rPr>
          <w:t>en la base de datos del En el portal de información empresarial Sistema Integrado de Información Societaria – (SIIS) de la Superintendencia</w:t>
        </w:r>
        <w:r w:rsidRPr="001461DC">
          <w:rPr>
            <w:rFonts w:ascii="Arial" w:hAnsi="Arial" w:cs="Arial"/>
            <w:spacing w:val="-2"/>
            <w:sz w:val="20"/>
            <w:szCs w:val="20"/>
          </w:rPr>
          <w:t xml:space="preserve"> </w:t>
        </w:r>
        <w:r w:rsidRPr="001461DC">
          <w:rPr>
            <w:rFonts w:ascii="Arial" w:hAnsi="Arial" w:cs="Arial"/>
            <w:sz w:val="20"/>
            <w:szCs w:val="20"/>
          </w:rPr>
          <w:t>de Sociedades</w:t>
        </w:r>
        <w:r w:rsidRPr="001461DC">
          <w:rPr>
            <w:rFonts w:ascii="Arial" w:hAnsi="Arial" w:cs="Arial"/>
            <w:spacing w:val="-1"/>
            <w:sz w:val="20"/>
            <w:szCs w:val="20"/>
          </w:rPr>
          <w:t xml:space="preserve"> </w:t>
        </w:r>
        <w:r w:rsidRPr="001461DC">
          <w:rPr>
            <w:rFonts w:ascii="Arial" w:hAnsi="Arial" w:cs="Arial"/>
            <w:sz w:val="20"/>
            <w:szCs w:val="20"/>
          </w:rPr>
          <w:t>con corte</w:t>
        </w:r>
        <w:r w:rsidRPr="001461DC">
          <w:rPr>
            <w:rFonts w:ascii="Arial" w:hAnsi="Arial" w:cs="Arial"/>
            <w:spacing w:val="-2"/>
            <w:sz w:val="20"/>
            <w:szCs w:val="20"/>
          </w:rPr>
          <w:t xml:space="preserve"> </w:t>
        </w:r>
        <w:r w:rsidRPr="001461DC">
          <w:rPr>
            <w:rFonts w:ascii="Arial" w:hAnsi="Arial" w:cs="Arial"/>
            <w:sz w:val="20"/>
            <w:szCs w:val="20"/>
          </w:rPr>
          <w:t>a</w:t>
        </w:r>
        <w:r w:rsidRPr="001461DC">
          <w:rPr>
            <w:rFonts w:ascii="Arial" w:hAnsi="Arial" w:cs="Arial"/>
            <w:spacing w:val="-2"/>
            <w:sz w:val="20"/>
            <w:szCs w:val="20"/>
          </w:rPr>
          <w:t xml:space="preserve"> </w:t>
        </w:r>
        <w:r w:rsidRPr="001461DC">
          <w:rPr>
            <w:rFonts w:ascii="Arial" w:hAnsi="Arial" w:cs="Arial"/>
            <w:sz w:val="20"/>
            <w:szCs w:val="20"/>
          </w:rPr>
          <w:t>31</w:t>
        </w:r>
        <w:r w:rsidRPr="001461DC">
          <w:rPr>
            <w:rFonts w:ascii="Arial" w:hAnsi="Arial" w:cs="Arial"/>
            <w:spacing w:val="-2"/>
            <w:sz w:val="20"/>
            <w:szCs w:val="20"/>
          </w:rPr>
          <w:t xml:space="preserve"> </w:t>
        </w:r>
        <w:r w:rsidRPr="001461DC">
          <w:rPr>
            <w:rFonts w:ascii="Arial" w:hAnsi="Arial" w:cs="Arial"/>
            <w:sz w:val="20"/>
            <w:szCs w:val="20"/>
          </w:rPr>
          <w:t>de</w:t>
        </w:r>
        <w:r w:rsidRPr="001461DC">
          <w:rPr>
            <w:rFonts w:ascii="Arial" w:hAnsi="Arial" w:cs="Arial"/>
            <w:spacing w:val="-2"/>
            <w:sz w:val="20"/>
            <w:szCs w:val="20"/>
          </w:rPr>
          <w:t xml:space="preserve"> </w:t>
        </w:r>
        <w:r w:rsidRPr="001461DC">
          <w:rPr>
            <w:rFonts w:ascii="Arial" w:hAnsi="Arial" w:cs="Arial"/>
            <w:sz w:val="20"/>
            <w:szCs w:val="20"/>
          </w:rPr>
          <w:t>diciembre 2024 con</w:t>
        </w:r>
        <w:r w:rsidRPr="001461DC">
          <w:rPr>
            <w:rFonts w:ascii="Arial" w:hAnsi="Arial" w:cs="Arial"/>
            <w:spacing w:val="-3"/>
            <w:sz w:val="20"/>
            <w:szCs w:val="20"/>
          </w:rPr>
          <w:t xml:space="preserve"> </w:t>
        </w:r>
        <w:r w:rsidRPr="001461DC">
          <w:rPr>
            <w:rFonts w:ascii="Arial" w:hAnsi="Arial" w:cs="Arial"/>
            <w:sz w:val="20"/>
            <w:szCs w:val="20"/>
          </w:rPr>
          <w:t>una</w:t>
        </w:r>
        <w:r w:rsidRPr="001461DC">
          <w:rPr>
            <w:rFonts w:ascii="Arial" w:hAnsi="Arial" w:cs="Arial"/>
            <w:spacing w:val="-2"/>
            <w:sz w:val="20"/>
            <w:szCs w:val="20"/>
          </w:rPr>
          <w:t xml:space="preserve"> </w:t>
        </w:r>
        <w:r w:rsidRPr="001461DC">
          <w:rPr>
            <w:rFonts w:ascii="Arial" w:hAnsi="Arial" w:cs="Arial"/>
            <w:sz w:val="20"/>
            <w:szCs w:val="20"/>
          </w:rPr>
          <w:t>muestra</w:t>
        </w:r>
        <w:r w:rsidRPr="001461DC">
          <w:rPr>
            <w:rFonts w:ascii="Arial" w:hAnsi="Arial" w:cs="Arial"/>
            <w:spacing w:val="-2"/>
            <w:sz w:val="20"/>
            <w:szCs w:val="20"/>
          </w:rPr>
          <w:t xml:space="preserve"> </w:t>
        </w:r>
        <w:r w:rsidRPr="001461DC">
          <w:rPr>
            <w:rFonts w:ascii="Arial" w:hAnsi="Arial" w:cs="Arial"/>
            <w:sz w:val="20"/>
            <w:szCs w:val="20"/>
          </w:rPr>
          <w:t>de 258 empresas bajo los siguientes códigos:</w:t>
        </w:r>
      </w:hyperlink>
    </w:p>
    <w:p w14:paraId="0D74B4C1" w14:textId="77777777" w:rsidR="00DC176F" w:rsidRPr="001461DC" w:rsidRDefault="00DC176F" w:rsidP="00C66716">
      <w:pPr>
        <w:pStyle w:val="Textoindependiente"/>
        <w:tabs>
          <w:tab w:val="left" w:pos="9072"/>
        </w:tabs>
        <w:ind w:right="50"/>
        <w:jc w:val="both"/>
        <w:rPr>
          <w:rFonts w:ascii="Arial" w:hAnsi="Arial" w:cs="Arial"/>
          <w:sz w:val="20"/>
          <w:szCs w:val="20"/>
        </w:rPr>
      </w:pPr>
    </w:p>
    <w:p w14:paraId="2AC95BE5" w14:textId="78B6B667" w:rsidR="00DC176F" w:rsidRPr="001461DC" w:rsidRDefault="00DC176F" w:rsidP="00C66716">
      <w:pPr>
        <w:pStyle w:val="Textoindependiente"/>
        <w:tabs>
          <w:tab w:val="left" w:pos="9072"/>
        </w:tabs>
        <w:ind w:right="698"/>
        <w:jc w:val="both"/>
        <w:rPr>
          <w:rFonts w:ascii="Arial" w:hAnsi="Arial" w:cs="Arial"/>
          <w:sz w:val="20"/>
          <w:szCs w:val="20"/>
        </w:rPr>
      </w:pPr>
      <w:r w:rsidRPr="001461DC">
        <w:rPr>
          <w:rFonts w:ascii="Arial" w:hAnsi="Arial" w:cs="Arial"/>
          <w:sz w:val="20"/>
          <w:szCs w:val="20"/>
        </w:rPr>
        <w:t>Clasificación de actividades económicas – Códigos CIIU</w:t>
      </w:r>
    </w:p>
    <w:p w14:paraId="6275864B" w14:textId="77777777" w:rsidR="00DC176F" w:rsidRPr="001461DC" w:rsidRDefault="00DC176F" w:rsidP="00C66716">
      <w:pPr>
        <w:pStyle w:val="Textoindependiente"/>
        <w:tabs>
          <w:tab w:val="left" w:pos="9072"/>
        </w:tabs>
        <w:ind w:right="698"/>
        <w:jc w:val="both"/>
        <w:rPr>
          <w:rFonts w:ascii="Arial" w:hAnsi="Arial" w:cs="Arial"/>
          <w:sz w:val="20"/>
          <w:szCs w:val="20"/>
        </w:rPr>
      </w:pPr>
    </w:p>
    <w:tbl>
      <w:tblPr>
        <w:tblStyle w:val="Tablaconcuadrcula1clara-nfasis6"/>
        <w:tblW w:w="0" w:type="auto"/>
        <w:tblLook w:val="04A0" w:firstRow="1" w:lastRow="0" w:firstColumn="1" w:lastColumn="0" w:noHBand="0" w:noVBand="1"/>
      </w:tblPr>
      <w:tblGrid>
        <w:gridCol w:w="1039"/>
        <w:gridCol w:w="2560"/>
        <w:gridCol w:w="5797"/>
      </w:tblGrid>
      <w:tr w:rsidR="00DC176F" w:rsidRPr="001461DC" w14:paraId="6BAEDDC5" w14:textId="77777777" w:rsidTr="00C667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545E34"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Código CIIU</w:t>
            </w:r>
          </w:p>
        </w:tc>
        <w:tc>
          <w:tcPr>
            <w:tcW w:w="0" w:type="auto"/>
            <w:hideMark/>
          </w:tcPr>
          <w:p w14:paraId="54AEA39E" w14:textId="77777777" w:rsidR="00DC176F" w:rsidRPr="001461DC" w:rsidRDefault="00DC176F" w:rsidP="00C66716">
            <w:pPr>
              <w:pStyle w:val="Textoindependiente"/>
              <w:tabs>
                <w:tab w:val="left" w:pos="9072"/>
              </w:tabs>
              <w:spacing w:before="1"/>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lang w:val="es-CO"/>
              </w:rPr>
            </w:pPr>
            <w:r w:rsidRPr="001461DC">
              <w:rPr>
                <w:rFonts w:ascii="Arial" w:hAnsi="Arial" w:cs="Arial"/>
                <w:sz w:val="20"/>
                <w:szCs w:val="20"/>
                <w:lang w:val="es-CO"/>
              </w:rPr>
              <w:t>Actividad</w:t>
            </w:r>
          </w:p>
        </w:tc>
        <w:tc>
          <w:tcPr>
            <w:tcW w:w="0" w:type="auto"/>
            <w:hideMark/>
          </w:tcPr>
          <w:p w14:paraId="4AC7BD1D" w14:textId="77777777" w:rsidR="00DC176F" w:rsidRPr="001461DC" w:rsidRDefault="00DC176F" w:rsidP="00C66716">
            <w:pPr>
              <w:pStyle w:val="Textoindependiente"/>
              <w:tabs>
                <w:tab w:val="left" w:pos="9072"/>
              </w:tabs>
              <w:spacing w:before="1"/>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lang w:val="es-CO"/>
              </w:rPr>
            </w:pPr>
            <w:r w:rsidRPr="001461DC">
              <w:rPr>
                <w:rFonts w:ascii="Arial" w:hAnsi="Arial" w:cs="Arial"/>
                <w:sz w:val="20"/>
                <w:szCs w:val="20"/>
                <w:lang w:val="es-CO"/>
              </w:rPr>
              <w:t>Descripción técnica</w:t>
            </w:r>
          </w:p>
        </w:tc>
      </w:tr>
      <w:tr w:rsidR="00DC176F" w:rsidRPr="001461DC" w14:paraId="3100C7AA"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2E7EBF69"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5621</w:t>
            </w:r>
          </w:p>
        </w:tc>
        <w:tc>
          <w:tcPr>
            <w:tcW w:w="0" w:type="auto"/>
            <w:hideMark/>
          </w:tcPr>
          <w:p w14:paraId="4F81E7E6"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Catering para eventos</w:t>
            </w:r>
          </w:p>
        </w:tc>
        <w:tc>
          <w:tcPr>
            <w:tcW w:w="0" w:type="auto"/>
            <w:hideMark/>
          </w:tcPr>
          <w:p w14:paraId="45AA4AB4"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xml:space="preserve">Comprende la prestación de servicios de alimentación </w:t>
            </w:r>
            <w:r w:rsidRPr="001461DC">
              <w:rPr>
                <w:rFonts w:ascii="Arial" w:hAnsi="Arial" w:cs="Arial"/>
                <w:sz w:val="20"/>
                <w:szCs w:val="20"/>
                <w:lang w:val="es-CO"/>
              </w:rPr>
              <w:lastRenderedPageBreak/>
              <w:t>preparados para eventos específicos de carácter empresarial, institucional o social, incluyendo su logística asociada.</w:t>
            </w:r>
          </w:p>
        </w:tc>
      </w:tr>
      <w:tr w:rsidR="00DC176F" w:rsidRPr="001461DC" w14:paraId="1641F5A4"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05F88A4C"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5629</w:t>
            </w:r>
          </w:p>
        </w:tc>
        <w:tc>
          <w:tcPr>
            <w:tcW w:w="0" w:type="auto"/>
            <w:hideMark/>
          </w:tcPr>
          <w:p w14:paraId="2ADE284E"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Otras actividades de servicios de comidas</w:t>
            </w:r>
          </w:p>
        </w:tc>
        <w:tc>
          <w:tcPr>
            <w:tcW w:w="0" w:type="auto"/>
            <w:hideMark/>
          </w:tcPr>
          <w:p w14:paraId="27BCEFA3"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Incluye servicios de alimentación no clasificados en otras categorías, orientados principalmente a la atención de colectividades o servicios especiales.</w:t>
            </w:r>
          </w:p>
        </w:tc>
      </w:tr>
      <w:tr w:rsidR="00DC176F" w:rsidRPr="001461DC" w14:paraId="683138BD"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7B795B9B"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5611</w:t>
            </w:r>
          </w:p>
        </w:tc>
        <w:tc>
          <w:tcPr>
            <w:tcW w:w="0" w:type="auto"/>
            <w:hideMark/>
          </w:tcPr>
          <w:p w14:paraId="79BC5100"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Expendio a la mesa de comidas preparadas</w:t>
            </w:r>
          </w:p>
        </w:tc>
        <w:tc>
          <w:tcPr>
            <w:tcW w:w="0" w:type="auto"/>
            <w:hideMark/>
          </w:tcPr>
          <w:p w14:paraId="487C6B67"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Corresponde a establecimientos que ofrecen alimentos preparados con servicio directo en mesa, como restaurantes formales.</w:t>
            </w:r>
          </w:p>
        </w:tc>
      </w:tr>
      <w:tr w:rsidR="00DC176F" w:rsidRPr="001461DC" w14:paraId="0321CFC4"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435AA132"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5613</w:t>
            </w:r>
          </w:p>
        </w:tc>
        <w:tc>
          <w:tcPr>
            <w:tcW w:w="0" w:type="auto"/>
            <w:hideMark/>
          </w:tcPr>
          <w:p w14:paraId="06E6E2A5"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Expendio de comidas preparadas en cafeterías</w:t>
            </w:r>
          </w:p>
        </w:tc>
        <w:tc>
          <w:tcPr>
            <w:tcW w:w="0" w:type="auto"/>
            <w:hideMark/>
          </w:tcPr>
          <w:p w14:paraId="6291817F"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Abarca la venta de alimentos preparados en cafeterías o espacios similares, generalmente bajo modalidades de servicio ágil o informal.</w:t>
            </w:r>
          </w:p>
        </w:tc>
      </w:tr>
      <w:tr w:rsidR="00DC176F" w:rsidRPr="001461DC" w14:paraId="5F26B9C0"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432C3186"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8230</w:t>
            </w:r>
          </w:p>
        </w:tc>
        <w:tc>
          <w:tcPr>
            <w:tcW w:w="0" w:type="auto"/>
            <w:hideMark/>
          </w:tcPr>
          <w:p w14:paraId="1174B8AD"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Organización de convenciones y eventos comerciales</w:t>
            </w:r>
          </w:p>
        </w:tc>
        <w:tc>
          <w:tcPr>
            <w:tcW w:w="0" w:type="auto"/>
            <w:hideMark/>
          </w:tcPr>
          <w:p w14:paraId="45DD8AE8"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Incluye la planificación, coordinación y ejecución logística de eventos empresariales, académicos, comerciales o institucionales.</w:t>
            </w:r>
          </w:p>
        </w:tc>
      </w:tr>
      <w:tr w:rsidR="00DC176F" w:rsidRPr="001461DC" w14:paraId="2E3C1EB8"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6BB0E1ED"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1084</w:t>
            </w:r>
          </w:p>
        </w:tc>
        <w:tc>
          <w:tcPr>
            <w:tcW w:w="0" w:type="auto"/>
            <w:hideMark/>
          </w:tcPr>
          <w:p w14:paraId="7BD81F81"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Elaboración de comidas y platos preparados</w:t>
            </w:r>
          </w:p>
        </w:tc>
        <w:tc>
          <w:tcPr>
            <w:tcW w:w="0" w:type="auto"/>
            <w:hideMark/>
          </w:tcPr>
          <w:p w14:paraId="2D3D92F9"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Comprende la producción industrial o semiindustrial de alimentos listos para el consumo, destinados a su distribución o comercialización.</w:t>
            </w:r>
          </w:p>
        </w:tc>
      </w:tr>
      <w:tr w:rsidR="00DC176F" w:rsidRPr="001461DC" w14:paraId="73134A79"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53733E87" w14:textId="77777777" w:rsidR="00DC176F" w:rsidRPr="001461DC" w:rsidRDefault="00DC176F" w:rsidP="00C66716">
            <w:pPr>
              <w:pStyle w:val="Textoindependiente"/>
              <w:tabs>
                <w:tab w:val="left" w:pos="9072"/>
              </w:tabs>
              <w:spacing w:before="1"/>
              <w:rPr>
                <w:rFonts w:ascii="Arial" w:hAnsi="Arial" w:cs="Arial"/>
                <w:b w:val="0"/>
                <w:bCs w:val="0"/>
                <w:sz w:val="20"/>
                <w:szCs w:val="20"/>
                <w:lang w:val="es-CO"/>
              </w:rPr>
            </w:pPr>
            <w:r w:rsidRPr="001461DC">
              <w:rPr>
                <w:rFonts w:ascii="Arial" w:hAnsi="Arial" w:cs="Arial"/>
                <w:sz w:val="20"/>
                <w:szCs w:val="20"/>
                <w:lang w:val="es-CO"/>
              </w:rPr>
              <w:t>9329</w:t>
            </w:r>
          </w:p>
        </w:tc>
        <w:tc>
          <w:tcPr>
            <w:tcW w:w="0" w:type="auto"/>
            <w:hideMark/>
          </w:tcPr>
          <w:p w14:paraId="0732980A"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Otras actividades recreativas y de esparcimiento N.C.P.</w:t>
            </w:r>
          </w:p>
        </w:tc>
        <w:tc>
          <w:tcPr>
            <w:tcW w:w="0" w:type="auto"/>
            <w:hideMark/>
          </w:tcPr>
          <w:p w14:paraId="3AFF66B0" w14:textId="77777777" w:rsidR="00DC176F" w:rsidRPr="001461DC" w:rsidRDefault="00DC176F" w:rsidP="00C66716">
            <w:pPr>
              <w:pStyle w:val="Textoindependiente"/>
              <w:tabs>
                <w:tab w:val="left" w:pos="9072"/>
              </w:tabs>
              <w:spacing w:before="1"/>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Agrupa servicios recreativos y de esparcimiento no clasificados previamente, que pueden complementar actividades logísticas y de eventos.</w:t>
            </w:r>
          </w:p>
        </w:tc>
      </w:tr>
    </w:tbl>
    <w:p w14:paraId="15A8FAEB" w14:textId="77777777" w:rsidR="001D1B7F" w:rsidRPr="001461DC" w:rsidRDefault="001D1B7F" w:rsidP="00C66716">
      <w:pPr>
        <w:pStyle w:val="Textoindependiente"/>
        <w:tabs>
          <w:tab w:val="left" w:pos="9072"/>
        </w:tabs>
        <w:spacing w:before="1"/>
        <w:rPr>
          <w:rFonts w:ascii="Arial" w:hAnsi="Arial" w:cs="Arial"/>
          <w:sz w:val="20"/>
          <w:szCs w:val="20"/>
        </w:rPr>
      </w:pPr>
    </w:p>
    <w:p w14:paraId="0EAED2A8" w14:textId="49C4AD01" w:rsidR="001D1B7F" w:rsidRPr="001461DC" w:rsidRDefault="004A3770" w:rsidP="00C66716">
      <w:pPr>
        <w:pStyle w:val="Ttulo2"/>
        <w:tabs>
          <w:tab w:val="left" w:pos="9072"/>
        </w:tabs>
        <w:jc w:val="both"/>
        <w:rPr>
          <w:rFonts w:ascii="Arial" w:hAnsi="Arial" w:cs="Arial"/>
          <w:b/>
          <w:bCs/>
          <w:color w:val="auto"/>
          <w:sz w:val="20"/>
          <w:szCs w:val="20"/>
        </w:rPr>
      </w:pPr>
      <w:hyperlink r:id="rId194">
        <w:r w:rsidRPr="001461DC">
          <w:rPr>
            <w:rFonts w:ascii="Arial" w:hAnsi="Arial" w:cs="Arial"/>
            <w:b/>
            <w:bCs/>
            <w:color w:val="auto"/>
            <w:sz w:val="20"/>
            <w:szCs w:val="20"/>
          </w:rPr>
          <w:t>Indicadores</w:t>
        </w:r>
        <w:r w:rsidR="001D1B7F" w:rsidRPr="001461DC">
          <w:rPr>
            <w:rFonts w:ascii="Arial" w:hAnsi="Arial" w:cs="Arial"/>
            <w:b/>
            <w:bCs/>
            <w:color w:val="auto"/>
            <w:spacing w:val="-8"/>
            <w:sz w:val="20"/>
            <w:szCs w:val="20"/>
          </w:rPr>
          <w:t xml:space="preserve"> </w:t>
        </w:r>
        <w:r w:rsidRPr="001461DC">
          <w:rPr>
            <w:rFonts w:ascii="Arial" w:hAnsi="Arial" w:cs="Arial"/>
            <w:b/>
            <w:bCs/>
            <w:color w:val="auto"/>
            <w:sz w:val="20"/>
            <w:szCs w:val="20"/>
          </w:rPr>
          <w:t>de</w:t>
        </w:r>
        <w:r w:rsidR="001D1B7F" w:rsidRPr="001461DC">
          <w:rPr>
            <w:rFonts w:ascii="Arial" w:hAnsi="Arial" w:cs="Arial"/>
            <w:b/>
            <w:bCs/>
            <w:color w:val="auto"/>
            <w:spacing w:val="-8"/>
            <w:sz w:val="20"/>
            <w:szCs w:val="20"/>
          </w:rPr>
          <w:t xml:space="preserve"> </w:t>
        </w:r>
        <w:r w:rsidRPr="001461DC">
          <w:rPr>
            <w:rFonts w:ascii="Arial" w:hAnsi="Arial" w:cs="Arial"/>
            <w:b/>
            <w:bCs/>
            <w:color w:val="auto"/>
            <w:sz w:val="20"/>
            <w:szCs w:val="20"/>
          </w:rPr>
          <w:t>capacidad</w:t>
        </w:r>
        <w:r w:rsidR="001D1B7F" w:rsidRPr="001461DC">
          <w:rPr>
            <w:rFonts w:ascii="Arial" w:hAnsi="Arial" w:cs="Arial"/>
            <w:b/>
            <w:bCs/>
            <w:color w:val="auto"/>
            <w:spacing w:val="-9"/>
            <w:sz w:val="20"/>
            <w:szCs w:val="20"/>
          </w:rPr>
          <w:t xml:space="preserve"> </w:t>
        </w:r>
        <w:r w:rsidRPr="001461DC">
          <w:rPr>
            <w:rFonts w:ascii="Arial" w:hAnsi="Arial" w:cs="Arial"/>
            <w:b/>
            <w:bCs/>
            <w:color w:val="auto"/>
            <w:sz w:val="20"/>
            <w:szCs w:val="20"/>
          </w:rPr>
          <w:t>financiera</w:t>
        </w:r>
        <w:r w:rsidR="001D1B7F" w:rsidRPr="001461DC">
          <w:rPr>
            <w:rFonts w:ascii="Arial" w:hAnsi="Arial" w:cs="Arial"/>
            <w:b/>
            <w:bCs/>
            <w:color w:val="auto"/>
            <w:spacing w:val="-13"/>
            <w:sz w:val="20"/>
            <w:szCs w:val="20"/>
          </w:rPr>
          <w:t xml:space="preserve"> </w:t>
        </w:r>
        <w:r w:rsidRPr="001461DC">
          <w:rPr>
            <w:rFonts w:ascii="Arial" w:hAnsi="Arial" w:cs="Arial"/>
            <w:b/>
            <w:bCs/>
            <w:color w:val="auto"/>
            <w:sz w:val="20"/>
            <w:szCs w:val="20"/>
          </w:rPr>
          <w:t>y</w:t>
        </w:r>
        <w:r w:rsidR="001D1B7F" w:rsidRPr="001461DC">
          <w:rPr>
            <w:rFonts w:ascii="Arial" w:hAnsi="Arial" w:cs="Arial"/>
            <w:b/>
            <w:bCs/>
            <w:color w:val="auto"/>
            <w:spacing w:val="-8"/>
            <w:sz w:val="20"/>
            <w:szCs w:val="20"/>
          </w:rPr>
          <w:t xml:space="preserve"> </w:t>
        </w:r>
        <w:r w:rsidRPr="001461DC">
          <w:rPr>
            <w:rFonts w:ascii="Arial" w:hAnsi="Arial" w:cs="Arial"/>
            <w:b/>
            <w:bCs/>
            <w:color w:val="auto"/>
            <w:spacing w:val="-2"/>
            <w:sz w:val="20"/>
            <w:szCs w:val="20"/>
          </w:rPr>
          <w:t>organizacional</w:t>
        </w:r>
      </w:hyperlink>
    </w:p>
    <w:p w14:paraId="34FA564A" w14:textId="77777777" w:rsidR="004937D9" w:rsidRPr="001461DC" w:rsidRDefault="004937D9" w:rsidP="00C66716">
      <w:pPr>
        <w:pStyle w:val="Textoindependiente"/>
        <w:tabs>
          <w:tab w:val="left" w:pos="9072"/>
        </w:tabs>
        <w:ind w:right="49"/>
        <w:jc w:val="both"/>
        <w:rPr>
          <w:rFonts w:ascii="Arial" w:hAnsi="Arial" w:cs="Arial"/>
          <w:b/>
          <w:sz w:val="20"/>
          <w:szCs w:val="20"/>
        </w:rPr>
      </w:pPr>
    </w:p>
    <w:p w14:paraId="26C51170" w14:textId="77777777" w:rsidR="004937D9" w:rsidRPr="001461DC" w:rsidRDefault="001D1B7F" w:rsidP="00C66716">
      <w:pPr>
        <w:pStyle w:val="Textoindependiente"/>
        <w:tabs>
          <w:tab w:val="left" w:pos="9072"/>
        </w:tabs>
        <w:ind w:right="49"/>
        <w:jc w:val="both"/>
        <w:rPr>
          <w:rFonts w:ascii="Arial" w:hAnsi="Arial" w:cs="Arial"/>
          <w:sz w:val="20"/>
          <w:szCs w:val="20"/>
        </w:rPr>
      </w:pPr>
      <w:hyperlink r:id="rId195">
        <w:r w:rsidRPr="001461DC">
          <w:rPr>
            <w:rFonts w:ascii="Arial" w:hAnsi="Arial" w:cs="Arial"/>
            <w:sz w:val="20"/>
            <w:szCs w:val="20"/>
          </w:rPr>
          <w:t>Los indicadores buscan establecer unas mínimas condiciones que reflejan la salud financiera de los proponentes a través de su liquidez y endeudamiento. Estas condiciones muestran la aptitud del proponente para cumplir oportuna y efectivamente el objeto del contrato. El estudio Financiero de las propuestas no trae ponderación alguna, se efectúa con el fin de garantizar la solvencia económica y patrimonial del proponente e indica al proponente si su propuesta está o no habilitada.</w:t>
        </w:r>
      </w:hyperlink>
    </w:p>
    <w:p w14:paraId="77A5A64F" w14:textId="77777777" w:rsidR="004937D9" w:rsidRPr="001461DC" w:rsidRDefault="004937D9" w:rsidP="00C66716">
      <w:pPr>
        <w:pStyle w:val="Textoindependiente"/>
        <w:tabs>
          <w:tab w:val="left" w:pos="9072"/>
        </w:tabs>
        <w:ind w:right="49"/>
        <w:jc w:val="both"/>
        <w:rPr>
          <w:rFonts w:ascii="Arial" w:hAnsi="Arial" w:cs="Arial"/>
          <w:sz w:val="20"/>
          <w:szCs w:val="20"/>
        </w:rPr>
      </w:pPr>
    </w:p>
    <w:p w14:paraId="088C33AD" w14:textId="28EA1086" w:rsidR="001D1B7F" w:rsidRPr="001461DC" w:rsidRDefault="001D1B7F" w:rsidP="00C66716">
      <w:pPr>
        <w:pStyle w:val="Textoindependiente"/>
        <w:tabs>
          <w:tab w:val="left" w:pos="9072"/>
        </w:tabs>
        <w:ind w:right="49"/>
        <w:jc w:val="both"/>
        <w:rPr>
          <w:rFonts w:ascii="Arial" w:hAnsi="Arial" w:cs="Arial"/>
          <w:sz w:val="20"/>
          <w:szCs w:val="20"/>
        </w:rPr>
      </w:pPr>
      <w:hyperlink r:id="rId196">
        <w:r w:rsidRPr="001461DC">
          <w:rPr>
            <w:rFonts w:ascii="Arial" w:hAnsi="Arial" w:cs="Arial"/>
            <w:sz w:val="20"/>
            <w:szCs w:val="20"/>
          </w:rPr>
          <w:t>Con fundamento en la base de datos mencionada</w:t>
        </w:r>
        <w:r w:rsidR="00DC176F" w:rsidRPr="001461DC">
          <w:rPr>
            <w:rFonts w:ascii="Arial" w:hAnsi="Arial" w:cs="Arial"/>
            <w:sz w:val="20"/>
            <w:szCs w:val="20"/>
          </w:rPr>
          <w:t xml:space="preserve"> en el presente estudio</w:t>
        </w:r>
        <w:r w:rsidRPr="001461DC">
          <w:rPr>
            <w:rFonts w:ascii="Arial" w:hAnsi="Arial" w:cs="Arial"/>
            <w:sz w:val="20"/>
            <w:szCs w:val="20"/>
          </w:rPr>
          <w:t xml:space="preserve"> se realizó un análisis a través del concepto de percentiles para determinar estadísticamente los indicadores financieros, buscando establecer</w:t>
        </w:r>
      </w:hyperlink>
      <w:hyperlink r:id="rId197">
        <w:r w:rsidRPr="001461DC">
          <w:rPr>
            <w:rFonts w:ascii="Arial" w:hAnsi="Arial" w:cs="Arial"/>
            <w:sz w:val="20"/>
            <w:szCs w:val="20"/>
          </w:rPr>
          <w:t>-para cada caso- un indicador que permita que un porcentaje importante de las empresas que integran el subsector participe en el proceso.</w:t>
        </w:r>
      </w:hyperlink>
    </w:p>
    <w:p w14:paraId="05A73663" w14:textId="77777777" w:rsidR="001D1B7F" w:rsidRPr="001461DC" w:rsidRDefault="001D1B7F" w:rsidP="00C66716">
      <w:pPr>
        <w:pStyle w:val="Textoindependiente"/>
        <w:tabs>
          <w:tab w:val="left" w:pos="9072"/>
        </w:tabs>
        <w:spacing w:before="1" w:after="1"/>
        <w:rPr>
          <w:rFonts w:ascii="Arial" w:hAnsi="Arial" w:cs="Arial"/>
          <w:sz w:val="20"/>
          <w:szCs w:val="20"/>
        </w:rPr>
      </w:pPr>
    </w:p>
    <w:tbl>
      <w:tblPr>
        <w:tblStyle w:val="Tablaconcuadrcula"/>
        <w:tblW w:w="0" w:type="auto"/>
        <w:tblLayout w:type="fixed"/>
        <w:tblLook w:val="01E0" w:firstRow="1" w:lastRow="1" w:firstColumn="1" w:lastColumn="1" w:noHBand="0" w:noVBand="0"/>
      </w:tblPr>
      <w:tblGrid>
        <w:gridCol w:w="1656"/>
        <w:gridCol w:w="1503"/>
        <w:gridCol w:w="1766"/>
        <w:gridCol w:w="1524"/>
        <w:gridCol w:w="1481"/>
        <w:gridCol w:w="1464"/>
      </w:tblGrid>
      <w:tr w:rsidR="001D1B7F" w:rsidRPr="001461DC" w14:paraId="04E58AD0" w14:textId="77777777" w:rsidTr="00C66716">
        <w:trPr>
          <w:trHeight w:val="765"/>
        </w:trPr>
        <w:tc>
          <w:tcPr>
            <w:tcW w:w="1656" w:type="dxa"/>
            <w:shd w:val="clear" w:color="auto" w:fill="70AD47" w:themeFill="accent6"/>
            <w:vAlign w:val="center"/>
          </w:tcPr>
          <w:p w14:paraId="7ADE32D4" w14:textId="103A7CDB" w:rsidR="001D1B7F" w:rsidRPr="001461DC" w:rsidRDefault="00DC176F" w:rsidP="00C66716">
            <w:pPr>
              <w:pStyle w:val="TableParagraph"/>
              <w:tabs>
                <w:tab w:val="left" w:pos="9072"/>
              </w:tabs>
              <w:spacing w:before="138"/>
              <w:ind w:left="323" w:hanging="240"/>
              <w:jc w:val="center"/>
              <w:rPr>
                <w:rFonts w:ascii="Arial" w:hAnsi="Arial" w:cs="Arial"/>
                <w:b/>
                <w:sz w:val="12"/>
                <w:szCs w:val="12"/>
              </w:rPr>
            </w:pPr>
            <w:hyperlink r:id="rId198">
              <w:r w:rsidRPr="001461DC">
                <w:rPr>
                  <w:rFonts w:ascii="Arial" w:hAnsi="Arial" w:cs="Arial"/>
                  <w:b/>
                  <w:sz w:val="12"/>
                  <w:szCs w:val="12"/>
                </w:rPr>
                <w:t>CRITERIO/INDICADORES</w:t>
              </w:r>
            </w:hyperlink>
          </w:p>
        </w:tc>
        <w:tc>
          <w:tcPr>
            <w:tcW w:w="1503" w:type="dxa"/>
            <w:shd w:val="clear" w:color="auto" w:fill="70AD47" w:themeFill="accent6"/>
            <w:vAlign w:val="center"/>
          </w:tcPr>
          <w:p w14:paraId="3950D811" w14:textId="77777777" w:rsidR="001D1B7F" w:rsidRPr="001461DC" w:rsidRDefault="001D1B7F" w:rsidP="00C66716">
            <w:pPr>
              <w:pStyle w:val="TableParagraph"/>
              <w:tabs>
                <w:tab w:val="left" w:pos="9072"/>
              </w:tabs>
              <w:spacing w:before="31"/>
              <w:jc w:val="center"/>
              <w:rPr>
                <w:rFonts w:ascii="Arial" w:hAnsi="Arial" w:cs="Arial"/>
                <w:sz w:val="16"/>
                <w:szCs w:val="16"/>
              </w:rPr>
            </w:pPr>
          </w:p>
          <w:p w14:paraId="6D7DD120" w14:textId="77777777" w:rsidR="001D1B7F" w:rsidRPr="001461DC" w:rsidRDefault="001D1B7F" w:rsidP="00C66716">
            <w:pPr>
              <w:pStyle w:val="TableParagraph"/>
              <w:tabs>
                <w:tab w:val="left" w:pos="9072"/>
              </w:tabs>
              <w:ind w:left="359"/>
              <w:jc w:val="center"/>
              <w:rPr>
                <w:rFonts w:ascii="Arial" w:hAnsi="Arial" w:cs="Arial"/>
                <w:b/>
                <w:sz w:val="16"/>
                <w:szCs w:val="16"/>
              </w:rPr>
            </w:pPr>
            <w:hyperlink r:id="rId199">
              <w:r w:rsidRPr="001461DC">
                <w:rPr>
                  <w:rFonts w:ascii="Arial" w:hAnsi="Arial" w:cs="Arial"/>
                  <w:b/>
                  <w:spacing w:val="-2"/>
                  <w:sz w:val="16"/>
                  <w:szCs w:val="16"/>
                </w:rPr>
                <w:t>LIQUIDEZ</w:t>
              </w:r>
            </w:hyperlink>
          </w:p>
        </w:tc>
        <w:tc>
          <w:tcPr>
            <w:tcW w:w="1766" w:type="dxa"/>
            <w:shd w:val="clear" w:color="auto" w:fill="70AD47" w:themeFill="accent6"/>
            <w:vAlign w:val="center"/>
          </w:tcPr>
          <w:p w14:paraId="0ECCA75F" w14:textId="77777777" w:rsidR="001D1B7F" w:rsidRPr="001461DC" w:rsidRDefault="001D1B7F" w:rsidP="00C66716">
            <w:pPr>
              <w:pStyle w:val="TableParagraph"/>
              <w:tabs>
                <w:tab w:val="left" w:pos="9072"/>
              </w:tabs>
              <w:spacing w:before="31"/>
              <w:jc w:val="center"/>
              <w:rPr>
                <w:rFonts w:ascii="Arial" w:hAnsi="Arial" w:cs="Arial"/>
                <w:sz w:val="16"/>
                <w:szCs w:val="16"/>
              </w:rPr>
            </w:pPr>
          </w:p>
          <w:p w14:paraId="5C3DACF8" w14:textId="77777777" w:rsidR="001D1B7F" w:rsidRPr="001461DC" w:rsidRDefault="001D1B7F" w:rsidP="00C66716">
            <w:pPr>
              <w:pStyle w:val="TableParagraph"/>
              <w:tabs>
                <w:tab w:val="left" w:pos="9072"/>
              </w:tabs>
              <w:ind w:left="122"/>
              <w:jc w:val="center"/>
              <w:rPr>
                <w:rFonts w:ascii="Arial" w:hAnsi="Arial" w:cs="Arial"/>
                <w:b/>
                <w:sz w:val="16"/>
                <w:szCs w:val="16"/>
              </w:rPr>
            </w:pPr>
            <w:hyperlink r:id="rId200">
              <w:r w:rsidRPr="001461DC">
                <w:rPr>
                  <w:rFonts w:ascii="Arial" w:hAnsi="Arial" w:cs="Arial"/>
                  <w:b/>
                  <w:spacing w:val="-2"/>
                  <w:sz w:val="16"/>
                  <w:szCs w:val="16"/>
                </w:rPr>
                <w:t>ENDEUDAMIENTO</w:t>
              </w:r>
            </w:hyperlink>
          </w:p>
        </w:tc>
        <w:tc>
          <w:tcPr>
            <w:tcW w:w="1524" w:type="dxa"/>
            <w:shd w:val="clear" w:color="auto" w:fill="70AD47" w:themeFill="accent6"/>
            <w:vAlign w:val="center"/>
          </w:tcPr>
          <w:p w14:paraId="45218E8B" w14:textId="77777777" w:rsidR="001D1B7F" w:rsidRPr="001461DC" w:rsidRDefault="001D1B7F" w:rsidP="00C66716">
            <w:pPr>
              <w:pStyle w:val="TableParagraph"/>
              <w:tabs>
                <w:tab w:val="left" w:pos="9072"/>
              </w:tabs>
              <w:spacing w:before="138"/>
              <w:ind w:left="247" w:right="238" w:firstLine="81"/>
              <w:jc w:val="center"/>
              <w:rPr>
                <w:rFonts w:ascii="Arial" w:hAnsi="Arial" w:cs="Arial"/>
                <w:b/>
                <w:sz w:val="16"/>
                <w:szCs w:val="16"/>
              </w:rPr>
            </w:pPr>
            <w:hyperlink r:id="rId201">
              <w:r w:rsidRPr="001461DC">
                <w:rPr>
                  <w:rFonts w:ascii="Arial" w:hAnsi="Arial" w:cs="Arial"/>
                  <w:b/>
                  <w:sz w:val="16"/>
                  <w:szCs w:val="16"/>
                </w:rPr>
                <w:t xml:space="preserve">RAZON DE </w:t>
              </w:r>
              <w:r w:rsidRPr="001461DC">
                <w:rPr>
                  <w:rFonts w:ascii="Arial" w:hAnsi="Arial" w:cs="Arial"/>
                  <w:b/>
                  <w:spacing w:val="-2"/>
                  <w:sz w:val="16"/>
                  <w:szCs w:val="16"/>
                </w:rPr>
                <w:t>COBERTURA</w:t>
              </w:r>
            </w:hyperlink>
          </w:p>
        </w:tc>
        <w:tc>
          <w:tcPr>
            <w:tcW w:w="1481" w:type="dxa"/>
            <w:shd w:val="clear" w:color="auto" w:fill="70AD47" w:themeFill="accent6"/>
            <w:vAlign w:val="center"/>
          </w:tcPr>
          <w:p w14:paraId="33664C47" w14:textId="77777777" w:rsidR="001D1B7F" w:rsidRPr="001461DC" w:rsidRDefault="001D1B7F" w:rsidP="00C66716">
            <w:pPr>
              <w:pStyle w:val="TableParagraph"/>
              <w:tabs>
                <w:tab w:val="left" w:pos="9072"/>
              </w:tabs>
              <w:spacing w:before="138"/>
              <w:ind w:left="245" w:hanging="125"/>
              <w:jc w:val="center"/>
              <w:rPr>
                <w:rFonts w:ascii="Arial" w:hAnsi="Arial" w:cs="Arial"/>
                <w:b/>
                <w:sz w:val="16"/>
                <w:szCs w:val="16"/>
              </w:rPr>
            </w:pPr>
            <w:hyperlink r:id="rId202">
              <w:r w:rsidRPr="001461DC">
                <w:rPr>
                  <w:rFonts w:ascii="Arial" w:hAnsi="Arial" w:cs="Arial"/>
                  <w:b/>
                  <w:spacing w:val="-2"/>
                  <w:sz w:val="16"/>
                  <w:szCs w:val="16"/>
                </w:rPr>
                <w:t xml:space="preserve">RENTABILIDAD </w:t>
              </w:r>
              <w:r w:rsidRPr="001461DC">
                <w:rPr>
                  <w:rFonts w:ascii="Arial" w:hAnsi="Arial" w:cs="Arial"/>
                  <w:b/>
                  <w:sz w:val="16"/>
                  <w:szCs w:val="16"/>
                </w:rPr>
                <w:t>DEL ACTIVO</w:t>
              </w:r>
            </w:hyperlink>
          </w:p>
        </w:tc>
        <w:tc>
          <w:tcPr>
            <w:tcW w:w="1464" w:type="dxa"/>
            <w:shd w:val="clear" w:color="auto" w:fill="70AD47" w:themeFill="accent6"/>
            <w:vAlign w:val="center"/>
          </w:tcPr>
          <w:p w14:paraId="76891B34" w14:textId="77777777" w:rsidR="001D1B7F" w:rsidRPr="001461DC" w:rsidRDefault="001D1B7F" w:rsidP="00C66716">
            <w:pPr>
              <w:pStyle w:val="TableParagraph"/>
              <w:tabs>
                <w:tab w:val="left" w:pos="9072"/>
              </w:tabs>
              <w:spacing w:before="13"/>
              <w:ind w:left="52" w:right="41"/>
              <w:jc w:val="center"/>
              <w:rPr>
                <w:rFonts w:ascii="Arial" w:hAnsi="Arial" w:cs="Arial"/>
                <w:b/>
                <w:sz w:val="16"/>
                <w:szCs w:val="16"/>
              </w:rPr>
            </w:pPr>
            <w:hyperlink r:id="rId203">
              <w:r w:rsidRPr="001461DC">
                <w:rPr>
                  <w:rFonts w:ascii="Arial" w:hAnsi="Arial" w:cs="Arial"/>
                  <w:b/>
                  <w:spacing w:val="-2"/>
                  <w:sz w:val="16"/>
                  <w:szCs w:val="16"/>
                </w:rPr>
                <w:t xml:space="preserve">RENTABILIDAD </w:t>
              </w:r>
              <w:r w:rsidRPr="001461DC">
                <w:rPr>
                  <w:rFonts w:ascii="Arial" w:hAnsi="Arial" w:cs="Arial"/>
                  <w:b/>
                  <w:spacing w:val="-4"/>
                  <w:sz w:val="16"/>
                  <w:szCs w:val="16"/>
                </w:rPr>
                <w:t xml:space="preserve">DEL </w:t>
              </w:r>
              <w:r w:rsidRPr="001461DC">
                <w:rPr>
                  <w:rFonts w:ascii="Arial" w:hAnsi="Arial" w:cs="Arial"/>
                  <w:b/>
                  <w:spacing w:val="-2"/>
                  <w:sz w:val="16"/>
                  <w:szCs w:val="16"/>
                </w:rPr>
                <w:t>PATRIMONIO</w:t>
              </w:r>
            </w:hyperlink>
          </w:p>
        </w:tc>
      </w:tr>
      <w:tr w:rsidR="001D1B7F" w:rsidRPr="001461DC" w14:paraId="372BDBF4" w14:textId="77777777" w:rsidTr="00C66716">
        <w:trPr>
          <w:trHeight w:val="256"/>
        </w:trPr>
        <w:tc>
          <w:tcPr>
            <w:tcW w:w="1656" w:type="dxa"/>
            <w:vAlign w:val="center"/>
          </w:tcPr>
          <w:p w14:paraId="750AF6D8" w14:textId="77777777" w:rsidR="001D1B7F" w:rsidRPr="001461DC" w:rsidRDefault="001D1B7F" w:rsidP="00C66716">
            <w:pPr>
              <w:pStyle w:val="TableParagraph"/>
              <w:tabs>
                <w:tab w:val="left" w:pos="9072"/>
              </w:tabs>
              <w:spacing w:before="6"/>
              <w:ind w:left="9" w:right="3"/>
              <w:jc w:val="center"/>
              <w:rPr>
                <w:rFonts w:ascii="Arial" w:hAnsi="Arial" w:cs="Arial"/>
                <w:sz w:val="12"/>
                <w:szCs w:val="12"/>
              </w:rPr>
            </w:pPr>
            <w:hyperlink r:id="rId204">
              <w:r w:rsidRPr="001461DC">
                <w:rPr>
                  <w:rFonts w:ascii="Arial" w:hAnsi="Arial" w:cs="Arial"/>
                  <w:spacing w:val="-2"/>
                  <w:sz w:val="12"/>
                  <w:szCs w:val="12"/>
                </w:rPr>
                <w:t>MINIMO</w:t>
              </w:r>
            </w:hyperlink>
          </w:p>
        </w:tc>
        <w:tc>
          <w:tcPr>
            <w:tcW w:w="1503" w:type="dxa"/>
            <w:vAlign w:val="center"/>
          </w:tcPr>
          <w:p w14:paraId="40ACBFE5" w14:textId="77777777" w:rsidR="001D1B7F" w:rsidRPr="001461DC" w:rsidRDefault="001D1B7F" w:rsidP="00C66716">
            <w:pPr>
              <w:pStyle w:val="TableParagraph"/>
              <w:tabs>
                <w:tab w:val="left" w:pos="9072"/>
              </w:tabs>
              <w:spacing w:before="6"/>
              <w:ind w:right="161"/>
              <w:jc w:val="center"/>
              <w:rPr>
                <w:rFonts w:ascii="Arial" w:hAnsi="Arial" w:cs="Arial"/>
                <w:sz w:val="18"/>
                <w:szCs w:val="18"/>
              </w:rPr>
            </w:pPr>
            <w:hyperlink r:id="rId205">
              <w:r w:rsidRPr="001461DC">
                <w:rPr>
                  <w:rFonts w:ascii="Arial" w:hAnsi="Arial" w:cs="Arial"/>
                  <w:spacing w:val="-4"/>
                  <w:sz w:val="18"/>
                  <w:szCs w:val="18"/>
                </w:rPr>
                <w:t>0,06</w:t>
              </w:r>
            </w:hyperlink>
          </w:p>
        </w:tc>
        <w:tc>
          <w:tcPr>
            <w:tcW w:w="1766" w:type="dxa"/>
            <w:vAlign w:val="center"/>
          </w:tcPr>
          <w:p w14:paraId="3E4A7EBF" w14:textId="77777777" w:rsidR="001D1B7F" w:rsidRPr="001461DC" w:rsidRDefault="001D1B7F" w:rsidP="00C66716">
            <w:pPr>
              <w:pStyle w:val="TableParagraph"/>
              <w:tabs>
                <w:tab w:val="left" w:pos="9072"/>
              </w:tabs>
              <w:spacing w:before="6"/>
              <w:ind w:left="1156"/>
              <w:jc w:val="center"/>
              <w:rPr>
                <w:rFonts w:ascii="Arial" w:hAnsi="Arial" w:cs="Arial"/>
                <w:sz w:val="18"/>
                <w:szCs w:val="18"/>
              </w:rPr>
            </w:pPr>
            <w:hyperlink r:id="rId206">
              <w:r w:rsidRPr="001461DC">
                <w:rPr>
                  <w:rFonts w:ascii="Arial" w:hAnsi="Arial" w:cs="Arial"/>
                  <w:spacing w:val="-4"/>
                  <w:sz w:val="18"/>
                  <w:szCs w:val="18"/>
                </w:rPr>
                <w:t>0,00</w:t>
              </w:r>
            </w:hyperlink>
          </w:p>
        </w:tc>
        <w:tc>
          <w:tcPr>
            <w:tcW w:w="1524" w:type="dxa"/>
            <w:vAlign w:val="center"/>
          </w:tcPr>
          <w:p w14:paraId="4AED34F6" w14:textId="77777777" w:rsidR="001D1B7F" w:rsidRPr="001461DC" w:rsidRDefault="001D1B7F" w:rsidP="00C66716">
            <w:pPr>
              <w:pStyle w:val="TableParagraph"/>
              <w:tabs>
                <w:tab w:val="left" w:pos="741"/>
                <w:tab w:val="left" w:pos="9072"/>
              </w:tabs>
              <w:spacing w:before="6"/>
              <w:ind w:right="145"/>
              <w:jc w:val="center"/>
              <w:rPr>
                <w:rFonts w:ascii="Arial" w:hAnsi="Arial" w:cs="Arial"/>
                <w:sz w:val="18"/>
                <w:szCs w:val="18"/>
              </w:rPr>
            </w:pPr>
            <w:hyperlink r:id="rId207">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2"/>
                  <w:sz w:val="18"/>
                  <w:szCs w:val="18"/>
                </w:rPr>
                <w:t>252,68</w:t>
              </w:r>
            </w:hyperlink>
          </w:p>
        </w:tc>
        <w:tc>
          <w:tcPr>
            <w:tcW w:w="1481" w:type="dxa"/>
            <w:vAlign w:val="center"/>
          </w:tcPr>
          <w:p w14:paraId="09159777" w14:textId="77777777" w:rsidR="001D1B7F" w:rsidRPr="001461DC" w:rsidRDefault="001D1B7F" w:rsidP="00C66716">
            <w:pPr>
              <w:pStyle w:val="TableParagraph"/>
              <w:tabs>
                <w:tab w:val="left" w:pos="787"/>
                <w:tab w:val="left" w:pos="9072"/>
              </w:tabs>
              <w:spacing w:before="6"/>
              <w:ind w:right="157"/>
              <w:jc w:val="center"/>
              <w:rPr>
                <w:rFonts w:ascii="Arial" w:hAnsi="Arial" w:cs="Arial"/>
                <w:sz w:val="18"/>
                <w:szCs w:val="18"/>
              </w:rPr>
            </w:pPr>
            <w:hyperlink r:id="rId208">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2"/>
                  <w:sz w:val="18"/>
                  <w:szCs w:val="18"/>
                </w:rPr>
                <w:t>12,90</w:t>
              </w:r>
            </w:hyperlink>
          </w:p>
        </w:tc>
        <w:tc>
          <w:tcPr>
            <w:tcW w:w="1464" w:type="dxa"/>
            <w:vAlign w:val="center"/>
          </w:tcPr>
          <w:p w14:paraId="1C605865" w14:textId="77777777" w:rsidR="001D1B7F" w:rsidRPr="001461DC" w:rsidRDefault="001D1B7F" w:rsidP="00C66716">
            <w:pPr>
              <w:pStyle w:val="TableParagraph"/>
              <w:tabs>
                <w:tab w:val="left" w:pos="695"/>
                <w:tab w:val="left" w:pos="9072"/>
              </w:tabs>
              <w:spacing w:before="6"/>
              <w:ind w:right="332"/>
              <w:jc w:val="center"/>
              <w:rPr>
                <w:rFonts w:ascii="Arial" w:hAnsi="Arial" w:cs="Arial"/>
                <w:sz w:val="18"/>
                <w:szCs w:val="18"/>
              </w:rPr>
            </w:pPr>
            <w:hyperlink r:id="rId209">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4"/>
                  <w:sz w:val="18"/>
                  <w:szCs w:val="18"/>
                </w:rPr>
                <w:t>3,85</w:t>
              </w:r>
            </w:hyperlink>
          </w:p>
        </w:tc>
      </w:tr>
      <w:tr w:rsidR="001D1B7F" w:rsidRPr="001461DC" w14:paraId="3F34EF8C" w14:textId="77777777" w:rsidTr="00C66716">
        <w:trPr>
          <w:trHeight w:val="254"/>
        </w:trPr>
        <w:tc>
          <w:tcPr>
            <w:tcW w:w="1656" w:type="dxa"/>
            <w:vAlign w:val="center"/>
          </w:tcPr>
          <w:p w14:paraId="28A20180" w14:textId="77777777" w:rsidR="001D1B7F" w:rsidRPr="001461DC" w:rsidRDefault="001D1B7F" w:rsidP="00C66716">
            <w:pPr>
              <w:pStyle w:val="TableParagraph"/>
              <w:tabs>
                <w:tab w:val="left" w:pos="9072"/>
              </w:tabs>
              <w:spacing w:before="3"/>
              <w:ind w:left="9" w:right="3"/>
              <w:jc w:val="center"/>
              <w:rPr>
                <w:rFonts w:ascii="Arial" w:hAnsi="Arial" w:cs="Arial"/>
                <w:sz w:val="12"/>
                <w:szCs w:val="12"/>
              </w:rPr>
            </w:pPr>
            <w:hyperlink r:id="rId210">
              <w:r w:rsidRPr="001461DC">
                <w:rPr>
                  <w:rFonts w:ascii="Arial" w:hAnsi="Arial" w:cs="Arial"/>
                  <w:spacing w:val="-2"/>
                  <w:sz w:val="12"/>
                  <w:szCs w:val="12"/>
                </w:rPr>
                <w:t>MAXIMO</w:t>
              </w:r>
            </w:hyperlink>
          </w:p>
        </w:tc>
        <w:tc>
          <w:tcPr>
            <w:tcW w:w="1503" w:type="dxa"/>
            <w:vAlign w:val="center"/>
          </w:tcPr>
          <w:p w14:paraId="6A204784" w14:textId="77777777" w:rsidR="001D1B7F" w:rsidRPr="001461DC" w:rsidRDefault="001D1B7F" w:rsidP="00C66716">
            <w:pPr>
              <w:pStyle w:val="TableParagraph"/>
              <w:tabs>
                <w:tab w:val="left" w:pos="9072"/>
              </w:tabs>
              <w:spacing w:before="3"/>
              <w:ind w:right="151"/>
              <w:jc w:val="center"/>
              <w:rPr>
                <w:rFonts w:ascii="Arial" w:hAnsi="Arial" w:cs="Arial"/>
                <w:sz w:val="18"/>
                <w:szCs w:val="18"/>
              </w:rPr>
            </w:pPr>
            <w:hyperlink r:id="rId211">
              <w:r w:rsidRPr="001461DC">
                <w:rPr>
                  <w:rFonts w:ascii="Arial" w:hAnsi="Arial" w:cs="Arial"/>
                  <w:spacing w:val="-2"/>
                  <w:sz w:val="18"/>
                  <w:szCs w:val="18"/>
                </w:rPr>
                <w:t>75,21</w:t>
              </w:r>
            </w:hyperlink>
          </w:p>
        </w:tc>
        <w:tc>
          <w:tcPr>
            <w:tcW w:w="1766" w:type="dxa"/>
            <w:vAlign w:val="center"/>
          </w:tcPr>
          <w:p w14:paraId="73647FBF" w14:textId="77777777" w:rsidR="001D1B7F" w:rsidRPr="001461DC" w:rsidRDefault="001D1B7F" w:rsidP="00C66716">
            <w:pPr>
              <w:pStyle w:val="TableParagraph"/>
              <w:tabs>
                <w:tab w:val="left" w:pos="9072"/>
              </w:tabs>
              <w:spacing w:before="3"/>
              <w:ind w:left="1067"/>
              <w:jc w:val="center"/>
              <w:rPr>
                <w:rFonts w:ascii="Arial" w:hAnsi="Arial" w:cs="Arial"/>
                <w:sz w:val="18"/>
                <w:szCs w:val="18"/>
              </w:rPr>
            </w:pPr>
            <w:hyperlink r:id="rId212">
              <w:r w:rsidRPr="001461DC">
                <w:rPr>
                  <w:rFonts w:ascii="Arial" w:hAnsi="Arial" w:cs="Arial"/>
                  <w:spacing w:val="-2"/>
                  <w:sz w:val="18"/>
                  <w:szCs w:val="18"/>
                </w:rPr>
                <w:t>12,10</w:t>
              </w:r>
            </w:hyperlink>
          </w:p>
        </w:tc>
        <w:tc>
          <w:tcPr>
            <w:tcW w:w="1524" w:type="dxa"/>
            <w:vAlign w:val="center"/>
          </w:tcPr>
          <w:p w14:paraId="7185B8B2" w14:textId="77777777" w:rsidR="001D1B7F" w:rsidRPr="001461DC" w:rsidRDefault="001D1B7F" w:rsidP="00C66716">
            <w:pPr>
              <w:pStyle w:val="TableParagraph"/>
              <w:tabs>
                <w:tab w:val="left" w:pos="9072"/>
              </w:tabs>
              <w:spacing w:before="3"/>
              <w:ind w:right="137"/>
              <w:jc w:val="center"/>
              <w:rPr>
                <w:rFonts w:ascii="Arial" w:hAnsi="Arial" w:cs="Arial"/>
                <w:sz w:val="18"/>
                <w:szCs w:val="18"/>
              </w:rPr>
            </w:pPr>
            <w:hyperlink r:id="rId213">
              <w:r w:rsidRPr="001461DC">
                <w:rPr>
                  <w:rFonts w:ascii="Arial" w:hAnsi="Arial" w:cs="Arial"/>
                  <w:spacing w:val="-2"/>
                  <w:sz w:val="18"/>
                  <w:szCs w:val="18"/>
                </w:rPr>
                <w:t>17.980,99</w:t>
              </w:r>
            </w:hyperlink>
          </w:p>
        </w:tc>
        <w:tc>
          <w:tcPr>
            <w:tcW w:w="1481" w:type="dxa"/>
            <w:vAlign w:val="center"/>
          </w:tcPr>
          <w:p w14:paraId="320B7DAD" w14:textId="77777777" w:rsidR="001D1B7F" w:rsidRPr="001461DC" w:rsidRDefault="001D1B7F" w:rsidP="00C66716">
            <w:pPr>
              <w:pStyle w:val="TableParagraph"/>
              <w:tabs>
                <w:tab w:val="left" w:pos="9072"/>
              </w:tabs>
              <w:spacing w:before="3"/>
              <w:ind w:right="129"/>
              <w:jc w:val="center"/>
              <w:rPr>
                <w:rFonts w:ascii="Arial" w:hAnsi="Arial" w:cs="Arial"/>
                <w:sz w:val="18"/>
                <w:szCs w:val="18"/>
              </w:rPr>
            </w:pPr>
            <w:hyperlink r:id="rId214">
              <w:r w:rsidRPr="001461DC">
                <w:rPr>
                  <w:rFonts w:ascii="Arial" w:hAnsi="Arial" w:cs="Arial"/>
                  <w:spacing w:val="-2"/>
                  <w:sz w:val="18"/>
                  <w:szCs w:val="18"/>
                </w:rPr>
                <w:t>10,33</w:t>
              </w:r>
            </w:hyperlink>
          </w:p>
        </w:tc>
        <w:tc>
          <w:tcPr>
            <w:tcW w:w="1464" w:type="dxa"/>
            <w:vAlign w:val="center"/>
          </w:tcPr>
          <w:p w14:paraId="7DE116CF" w14:textId="77777777" w:rsidR="001D1B7F" w:rsidRPr="001461DC" w:rsidRDefault="001D1B7F" w:rsidP="00C66716">
            <w:pPr>
              <w:pStyle w:val="TableParagraph"/>
              <w:tabs>
                <w:tab w:val="left" w:pos="9072"/>
              </w:tabs>
              <w:spacing w:before="3"/>
              <w:ind w:right="303"/>
              <w:jc w:val="center"/>
              <w:rPr>
                <w:rFonts w:ascii="Arial" w:hAnsi="Arial" w:cs="Arial"/>
                <w:sz w:val="18"/>
                <w:szCs w:val="18"/>
              </w:rPr>
            </w:pPr>
            <w:hyperlink r:id="rId215">
              <w:r w:rsidRPr="001461DC">
                <w:rPr>
                  <w:rFonts w:ascii="Arial" w:hAnsi="Arial" w:cs="Arial"/>
                  <w:spacing w:val="-4"/>
                  <w:sz w:val="18"/>
                  <w:szCs w:val="18"/>
                </w:rPr>
                <w:t>0,44</w:t>
              </w:r>
            </w:hyperlink>
          </w:p>
        </w:tc>
      </w:tr>
      <w:tr w:rsidR="001D1B7F" w:rsidRPr="001461DC" w14:paraId="6B53C7F2" w14:textId="77777777" w:rsidTr="00C66716">
        <w:trPr>
          <w:trHeight w:val="253"/>
        </w:trPr>
        <w:tc>
          <w:tcPr>
            <w:tcW w:w="1656" w:type="dxa"/>
            <w:vAlign w:val="center"/>
          </w:tcPr>
          <w:p w14:paraId="6CD69A82" w14:textId="77777777" w:rsidR="001D1B7F" w:rsidRPr="001461DC" w:rsidRDefault="001D1B7F" w:rsidP="00C66716">
            <w:pPr>
              <w:pStyle w:val="TableParagraph"/>
              <w:tabs>
                <w:tab w:val="left" w:pos="9072"/>
              </w:tabs>
              <w:spacing w:before="3"/>
              <w:ind w:left="9" w:right="5"/>
              <w:jc w:val="center"/>
              <w:rPr>
                <w:rFonts w:ascii="Arial" w:hAnsi="Arial" w:cs="Arial"/>
                <w:sz w:val="12"/>
                <w:szCs w:val="12"/>
              </w:rPr>
            </w:pPr>
            <w:hyperlink r:id="rId216">
              <w:r w:rsidRPr="001461DC">
                <w:rPr>
                  <w:rFonts w:ascii="Arial" w:hAnsi="Arial" w:cs="Arial"/>
                  <w:spacing w:val="-2"/>
                  <w:sz w:val="12"/>
                  <w:szCs w:val="12"/>
                </w:rPr>
                <w:t>PROMEDIO</w:t>
              </w:r>
            </w:hyperlink>
          </w:p>
        </w:tc>
        <w:tc>
          <w:tcPr>
            <w:tcW w:w="1503" w:type="dxa"/>
            <w:vAlign w:val="center"/>
          </w:tcPr>
          <w:p w14:paraId="7FF26675" w14:textId="77777777" w:rsidR="001D1B7F" w:rsidRPr="001461DC" w:rsidRDefault="001D1B7F" w:rsidP="00C66716">
            <w:pPr>
              <w:pStyle w:val="TableParagraph"/>
              <w:tabs>
                <w:tab w:val="left" w:pos="9072"/>
              </w:tabs>
              <w:spacing w:before="3"/>
              <w:ind w:right="161"/>
              <w:jc w:val="center"/>
              <w:rPr>
                <w:rFonts w:ascii="Arial" w:hAnsi="Arial" w:cs="Arial"/>
                <w:sz w:val="18"/>
                <w:szCs w:val="18"/>
              </w:rPr>
            </w:pPr>
            <w:hyperlink r:id="rId217">
              <w:r w:rsidRPr="001461DC">
                <w:rPr>
                  <w:rFonts w:ascii="Arial" w:hAnsi="Arial" w:cs="Arial"/>
                  <w:spacing w:val="-4"/>
                  <w:sz w:val="18"/>
                  <w:szCs w:val="18"/>
                </w:rPr>
                <w:t>2,96</w:t>
              </w:r>
            </w:hyperlink>
          </w:p>
        </w:tc>
        <w:tc>
          <w:tcPr>
            <w:tcW w:w="1766" w:type="dxa"/>
            <w:vAlign w:val="center"/>
          </w:tcPr>
          <w:p w14:paraId="115192D0" w14:textId="77777777" w:rsidR="001D1B7F" w:rsidRPr="001461DC" w:rsidRDefault="001D1B7F" w:rsidP="00C66716">
            <w:pPr>
              <w:pStyle w:val="TableParagraph"/>
              <w:tabs>
                <w:tab w:val="left" w:pos="9072"/>
              </w:tabs>
              <w:spacing w:before="3"/>
              <w:ind w:left="1156"/>
              <w:jc w:val="center"/>
              <w:rPr>
                <w:rFonts w:ascii="Arial" w:hAnsi="Arial" w:cs="Arial"/>
                <w:sz w:val="18"/>
                <w:szCs w:val="18"/>
              </w:rPr>
            </w:pPr>
            <w:hyperlink r:id="rId218">
              <w:r w:rsidRPr="001461DC">
                <w:rPr>
                  <w:rFonts w:ascii="Arial" w:hAnsi="Arial" w:cs="Arial"/>
                  <w:spacing w:val="-4"/>
                  <w:sz w:val="18"/>
                  <w:szCs w:val="18"/>
                </w:rPr>
                <w:t>0,70</w:t>
              </w:r>
            </w:hyperlink>
          </w:p>
        </w:tc>
        <w:tc>
          <w:tcPr>
            <w:tcW w:w="1524" w:type="dxa"/>
            <w:vAlign w:val="center"/>
          </w:tcPr>
          <w:p w14:paraId="0179F63B" w14:textId="77777777" w:rsidR="001D1B7F" w:rsidRPr="001461DC" w:rsidRDefault="001D1B7F" w:rsidP="00C66716">
            <w:pPr>
              <w:pStyle w:val="TableParagraph"/>
              <w:tabs>
                <w:tab w:val="left" w:pos="9072"/>
              </w:tabs>
              <w:spacing w:before="3"/>
              <w:ind w:right="162"/>
              <w:jc w:val="center"/>
              <w:rPr>
                <w:rFonts w:ascii="Arial" w:hAnsi="Arial" w:cs="Arial"/>
                <w:sz w:val="18"/>
                <w:szCs w:val="18"/>
              </w:rPr>
            </w:pPr>
            <w:hyperlink r:id="rId219">
              <w:r w:rsidRPr="001461DC">
                <w:rPr>
                  <w:rFonts w:ascii="Arial" w:hAnsi="Arial" w:cs="Arial"/>
                  <w:spacing w:val="-2"/>
                  <w:sz w:val="18"/>
                  <w:szCs w:val="18"/>
                </w:rPr>
                <w:t>188,78</w:t>
              </w:r>
            </w:hyperlink>
          </w:p>
        </w:tc>
        <w:tc>
          <w:tcPr>
            <w:tcW w:w="1481" w:type="dxa"/>
            <w:vAlign w:val="center"/>
          </w:tcPr>
          <w:p w14:paraId="3EE7DF8B" w14:textId="77777777" w:rsidR="001D1B7F" w:rsidRPr="001461DC" w:rsidRDefault="001D1B7F" w:rsidP="00C66716">
            <w:pPr>
              <w:pStyle w:val="TableParagraph"/>
              <w:tabs>
                <w:tab w:val="left" w:pos="9072"/>
              </w:tabs>
              <w:spacing w:before="3"/>
              <w:ind w:right="138"/>
              <w:jc w:val="center"/>
              <w:rPr>
                <w:rFonts w:ascii="Arial" w:hAnsi="Arial" w:cs="Arial"/>
                <w:sz w:val="18"/>
                <w:szCs w:val="18"/>
              </w:rPr>
            </w:pPr>
            <w:hyperlink r:id="rId220">
              <w:r w:rsidRPr="001461DC">
                <w:rPr>
                  <w:rFonts w:ascii="Arial" w:hAnsi="Arial" w:cs="Arial"/>
                  <w:spacing w:val="-4"/>
                  <w:sz w:val="18"/>
                  <w:szCs w:val="18"/>
                </w:rPr>
                <w:t>0,10</w:t>
              </w:r>
            </w:hyperlink>
          </w:p>
        </w:tc>
        <w:tc>
          <w:tcPr>
            <w:tcW w:w="1464" w:type="dxa"/>
            <w:vAlign w:val="center"/>
          </w:tcPr>
          <w:p w14:paraId="6077B47B" w14:textId="77777777" w:rsidR="001D1B7F" w:rsidRPr="001461DC" w:rsidRDefault="001D1B7F" w:rsidP="00C66716">
            <w:pPr>
              <w:pStyle w:val="TableParagraph"/>
              <w:tabs>
                <w:tab w:val="left" w:pos="695"/>
                <w:tab w:val="left" w:pos="9072"/>
              </w:tabs>
              <w:spacing w:before="3"/>
              <w:ind w:right="332"/>
              <w:jc w:val="center"/>
              <w:rPr>
                <w:rFonts w:ascii="Arial" w:hAnsi="Arial" w:cs="Arial"/>
                <w:sz w:val="18"/>
                <w:szCs w:val="18"/>
              </w:rPr>
            </w:pPr>
            <w:hyperlink r:id="rId221">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4"/>
                  <w:sz w:val="18"/>
                  <w:szCs w:val="18"/>
                </w:rPr>
                <w:t>0,01</w:t>
              </w:r>
            </w:hyperlink>
          </w:p>
        </w:tc>
      </w:tr>
      <w:tr w:rsidR="001D1B7F" w:rsidRPr="001461DC" w14:paraId="71BA5224" w14:textId="77777777" w:rsidTr="00C66716">
        <w:trPr>
          <w:trHeight w:val="256"/>
        </w:trPr>
        <w:tc>
          <w:tcPr>
            <w:tcW w:w="1656" w:type="dxa"/>
            <w:vAlign w:val="center"/>
          </w:tcPr>
          <w:p w14:paraId="082A7306" w14:textId="77777777" w:rsidR="001D1B7F" w:rsidRPr="001461DC" w:rsidRDefault="001D1B7F" w:rsidP="00C66716">
            <w:pPr>
              <w:pStyle w:val="TableParagraph"/>
              <w:tabs>
                <w:tab w:val="left" w:pos="9072"/>
              </w:tabs>
              <w:spacing w:before="6"/>
              <w:ind w:left="9"/>
              <w:jc w:val="center"/>
              <w:rPr>
                <w:rFonts w:ascii="Arial" w:hAnsi="Arial" w:cs="Arial"/>
                <w:sz w:val="12"/>
                <w:szCs w:val="12"/>
              </w:rPr>
            </w:pPr>
            <w:hyperlink r:id="rId222">
              <w:r w:rsidRPr="001461DC">
                <w:rPr>
                  <w:rFonts w:ascii="Arial" w:hAnsi="Arial" w:cs="Arial"/>
                  <w:spacing w:val="-2"/>
                  <w:sz w:val="12"/>
                  <w:szCs w:val="12"/>
                </w:rPr>
                <w:t>MEDIANA</w:t>
              </w:r>
            </w:hyperlink>
          </w:p>
        </w:tc>
        <w:tc>
          <w:tcPr>
            <w:tcW w:w="1503" w:type="dxa"/>
            <w:vAlign w:val="center"/>
          </w:tcPr>
          <w:p w14:paraId="5F8B5411" w14:textId="77777777" w:rsidR="001D1B7F" w:rsidRPr="001461DC" w:rsidRDefault="001D1B7F" w:rsidP="00C66716">
            <w:pPr>
              <w:pStyle w:val="TableParagraph"/>
              <w:tabs>
                <w:tab w:val="left" w:pos="9072"/>
              </w:tabs>
              <w:spacing w:before="6"/>
              <w:ind w:right="161"/>
              <w:jc w:val="center"/>
              <w:rPr>
                <w:rFonts w:ascii="Arial" w:hAnsi="Arial" w:cs="Arial"/>
                <w:sz w:val="18"/>
                <w:szCs w:val="18"/>
              </w:rPr>
            </w:pPr>
            <w:hyperlink r:id="rId223">
              <w:r w:rsidRPr="001461DC">
                <w:rPr>
                  <w:rFonts w:ascii="Arial" w:hAnsi="Arial" w:cs="Arial"/>
                  <w:spacing w:val="-4"/>
                  <w:sz w:val="18"/>
                  <w:szCs w:val="18"/>
                </w:rPr>
                <w:t>1,30</w:t>
              </w:r>
            </w:hyperlink>
          </w:p>
        </w:tc>
        <w:tc>
          <w:tcPr>
            <w:tcW w:w="1766" w:type="dxa"/>
            <w:vAlign w:val="center"/>
          </w:tcPr>
          <w:p w14:paraId="7F24F46D" w14:textId="77777777" w:rsidR="001D1B7F" w:rsidRPr="001461DC" w:rsidRDefault="001D1B7F" w:rsidP="00C66716">
            <w:pPr>
              <w:pStyle w:val="TableParagraph"/>
              <w:tabs>
                <w:tab w:val="left" w:pos="9072"/>
              </w:tabs>
              <w:spacing w:before="6"/>
              <w:ind w:left="1156"/>
              <w:jc w:val="center"/>
              <w:rPr>
                <w:rFonts w:ascii="Arial" w:hAnsi="Arial" w:cs="Arial"/>
                <w:sz w:val="18"/>
                <w:szCs w:val="18"/>
              </w:rPr>
            </w:pPr>
            <w:hyperlink r:id="rId224">
              <w:r w:rsidRPr="001461DC">
                <w:rPr>
                  <w:rFonts w:ascii="Arial" w:hAnsi="Arial" w:cs="Arial"/>
                  <w:spacing w:val="-4"/>
                  <w:sz w:val="18"/>
                  <w:szCs w:val="18"/>
                </w:rPr>
                <w:t>0,54</w:t>
              </w:r>
            </w:hyperlink>
          </w:p>
        </w:tc>
        <w:tc>
          <w:tcPr>
            <w:tcW w:w="1524" w:type="dxa"/>
            <w:vAlign w:val="center"/>
          </w:tcPr>
          <w:p w14:paraId="47C1FB26" w14:textId="77777777" w:rsidR="001D1B7F" w:rsidRPr="001461DC" w:rsidRDefault="001D1B7F" w:rsidP="00C66716">
            <w:pPr>
              <w:pStyle w:val="TableParagraph"/>
              <w:tabs>
                <w:tab w:val="left" w:pos="9072"/>
              </w:tabs>
              <w:spacing w:before="6"/>
              <w:ind w:right="136"/>
              <w:jc w:val="center"/>
              <w:rPr>
                <w:rFonts w:ascii="Arial" w:hAnsi="Arial" w:cs="Arial"/>
                <w:sz w:val="18"/>
                <w:szCs w:val="18"/>
              </w:rPr>
            </w:pPr>
            <w:hyperlink r:id="rId225">
              <w:r w:rsidRPr="001461DC">
                <w:rPr>
                  <w:rFonts w:ascii="Arial" w:hAnsi="Arial" w:cs="Arial"/>
                  <w:spacing w:val="-4"/>
                  <w:sz w:val="18"/>
                  <w:szCs w:val="18"/>
                </w:rPr>
                <w:t>0,87</w:t>
              </w:r>
            </w:hyperlink>
          </w:p>
        </w:tc>
        <w:tc>
          <w:tcPr>
            <w:tcW w:w="1481" w:type="dxa"/>
            <w:vAlign w:val="center"/>
          </w:tcPr>
          <w:p w14:paraId="77CCBCE3" w14:textId="77777777" w:rsidR="001D1B7F" w:rsidRPr="001461DC" w:rsidRDefault="001D1B7F" w:rsidP="00C66716">
            <w:pPr>
              <w:pStyle w:val="TableParagraph"/>
              <w:tabs>
                <w:tab w:val="left" w:pos="9072"/>
              </w:tabs>
              <w:spacing w:before="6"/>
              <w:ind w:right="138"/>
              <w:jc w:val="center"/>
              <w:rPr>
                <w:rFonts w:ascii="Arial" w:hAnsi="Arial" w:cs="Arial"/>
                <w:sz w:val="18"/>
                <w:szCs w:val="18"/>
              </w:rPr>
            </w:pPr>
            <w:hyperlink r:id="rId226">
              <w:r w:rsidRPr="001461DC">
                <w:rPr>
                  <w:rFonts w:ascii="Arial" w:hAnsi="Arial" w:cs="Arial"/>
                  <w:spacing w:val="-4"/>
                  <w:sz w:val="18"/>
                  <w:szCs w:val="18"/>
                </w:rPr>
                <w:t>0,11</w:t>
              </w:r>
            </w:hyperlink>
          </w:p>
        </w:tc>
        <w:tc>
          <w:tcPr>
            <w:tcW w:w="1464" w:type="dxa"/>
            <w:vAlign w:val="center"/>
          </w:tcPr>
          <w:p w14:paraId="047759BD" w14:textId="77777777" w:rsidR="001D1B7F" w:rsidRPr="001461DC" w:rsidRDefault="001D1B7F" w:rsidP="00C66716">
            <w:pPr>
              <w:pStyle w:val="TableParagraph"/>
              <w:tabs>
                <w:tab w:val="left" w:pos="9072"/>
              </w:tabs>
              <w:spacing w:before="6"/>
              <w:ind w:right="303"/>
              <w:jc w:val="center"/>
              <w:rPr>
                <w:rFonts w:ascii="Arial" w:hAnsi="Arial" w:cs="Arial"/>
                <w:sz w:val="18"/>
                <w:szCs w:val="18"/>
              </w:rPr>
            </w:pPr>
            <w:hyperlink r:id="rId227">
              <w:r w:rsidRPr="001461DC">
                <w:rPr>
                  <w:rFonts w:ascii="Arial" w:hAnsi="Arial" w:cs="Arial"/>
                  <w:spacing w:val="-4"/>
                  <w:sz w:val="18"/>
                  <w:szCs w:val="18"/>
                </w:rPr>
                <w:t>0,03</w:t>
              </w:r>
            </w:hyperlink>
          </w:p>
        </w:tc>
      </w:tr>
      <w:tr w:rsidR="001D1B7F" w:rsidRPr="001461DC" w14:paraId="3E4CEB65" w14:textId="77777777" w:rsidTr="00C66716">
        <w:trPr>
          <w:trHeight w:val="510"/>
        </w:trPr>
        <w:tc>
          <w:tcPr>
            <w:tcW w:w="1656" w:type="dxa"/>
            <w:vAlign w:val="center"/>
          </w:tcPr>
          <w:p w14:paraId="13EE2EE9" w14:textId="77777777" w:rsidR="001D1B7F" w:rsidRPr="001461DC" w:rsidRDefault="001D1B7F" w:rsidP="00C66716">
            <w:pPr>
              <w:pStyle w:val="TableParagraph"/>
              <w:tabs>
                <w:tab w:val="left" w:pos="9072"/>
              </w:tabs>
              <w:spacing w:before="6"/>
              <w:ind w:left="388" w:right="312" w:hanging="65"/>
              <w:jc w:val="center"/>
              <w:rPr>
                <w:rFonts w:ascii="Arial" w:hAnsi="Arial" w:cs="Arial"/>
                <w:sz w:val="12"/>
                <w:szCs w:val="12"/>
              </w:rPr>
            </w:pPr>
            <w:hyperlink r:id="rId228">
              <w:r w:rsidRPr="001461DC">
                <w:rPr>
                  <w:rFonts w:ascii="Arial" w:hAnsi="Arial" w:cs="Arial"/>
                  <w:spacing w:val="-2"/>
                  <w:sz w:val="12"/>
                  <w:szCs w:val="12"/>
                </w:rPr>
                <w:t>DESVIACION ESTANDAR</w:t>
              </w:r>
            </w:hyperlink>
          </w:p>
        </w:tc>
        <w:tc>
          <w:tcPr>
            <w:tcW w:w="1503" w:type="dxa"/>
            <w:vAlign w:val="center"/>
          </w:tcPr>
          <w:p w14:paraId="338A4FA0" w14:textId="77777777" w:rsidR="001D1B7F" w:rsidRPr="001461DC" w:rsidRDefault="001D1B7F" w:rsidP="00C66716">
            <w:pPr>
              <w:pStyle w:val="TableParagraph"/>
              <w:tabs>
                <w:tab w:val="left" w:pos="9072"/>
              </w:tabs>
              <w:spacing w:before="131"/>
              <w:ind w:right="161"/>
              <w:jc w:val="center"/>
              <w:rPr>
                <w:rFonts w:ascii="Arial" w:hAnsi="Arial" w:cs="Arial"/>
                <w:sz w:val="18"/>
                <w:szCs w:val="18"/>
              </w:rPr>
            </w:pPr>
            <w:hyperlink r:id="rId229">
              <w:r w:rsidRPr="001461DC">
                <w:rPr>
                  <w:rFonts w:ascii="Arial" w:hAnsi="Arial" w:cs="Arial"/>
                  <w:spacing w:val="-4"/>
                  <w:sz w:val="18"/>
                  <w:szCs w:val="18"/>
                </w:rPr>
                <w:t>6,71</w:t>
              </w:r>
            </w:hyperlink>
          </w:p>
        </w:tc>
        <w:tc>
          <w:tcPr>
            <w:tcW w:w="1766" w:type="dxa"/>
            <w:vAlign w:val="center"/>
          </w:tcPr>
          <w:p w14:paraId="5C1D82B1" w14:textId="77777777" w:rsidR="001D1B7F" w:rsidRPr="001461DC" w:rsidRDefault="001D1B7F" w:rsidP="00C66716">
            <w:pPr>
              <w:pStyle w:val="TableParagraph"/>
              <w:tabs>
                <w:tab w:val="left" w:pos="9072"/>
              </w:tabs>
              <w:spacing w:before="131"/>
              <w:ind w:left="1156"/>
              <w:jc w:val="center"/>
              <w:rPr>
                <w:rFonts w:ascii="Arial" w:hAnsi="Arial" w:cs="Arial"/>
                <w:sz w:val="18"/>
                <w:szCs w:val="18"/>
              </w:rPr>
            </w:pPr>
            <w:hyperlink r:id="rId230">
              <w:r w:rsidRPr="001461DC">
                <w:rPr>
                  <w:rFonts w:ascii="Arial" w:hAnsi="Arial" w:cs="Arial"/>
                  <w:spacing w:val="-4"/>
                  <w:sz w:val="18"/>
                  <w:szCs w:val="18"/>
                </w:rPr>
                <w:t>0,96</w:t>
              </w:r>
            </w:hyperlink>
          </w:p>
        </w:tc>
        <w:tc>
          <w:tcPr>
            <w:tcW w:w="1524" w:type="dxa"/>
            <w:vAlign w:val="center"/>
          </w:tcPr>
          <w:p w14:paraId="732BAAC5" w14:textId="77777777" w:rsidR="001D1B7F" w:rsidRPr="001461DC" w:rsidRDefault="001D1B7F" w:rsidP="00C66716">
            <w:pPr>
              <w:pStyle w:val="TableParagraph"/>
              <w:tabs>
                <w:tab w:val="left" w:pos="9072"/>
              </w:tabs>
              <w:spacing w:before="131"/>
              <w:ind w:right="145"/>
              <w:jc w:val="center"/>
              <w:rPr>
                <w:rFonts w:ascii="Arial" w:hAnsi="Arial" w:cs="Arial"/>
                <w:sz w:val="18"/>
                <w:szCs w:val="18"/>
              </w:rPr>
            </w:pPr>
            <w:hyperlink r:id="rId231">
              <w:r w:rsidRPr="001461DC">
                <w:rPr>
                  <w:rFonts w:ascii="Arial" w:hAnsi="Arial" w:cs="Arial"/>
                  <w:spacing w:val="-2"/>
                  <w:sz w:val="18"/>
                  <w:szCs w:val="18"/>
                </w:rPr>
                <w:t>1.676,52</w:t>
              </w:r>
            </w:hyperlink>
          </w:p>
        </w:tc>
        <w:tc>
          <w:tcPr>
            <w:tcW w:w="1481" w:type="dxa"/>
            <w:vAlign w:val="center"/>
          </w:tcPr>
          <w:p w14:paraId="6D434C0A" w14:textId="77777777" w:rsidR="001D1B7F" w:rsidRPr="001461DC" w:rsidRDefault="001D1B7F" w:rsidP="00C66716">
            <w:pPr>
              <w:pStyle w:val="TableParagraph"/>
              <w:tabs>
                <w:tab w:val="left" w:pos="9072"/>
              </w:tabs>
              <w:spacing w:before="131"/>
              <w:ind w:right="138"/>
              <w:jc w:val="center"/>
              <w:rPr>
                <w:rFonts w:ascii="Arial" w:hAnsi="Arial" w:cs="Arial"/>
                <w:sz w:val="18"/>
                <w:szCs w:val="18"/>
              </w:rPr>
            </w:pPr>
            <w:hyperlink r:id="rId232">
              <w:r w:rsidRPr="001461DC">
                <w:rPr>
                  <w:rFonts w:ascii="Arial" w:hAnsi="Arial" w:cs="Arial"/>
                  <w:spacing w:val="-4"/>
                  <w:sz w:val="18"/>
                  <w:szCs w:val="18"/>
                </w:rPr>
                <w:t>1,21</w:t>
              </w:r>
            </w:hyperlink>
          </w:p>
        </w:tc>
        <w:tc>
          <w:tcPr>
            <w:tcW w:w="1464" w:type="dxa"/>
            <w:vAlign w:val="center"/>
          </w:tcPr>
          <w:p w14:paraId="49C8FADE" w14:textId="77777777" w:rsidR="001D1B7F" w:rsidRPr="001461DC" w:rsidRDefault="001D1B7F" w:rsidP="00C66716">
            <w:pPr>
              <w:pStyle w:val="TableParagraph"/>
              <w:tabs>
                <w:tab w:val="left" w:pos="9072"/>
              </w:tabs>
              <w:spacing w:before="131"/>
              <w:ind w:right="303"/>
              <w:jc w:val="center"/>
              <w:rPr>
                <w:rFonts w:ascii="Arial" w:hAnsi="Arial" w:cs="Arial"/>
                <w:sz w:val="18"/>
                <w:szCs w:val="18"/>
              </w:rPr>
            </w:pPr>
            <w:hyperlink r:id="rId233">
              <w:r w:rsidRPr="001461DC">
                <w:rPr>
                  <w:rFonts w:ascii="Arial" w:hAnsi="Arial" w:cs="Arial"/>
                  <w:spacing w:val="-4"/>
                  <w:sz w:val="18"/>
                  <w:szCs w:val="18"/>
                </w:rPr>
                <w:t>0,37</w:t>
              </w:r>
            </w:hyperlink>
          </w:p>
        </w:tc>
      </w:tr>
    </w:tbl>
    <w:p w14:paraId="5C514841" w14:textId="77777777" w:rsidR="001D1B7F" w:rsidRPr="001461DC" w:rsidRDefault="001D1B7F" w:rsidP="00C66716">
      <w:pPr>
        <w:pStyle w:val="Textoindependiente"/>
        <w:tabs>
          <w:tab w:val="left" w:pos="9072"/>
        </w:tabs>
        <w:spacing w:before="174"/>
        <w:rPr>
          <w:rFonts w:ascii="Arial" w:hAnsi="Arial" w:cs="Arial"/>
          <w:sz w:val="20"/>
          <w:szCs w:val="20"/>
        </w:rPr>
      </w:pPr>
    </w:p>
    <w:tbl>
      <w:tblPr>
        <w:tblStyle w:val="TableNormal"/>
        <w:tblW w:w="0" w:type="auto"/>
        <w:tblInd w:w="22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7"/>
        <w:gridCol w:w="3162"/>
      </w:tblGrid>
      <w:tr w:rsidR="001D1B7F" w:rsidRPr="001461DC" w14:paraId="07CC8BE5" w14:textId="77777777" w:rsidTr="00C66716">
        <w:trPr>
          <w:trHeight w:val="190"/>
        </w:trPr>
        <w:tc>
          <w:tcPr>
            <w:tcW w:w="2127" w:type="dxa"/>
            <w:shd w:val="clear" w:color="auto" w:fill="70AD47" w:themeFill="accent6"/>
          </w:tcPr>
          <w:p w14:paraId="354DBAA8" w14:textId="2F3BFFCA" w:rsidR="001D1B7F" w:rsidRPr="001461DC" w:rsidRDefault="00DC176F" w:rsidP="00C66716">
            <w:pPr>
              <w:pStyle w:val="TableParagraph"/>
              <w:tabs>
                <w:tab w:val="left" w:pos="9072"/>
              </w:tabs>
              <w:spacing w:before="162"/>
              <w:ind w:left="508" w:hanging="365"/>
              <w:rPr>
                <w:rFonts w:ascii="Arial" w:hAnsi="Arial" w:cs="Arial"/>
                <w:b/>
                <w:sz w:val="18"/>
                <w:szCs w:val="18"/>
              </w:rPr>
            </w:pPr>
            <w:hyperlink r:id="rId234">
              <w:r w:rsidRPr="001461DC">
                <w:rPr>
                  <w:rFonts w:ascii="Arial" w:hAnsi="Arial" w:cs="Arial"/>
                  <w:b/>
                  <w:sz w:val="18"/>
                  <w:szCs w:val="18"/>
                </w:rPr>
                <w:t>CRITERIO/INDICADORES</w:t>
              </w:r>
            </w:hyperlink>
          </w:p>
        </w:tc>
        <w:tc>
          <w:tcPr>
            <w:tcW w:w="3162" w:type="dxa"/>
            <w:shd w:val="clear" w:color="auto" w:fill="70AD47" w:themeFill="accent6"/>
          </w:tcPr>
          <w:p w14:paraId="01FE9F18" w14:textId="77777777" w:rsidR="001D1B7F" w:rsidRPr="001461DC" w:rsidRDefault="001D1B7F" w:rsidP="00C66716">
            <w:pPr>
              <w:pStyle w:val="TableParagraph"/>
              <w:tabs>
                <w:tab w:val="left" w:pos="9072"/>
              </w:tabs>
              <w:spacing w:before="63"/>
              <w:rPr>
                <w:rFonts w:ascii="Arial" w:hAnsi="Arial" w:cs="Arial"/>
                <w:sz w:val="18"/>
                <w:szCs w:val="18"/>
              </w:rPr>
            </w:pPr>
          </w:p>
          <w:p w14:paraId="202A09F4" w14:textId="77777777" w:rsidR="001D1B7F" w:rsidRPr="001461DC" w:rsidRDefault="001D1B7F" w:rsidP="00C66716">
            <w:pPr>
              <w:pStyle w:val="TableParagraph"/>
              <w:tabs>
                <w:tab w:val="left" w:pos="9072"/>
              </w:tabs>
              <w:ind w:left="357"/>
              <w:jc w:val="center"/>
              <w:rPr>
                <w:rFonts w:ascii="Arial" w:hAnsi="Arial" w:cs="Arial"/>
                <w:b/>
                <w:sz w:val="18"/>
                <w:szCs w:val="18"/>
              </w:rPr>
            </w:pPr>
            <w:hyperlink r:id="rId235">
              <w:r w:rsidRPr="001461DC">
                <w:rPr>
                  <w:rFonts w:ascii="Arial" w:hAnsi="Arial" w:cs="Arial"/>
                  <w:b/>
                  <w:spacing w:val="-2"/>
                  <w:sz w:val="18"/>
                  <w:szCs w:val="18"/>
                </w:rPr>
                <w:t>LIQUIDEZ</w:t>
              </w:r>
            </w:hyperlink>
          </w:p>
        </w:tc>
      </w:tr>
      <w:tr w:rsidR="001D1B7F" w:rsidRPr="001461DC" w14:paraId="6C7DED1F" w14:textId="77777777" w:rsidTr="00DC176F">
        <w:trPr>
          <w:trHeight w:val="177"/>
        </w:trPr>
        <w:tc>
          <w:tcPr>
            <w:tcW w:w="2127" w:type="dxa"/>
          </w:tcPr>
          <w:p w14:paraId="4D1F87CA" w14:textId="77777777" w:rsidR="001D1B7F" w:rsidRPr="001461DC" w:rsidRDefault="001D1B7F" w:rsidP="00C66716">
            <w:pPr>
              <w:pStyle w:val="TableParagraph"/>
              <w:tabs>
                <w:tab w:val="left" w:pos="9072"/>
              </w:tabs>
              <w:spacing w:before="18"/>
              <w:ind w:right="565"/>
              <w:jc w:val="center"/>
              <w:rPr>
                <w:rFonts w:ascii="Arial" w:hAnsi="Arial" w:cs="Arial"/>
                <w:sz w:val="18"/>
                <w:szCs w:val="18"/>
              </w:rPr>
            </w:pPr>
            <w:hyperlink r:id="rId236">
              <w:r w:rsidRPr="001461DC">
                <w:rPr>
                  <w:rFonts w:ascii="Arial" w:hAnsi="Arial" w:cs="Arial"/>
                  <w:spacing w:val="-2"/>
                  <w:sz w:val="18"/>
                  <w:szCs w:val="18"/>
                </w:rPr>
                <w:t>MINIMO</w:t>
              </w:r>
            </w:hyperlink>
          </w:p>
        </w:tc>
        <w:tc>
          <w:tcPr>
            <w:tcW w:w="3162" w:type="dxa"/>
          </w:tcPr>
          <w:p w14:paraId="4DA921AE" w14:textId="77777777" w:rsidR="001D1B7F" w:rsidRPr="001461DC" w:rsidRDefault="001D1B7F" w:rsidP="00C66716">
            <w:pPr>
              <w:pStyle w:val="TableParagraph"/>
              <w:tabs>
                <w:tab w:val="left" w:pos="9072"/>
              </w:tabs>
              <w:spacing w:before="18"/>
              <w:ind w:right="202"/>
              <w:jc w:val="center"/>
              <w:rPr>
                <w:rFonts w:ascii="Arial" w:hAnsi="Arial" w:cs="Arial"/>
                <w:sz w:val="18"/>
                <w:szCs w:val="18"/>
              </w:rPr>
            </w:pPr>
            <w:hyperlink r:id="rId237">
              <w:r w:rsidRPr="001461DC">
                <w:rPr>
                  <w:rFonts w:ascii="Arial" w:hAnsi="Arial" w:cs="Arial"/>
                  <w:spacing w:val="-4"/>
                  <w:sz w:val="18"/>
                  <w:szCs w:val="18"/>
                </w:rPr>
                <w:t>0,06</w:t>
              </w:r>
            </w:hyperlink>
          </w:p>
        </w:tc>
      </w:tr>
      <w:tr w:rsidR="001D1B7F" w:rsidRPr="001461DC" w14:paraId="5F6FAE09" w14:textId="77777777" w:rsidTr="00DC176F">
        <w:trPr>
          <w:trHeight w:val="175"/>
        </w:trPr>
        <w:tc>
          <w:tcPr>
            <w:tcW w:w="2127" w:type="dxa"/>
          </w:tcPr>
          <w:p w14:paraId="35FEA118" w14:textId="77777777" w:rsidR="001D1B7F" w:rsidRPr="001461DC" w:rsidRDefault="001D1B7F" w:rsidP="00C66716">
            <w:pPr>
              <w:pStyle w:val="TableParagraph"/>
              <w:tabs>
                <w:tab w:val="left" w:pos="9072"/>
              </w:tabs>
              <w:spacing w:before="15"/>
              <w:ind w:right="546"/>
              <w:jc w:val="center"/>
              <w:rPr>
                <w:rFonts w:ascii="Arial" w:hAnsi="Arial" w:cs="Arial"/>
                <w:sz w:val="18"/>
                <w:szCs w:val="18"/>
              </w:rPr>
            </w:pPr>
            <w:hyperlink r:id="rId238">
              <w:r w:rsidRPr="001461DC">
                <w:rPr>
                  <w:rFonts w:ascii="Arial" w:hAnsi="Arial" w:cs="Arial"/>
                  <w:spacing w:val="-2"/>
                  <w:sz w:val="18"/>
                  <w:szCs w:val="18"/>
                </w:rPr>
                <w:t>MAXIMO</w:t>
              </w:r>
            </w:hyperlink>
          </w:p>
        </w:tc>
        <w:tc>
          <w:tcPr>
            <w:tcW w:w="3162" w:type="dxa"/>
          </w:tcPr>
          <w:p w14:paraId="0476DFAD" w14:textId="77777777" w:rsidR="001D1B7F" w:rsidRPr="001461DC" w:rsidRDefault="001D1B7F" w:rsidP="00C66716">
            <w:pPr>
              <w:pStyle w:val="TableParagraph"/>
              <w:tabs>
                <w:tab w:val="left" w:pos="9072"/>
              </w:tabs>
              <w:spacing w:before="15"/>
              <w:ind w:right="193"/>
              <w:jc w:val="center"/>
              <w:rPr>
                <w:rFonts w:ascii="Arial" w:hAnsi="Arial" w:cs="Arial"/>
                <w:sz w:val="18"/>
                <w:szCs w:val="18"/>
              </w:rPr>
            </w:pPr>
            <w:hyperlink r:id="rId239">
              <w:r w:rsidRPr="001461DC">
                <w:rPr>
                  <w:rFonts w:ascii="Arial" w:hAnsi="Arial" w:cs="Arial"/>
                  <w:spacing w:val="-2"/>
                  <w:sz w:val="18"/>
                  <w:szCs w:val="18"/>
                </w:rPr>
                <w:t>75,21</w:t>
              </w:r>
            </w:hyperlink>
          </w:p>
        </w:tc>
      </w:tr>
      <w:tr w:rsidR="001D1B7F" w:rsidRPr="001461DC" w14:paraId="43FE1138" w14:textId="77777777" w:rsidTr="00DC176F">
        <w:trPr>
          <w:trHeight w:val="177"/>
        </w:trPr>
        <w:tc>
          <w:tcPr>
            <w:tcW w:w="2127" w:type="dxa"/>
          </w:tcPr>
          <w:p w14:paraId="5A748654" w14:textId="77777777" w:rsidR="001D1B7F" w:rsidRPr="001461DC" w:rsidRDefault="001D1B7F" w:rsidP="00C66716">
            <w:pPr>
              <w:pStyle w:val="TableParagraph"/>
              <w:tabs>
                <w:tab w:val="left" w:pos="9072"/>
              </w:tabs>
              <w:spacing w:before="18"/>
              <w:ind w:right="464"/>
              <w:jc w:val="center"/>
              <w:rPr>
                <w:rFonts w:ascii="Arial" w:hAnsi="Arial" w:cs="Arial"/>
                <w:sz w:val="18"/>
                <w:szCs w:val="18"/>
              </w:rPr>
            </w:pPr>
            <w:hyperlink r:id="rId240">
              <w:r w:rsidRPr="001461DC">
                <w:rPr>
                  <w:rFonts w:ascii="Arial" w:hAnsi="Arial" w:cs="Arial"/>
                  <w:spacing w:val="-2"/>
                  <w:sz w:val="18"/>
                  <w:szCs w:val="18"/>
                </w:rPr>
                <w:t>PROMEDIO</w:t>
              </w:r>
            </w:hyperlink>
          </w:p>
        </w:tc>
        <w:tc>
          <w:tcPr>
            <w:tcW w:w="3162" w:type="dxa"/>
          </w:tcPr>
          <w:p w14:paraId="43523668" w14:textId="77777777" w:rsidR="001D1B7F" w:rsidRPr="001461DC" w:rsidRDefault="001D1B7F" w:rsidP="00C66716">
            <w:pPr>
              <w:pStyle w:val="TableParagraph"/>
              <w:tabs>
                <w:tab w:val="left" w:pos="9072"/>
              </w:tabs>
              <w:spacing w:before="18"/>
              <w:ind w:right="202"/>
              <w:jc w:val="center"/>
              <w:rPr>
                <w:rFonts w:ascii="Arial" w:hAnsi="Arial" w:cs="Arial"/>
                <w:sz w:val="18"/>
                <w:szCs w:val="18"/>
              </w:rPr>
            </w:pPr>
            <w:hyperlink r:id="rId241">
              <w:r w:rsidRPr="001461DC">
                <w:rPr>
                  <w:rFonts w:ascii="Arial" w:hAnsi="Arial" w:cs="Arial"/>
                  <w:spacing w:val="-4"/>
                  <w:sz w:val="18"/>
                  <w:szCs w:val="18"/>
                </w:rPr>
                <w:t>2,96</w:t>
              </w:r>
            </w:hyperlink>
          </w:p>
        </w:tc>
      </w:tr>
      <w:tr w:rsidR="001D1B7F" w:rsidRPr="001461DC" w14:paraId="7123C170" w14:textId="77777777" w:rsidTr="00DC176F">
        <w:trPr>
          <w:trHeight w:val="175"/>
        </w:trPr>
        <w:tc>
          <w:tcPr>
            <w:tcW w:w="2127" w:type="dxa"/>
          </w:tcPr>
          <w:p w14:paraId="04E7583B" w14:textId="77777777" w:rsidR="001D1B7F" w:rsidRPr="001461DC" w:rsidRDefault="001D1B7F" w:rsidP="00C66716">
            <w:pPr>
              <w:pStyle w:val="TableParagraph"/>
              <w:tabs>
                <w:tab w:val="left" w:pos="9072"/>
              </w:tabs>
              <w:spacing w:before="15"/>
              <w:ind w:right="520"/>
              <w:jc w:val="center"/>
              <w:rPr>
                <w:rFonts w:ascii="Arial" w:hAnsi="Arial" w:cs="Arial"/>
                <w:sz w:val="18"/>
                <w:szCs w:val="18"/>
              </w:rPr>
            </w:pPr>
            <w:hyperlink r:id="rId242">
              <w:r w:rsidRPr="001461DC">
                <w:rPr>
                  <w:rFonts w:ascii="Arial" w:hAnsi="Arial" w:cs="Arial"/>
                  <w:spacing w:val="-2"/>
                  <w:sz w:val="18"/>
                  <w:szCs w:val="18"/>
                </w:rPr>
                <w:t>MEDIANA</w:t>
              </w:r>
            </w:hyperlink>
          </w:p>
        </w:tc>
        <w:tc>
          <w:tcPr>
            <w:tcW w:w="3162" w:type="dxa"/>
          </w:tcPr>
          <w:p w14:paraId="3A307C77" w14:textId="77777777" w:rsidR="001D1B7F" w:rsidRPr="001461DC" w:rsidRDefault="001D1B7F" w:rsidP="00C66716">
            <w:pPr>
              <w:pStyle w:val="TableParagraph"/>
              <w:tabs>
                <w:tab w:val="left" w:pos="9072"/>
              </w:tabs>
              <w:spacing w:before="15"/>
              <w:ind w:right="202"/>
              <w:jc w:val="center"/>
              <w:rPr>
                <w:rFonts w:ascii="Arial" w:hAnsi="Arial" w:cs="Arial"/>
                <w:sz w:val="18"/>
                <w:szCs w:val="18"/>
              </w:rPr>
            </w:pPr>
            <w:hyperlink r:id="rId243">
              <w:r w:rsidRPr="001461DC">
                <w:rPr>
                  <w:rFonts w:ascii="Arial" w:hAnsi="Arial" w:cs="Arial"/>
                  <w:spacing w:val="-4"/>
                  <w:sz w:val="18"/>
                  <w:szCs w:val="18"/>
                </w:rPr>
                <w:t>1,30</w:t>
              </w:r>
            </w:hyperlink>
          </w:p>
        </w:tc>
      </w:tr>
      <w:tr w:rsidR="001D1B7F" w:rsidRPr="001461DC" w14:paraId="1635740F" w14:textId="77777777" w:rsidTr="00DC176F">
        <w:trPr>
          <w:trHeight w:val="353"/>
        </w:trPr>
        <w:tc>
          <w:tcPr>
            <w:tcW w:w="2127" w:type="dxa"/>
          </w:tcPr>
          <w:p w14:paraId="03C0C839" w14:textId="77777777" w:rsidR="001D1B7F" w:rsidRPr="001461DC" w:rsidRDefault="001D1B7F" w:rsidP="00C66716">
            <w:pPr>
              <w:pStyle w:val="TableParagraph"/>
              <w:tabs>
                <w:tab w:val="left" w:pos="9072"/>
              </w:tabs>
              <w:spacing w:before="35"/>
              <w:ind w:left="491" w:right="424" w:hanging="58"/>
              <w:jc w:val="center"/>
              <w:rPr>
                <w:rFonts w:ascii="Arial" w:hAnsi="Arial" w:cs="Arial"/>
                <w:sz w:val="18"/>
                <w:szCs w:val="18"/>
              </w:rPr>
            </w:pPr>
            <w:hyperlink r:id="rId244">
              <w:r w:rsidRPr="001461DC">
                <w:rPr>
                  <w:rFonts w:ascii="Arial" w:hAnsi="Arial" w:cs="Arial"/>
                  <w:spacing w:val="-2"/>
                  <w:sz w:val="18"/>
                  <w:szCs w:val="18"/>
                </w:rPr>
                <w:t>DESVIACION</w:t>
              </w:r>
              <w:r w:rsidRPr="001461DC">
                <w:rPr>
                  <w:rFonts w:ascii="Arial" w:hAnsi="Arial" w:cs="Arial"/>
                  <w:sz w:val="18"/>
                  <w:szCs w:val="18"/>
                </w:rPr>
                <w:t xml:space="preserve"> </w:t>
              </w:r>
              <w:r w:rsidRPr="001461DC">
                <w:rPr>
                  <w:rFonts w:ascii="Arial" w:hAnsi="Arial" w:cs="Arial"/>
                  <w:spacing w:val="-2"/>
                  <w:sz w:val="18"/>
                  <w:szCs w:val="18"/>
                </w:rPr>
                <w:t>ESTANDAR</w:t>
              </w:r>
            </w:hyperlink>
          </w:p>
        </w:tc>
        <w:tc>
          <w:tcPr>
            <w:tcW w:w="3162" w:type="dxa"/>
          </w:tcPr>
          <w:p w14:paraId="15CDE0CA" w14:textId="77777777" w:rsidR="001D1B7F" w:rsidRPr="001461DC" w:rsidRDefault="001D1B7F" w:rsidP="00C66716">
            <w:pPr>
              <w:pStyle w:val="TableParagraph"/>
              <w:tabs>
                <w:tab w:val="left" w:pos="9072"/>
              </w:tabs>
              <w:spacing w:before="145"/>
              <w:ind w:right="202"/>
              <w:jc w:val="center"/>
              <w:rPr>
                <w:rFonts w:ascii="Arial" w:hAnsi="Arial" w:cs="Arial"/>
                <w:sz w:val="18"/>
                <w:szCs w:val="18"/>
              </w:rPr>
            </w:pPr>
            <w:hyperlink r:id="rId245">
              <w:r w:rsidRPr="001461DC">
                <w:rPr>
                  <w:rFonts w:ascii="Arial" w:hAnsi="Arial" w:cs="Arial"/>
                  <w:spacing w:val="-4"/>
                  <w:sz w:val="18"/>
                  <w:szCs w:val="18"/>
                </w:rPr>
                <w:t>6,71</w:t>
              </w:r>
            </w:hyperlink>
          </w:p>
        </w:tc>
      </w:tr>
    </w:tbl>
    <w:p w14:paraId="1BB232A7" w14:textId="77777777" w:rsidR="001D1B7F" w:rsidRPr="001461DC" w:rsidRDefault="001D1B7F" w:rsidP="00C66716">
      <w:pPr>
        <w:pStyle w:val="Textoindependiente"/>
        <w:tabs>
          <w:tab w:val="left" w:pos="9072"/>
        </w:tabs>
        <w:spacing w:before="6"/>
        <w:rPr>
          <w:rFonts w:ascii="Arial" w:hAnsi="Arial" w:cs="Arial"/>
          <w:sz w:val="20"/>
          <w:szCs w:val="20"/>
        </w:rPr>
      </w:pPr>
      <w:r w:rsidRPr="001461DC">
        <w:rPr>
          <w:rFonts w:ascii="Arial" w:hAnsi="Arial" w:cs="Arial"/>
          <w:noProof/>
          <w:sz w:val="20"/>
          <w:szCs w:val="20"/>
        </w:rPr>
        <mc:AlternateContent>
          <mc:Choice Requires="wpg">
            <w:drawing>
              <wp:anchor distT="0" distB="0" distL="0" distR="0" simplePos="0" relativeHeight="251679744" behindDoc="1" locked="0" layoutInCell="1" allowOverlap="1" wp14:anchorId="4B52FD80" wp14:editId="09CF1788">
                <wp:simplePos x="0" y="0"/>
                <wp:positionH relativeFrom="page">
                  <wp:posOffset>1679492</wp:posOffset>
                </wp:positionH>
                <wp:positionV relativeFrom="paragraph">
                  <wp:posOffset>147134</wp:posOffset>
                </wp:positionV>
                <wp:extent cx="5019040" cy="1570355"/>
                <wp:effectExtent l="0" t="0" r="10160" b="10795"/>
                <wp:wrapTopAndBottom/>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9040" cy="1570355"/>
                          <a:chOff x="0" y="0"/>
                          <a:chExt cx="4581525" cy="1838325"/>
                        </a:xfrm>
                      </wpg:grpSpPr>
                      <pic:pic xmlns:pic="http://schemas.openxmlformats.org/drawingml/2006/picture">
                        <pic:nvPicPr>
                          <pic:cNvPr id="72" name="Image 72">
                            <a:hlinkClick r:id="rId32"/>
                          </pic:cNvPr>
                          <pic:cNvPicPr/>
                        </pic:nvPicPr>
                        <pic:blipFill>
                          <a:blip r:embed="rId246" cstate="print"/>
                          <a:stretch>
                            <a:fillRect/>
                          </a:stretch>
                        </pic:blipFill>
                        <pic:spPr>
                          <a:xfrm>
                            <a:off x="4572" y="4572"/>
                            <a:ext cx="4572000" cy="1828800"/>
                          </a:xfrm>
                          <a:prstGeom prst="rect">
                            <a:avLst/>
                          </a:prstGeom>
                        </pic:spPr>
                      </pic:pic>
                      <wps:wsp>
                        <wps:cNvPr id="73" name="Graphic 73">
                          <a:hlinkClick r:id="rId53"/>
                        </wps:cNvPr>
                        <wps:cNvSpPr/>
                        <wps:spPr>
                          <a:xfrm>
                            <a:off x="504444" y="729995"/>
                            <a:ext cx="3931920" cy="447040"/>
                          </a:xfrm>
                          <a:custGeom>
                            <a:avLst/>
                            <a:gdLst/>
                            <a:ahLst/>
                            <a:cxnLst/>
                            <a:rect l="l" t="t" r="r" b="b"/>
                            <a:pathLst>
                              <a:path w="3931920" h="447040">
                                <a:moveTo>
                                  <a:pt x="0" y="446532"/>
                                </a:moveTo>
                                <a:lnTo>
                                  <a:pt x="1072895" y="446532"/>
                                </a:lnTo>
                              </a:path>
                              <a:path w="3931920" h="447040">
                                <a:moveTo>
                                  <a:pt x="1287779" y="446532"/>
                                </a:moveTo>
                                <a:lnTo>
                                  <a:pt x="3931919" y="446532"/>
                                </a:lnTo>
                              </a:path>
                              <a:path w="3931920" h="447040">
                                <a:moveTo>
                                  <a:pt x="0" y="222503"/>
                                </a:moveTo>
                                <a:lnTo>
                                  <a:pt x="1072895" y="222503"/>
                                </a:lnTo>
                              </a:path>
                              <a:path w="3931920" h="447040">
                                <a:moveTo>
                                  <a:pt x="1287779" y="222503"/>
                                </a:moveTo>
                                <a:lnTo>
                                  <a:pt x="3931919" y="222503"/>
                                </a:lnTo>
                              </a:path>
                              <a:path w="3931920" h="447040">
                                <a:moveTo>
                                  <a:pt x="0" y="0"/>
                                </a:moveTo>
                                <a:lnTo>
                                  <a:pt x="1072895" y="0"/>
                                </a:lnTo>
                              </a:path>
                              <a:path w="3931920" h="447040">
                                <a:moveTo>
                                  <a:pt x="1287779" y="0"/>
                                </a:moveTo>
                                <a:lnTo>
                                  <a:pt x="3931919" y="0"/>
                                </a:lnTo>
                              </a:path>
                            </a:pathLst>
                          </a:custGeom>
                          <a:ln w="9144">
                            <a:solidFill>
                              <a:srgbClr val="D9D9D9"/>
                            </a:solidFill>
                            <a:prstDash val="solid"/>
                          </a:ln>
                        </wps:spPr>
                        <wps:bodyPr wrap="square" lIns="0" tIns="0" rIns="0" bIns="0" rtlCol="0">
                          <a:prstTxWarp prst="textNoShape">
                            <a:avLst/>
                          </a:prstTxWarp>
                          <a:noAutofit/>
                        </wps:bodyPr>
                      </wps:wsp>
                      <wps:wsp>
                        <wps:cNvPr id="74" name="Graphic 74">
                          <a:hlinkClick r:id="rId74"/>
                        </wps:cNvPr>
                        <wps:cNvSpPr/>
                        <wps:spPr>
                          <a:xfrm>
                            <a:off x="504444" y="505968"/>
                            <a:ext cx="3931920" cy="893444"/>
                          </a:xfrm>
                          <a:custGeom>
                            <a:avLst/>
                            <a:gdLst/>
                            <a:ahLst/>
                            <a:cxnLst/>
                            <a:rect l="l" t="t" r="r" b="b"/>
                            <a:pathLst>
                              <a:path w="3931920" h="893444">
                                <a:moveTo>
                                  <a:pt x="0" y="0"/>
                                </a:moveTo>
                                <a:lnTo>
                                  <a:pt x="3931919" y="0"/>
                                </a:lnTo>
                              </a:path>
                              <a:path w="3931920" h="893444">
                                <a:moveTo>
                                  <a:pt x="0" y="0"/>
                                </a:moveTo>
                                <a:lnTo>
                                  <a:pt x="0" y="893064"/>
                                </a:lnTo>
                              </a:path>
                              <a:path w="3931920" h="893444">
                                <a:moveTo>
                                  <a:pt x="786383" y="0"/>
                                </a:moveTo>
                                <a:lnTo>
                                  <a:pt x="786383" y="893064"/>
                                </a:lnTo>
                              </a:path>
                              <a:path w="3931920" h="893444">
                                <a:moveTo>
                                  <a:pt x="1572767" y="0"/>
                                </a:moveTo>
                                <a:lnTo>
                                  <a:pt x="1572767" y="893064"/>
                                </a:lnTo>
                              </a:path>
                              <a:path w="3931920" h="893444">
                                <a:moveTo>
                                  <a:pt x="2359152" y="0"/>
                                </a:moveTo>
                                <a:lnTo>
                                  <a:pt x="2359152" y="893064"/>
                                </a:lnTo>
                              </a:path>
                              <a:path w="3931920" h="893444">
                                <a:moveTo>
                                  <a:pt x="3145536" y="0"/>
                                </a:moveTo>
                                <a:lnTo>
                                  <a:pt x="3145536" y="893064"/>
                                </a:lnTo>
                              </a:path>
                              <a:path w="3931920" h="893444">
                                <a:moveTo>
                                  <a:pt x="3931919" y="0"/>
                                </a:moveTo>
                                <a:lnTo>
                                  <a:pt x="3931919" y="893064"/>
                                </a:lnTo>
                              </a:path>
                            </a:pathLst>
                          </a:custGeom>
                          <a:ln w="9144">
                            <a:solidFill>
                              <a:srgbClr val="D9D9D9"/>
                            </a:solidFill>
                            <a:prstDash val="solid"/>
                          </a:ln>
                        </wps:spPr>
                        <wps:bodyPr wrap="square" lIns="0" tIns="0" rIns="0" bIns="0" rtlCol="0">
                          <a:prstTxWarp prst="textNoShape">
                            <a:avLst/>
                          </a:prstTxWarp>
                          <a:noAutofit/>
                        </wps:bodyPr>
                      </wps:wsp>
                      <wps:wsp>
                        <wps:cNvPr id="75" name="Graphic 75">
                          <a:hlinkClick r:id="rId117"/>
                        </wps:cNvPr>
                        <wps:cNvSpPr/>
                        <wps:spPr>
                          <a:xfrm>
                            <a:off x="790956" y="559307"/>
                            <a:ext cx="3360420" cy="840105"/>
                          </a:xfrm>
                          <a:custGeom>
                            <a:avLst/>
                            <a:gdLst/>
                            <a:ahLst/>
                            <a:cxnLst/>
                            <a:rect l="l" t="t" r="r" b="b"/>
                            <a:pathLst>
                              <a:path w="3360420" h="840105">
                                <a:moveTo>
                                  <a:pt x="214884" y="838200"/>
                                </a:moveTo>
                                <a:lnTo>
                                  <a:pt x="0" y="838200"/>
                                </a:lnTo>
                                <a:lnTo>
                                  <a:pt x="0" y="839724"/>
                                </a:lnTo>
                                <a:lnTo>
                                  <a:pt x="214884" y="839724"/>
                                </a:lnTo>
                                <a:lnTo>
                                  <a:pt x="214884" y="838200"/>
                                </a:lnTo>
                                <a:close/>
                              </a:path>
                              <a:path w="3360420" h="840105">
                                <a:moveTo>
                                  <a:pt x="1001268" y="0"/>
                                </a:moveTo>
                                <a:lnTo>
                                  <a:pt x="786384" y="0"/>
                                </a:lnTo>
                                <a:lnTo>
                                  <a:pt x="786384" y="839724"/>
                                </a:lnTo>
                                <a:lnTo>
                                  <a:pt x="1001268" y="839724"/>
                                </a:lnTo>
                                <a:lnTo>
                                  <a:pt x="1001268" y="0"/>
                                </a:lnTo>
                                <a:close/>
                              </a:path>
                              <a:path w="3360420" h="840105">
                                <a:moveTo>
                                  <a:pt x="1787652" y="806196"/>
                                </a:moveTo>
                                <a:lnTo>
                                  <a:pt x="1572768" y="806196"/>
                                </a:lnTo>
                                <a:lnTo>
                                  <a:pt x="1572768" y="839724"/>
                                </a:lnTo>
                                <a:lnTo>
                                  <a:pt x="1787652" y="839724"/>
                                </a:lnTo>
                                <a:lnTo>
                                  <a:pt x="1787652" y="806196"/>
                                </a:lnTo>
                                <a:close/>
                              </a:path>
                              <a:path w="3360420" h="840105">
                                <a:moveTo>
                                  <a:pt x="2574036" y="824484"/>
                                </a:moveTo>
                                <a:lnTo>
                                  <a:pt x="2359152" y="824484"/>
                                </a:lnTo>
                                <a:lnTo>
                                  <a:pt x="2359152" y="839724"/>
                                </a:lnTo>
                                <a:lnTo>
                                  <a:pt x="2574036" y="839724"/>
                                </a:lnTo>
                                <a:lnTo>
                                  <a:pt x="2574036" y="824484"/>
                                </a:lnTo>
                                <a:close/>
                              </a:path>
                              <a:path w="3360420" h="840105">
                                <a:moveTo>
                                  <a:pt x="3360420" y="765048"/>
                                </a:moveTo>
                                <a:lnTo>
                                  <a:pt x="3145536" y="765048"/>
                                </a:lnTo>
                                <a:lnTo>
                                  <a:pt x="3145536" y="839724"/>
                                </a:lnTo>
                                <a:lnTo>
                                  <a:pt x="3360420" y="839724"/>
                                </a:lnTo>
                                <a:lnTo>
                                  <a:pt x="3360420" y="765048"/>
                                </a:lnTo>
                                <a:close/>
                              </a:path>
                            </a:pathLst>
                          </a:custGeom>
                          <a:solidFill>
                            <a:srgbClr val="4472C4"/>
                          </a:solidFill>
                        </wps:spPr>
                        <wps:bodyPr wrap="square" lIns="0" tIns="0" rIns="0" bIns="0" rtlCol="0">
                          <a:prstTxWarp prst="textNoShape">
                            <a:avLst/>
                          </a:prstTxWarp>
                          <a:noAutofit/>
                        </wps:bodyPr>
                      </wps:wsp>
                      <wps:wsp>
                        <wps:cNvPr id="76" name="Graphic 76"/>
                        <wps:cNvSpPr/>
                        <wps:spPr>
                          <a:xfrm>
                            <a:off x="504444" y="1399032"/>
                            <a:ext cx="3931920" cy="1270"/>
                          </a:xfrm>
                          <a:custGeom>
                            <a:avLst/>
                            <a:gdLst/>
                            <a:ahLst/>
                            <a:cxnLst/>
                            <a:rect l="l" t="t" r="r" b="b"/>
                            <a:pathLst>
                              <a:path w="3931920">
                                <a:moveTo>
                                  <a:pt x="0" y="0"/>
                                </a:moveTo>
                                <a:lnTo>
                                  <a:pt x="3931919" y="0"/>
                                </a:lnTo>
                              </a:path>
                            </a:pathLst>
                          </a:custGeom>
                          <a:ln w="9144">
                            <a:solidFill>
                              <a:srgbClr val="D9D9D9"/>
                            </a:solidFill>
                            <a:prstDash val="solid"/>
                          </a:ln>
                        </wps:spPr>
                        <wps:bodyPr wrap="square" lIns="0" tIns="0" rIns="0" bIns="0" rtlCol="0">
                          <a:prstTxWarp prst="textNoShape">
                            <a:avLst/>
                          </a:prstTxWarp>
                          <a:noAutofit/>
                        </wps:bodyPr>
                      </wps:wsp>
                      <wps:wsp>
                        <wps:cNvPr id="77" name="Graphic 77">
                          <a:hlinkClick r:id="rId42"/>
                        </wps:cNvPr>
                        <wps:cNvSpPr/>
                        <wps:spPr>
                          <a:xfrm>
                            <a:off x="4572" y="4572"/>
                            <a:ext cx="4572000" cy="1828800"/>
                          </a:xfrm>
                          <a:custGeom>
                            <a:avLst/>
                            <a:gdLst/>
                            <a:ahLst/>
                            <a:cxnLst/>
                            <a:rect l="l" t="t" r="r" b="b"/>
                            <a:pathLst>
                              <a:path w="4572000" h="1828800">
                                <a:moveTo>
                                  <a:pt x="0" y="1828800"/>
                                </a:moveTo>
                                <a:lnTo>
                                  <a:pt x="4572000" y="1828800"/>
                                </a:lnTo>
                                <a:lnTo>
                                  <a:pt x="4572000" y="0"/>
                                </a:lnTo>
                                <a:lnTo>
                                  <a:pt x="0" y="0"/>
                                </a:lnTo>
                                <a:lnTo>
                                  <a:pt x="0" y="1828800"/>
                                </a:lnTo>
                                <a:close/>
                              </a:path>
                            </a:pathLst>
                          </a:custGeom>
                          <a:ln w="9143">
                            <a:solidFill>
                              <a:srgbClr val="000000"/>
                            </a:solidFill>
                            <a:prstDash val="solid"/>
                          </a:ln>
                        </wps:spPr>
                        <wps:bodyPr wrap="square" lIns="0" tIns="0" rIns="0" bIns="0" rtlCol="0">
                          <a:prstTxWarp prst="textNoShape">
                            <a:avLst/>
                          </a:prstTxWarp>
                          <a:noAutofit/>
                        </wps:bodyPr>
                      </wps:wsp>
                      <wps:wsp>
                        <wps:cNvPr id="78" name="Textbox 78"/>
                        <wps:cNvSpPr txBox="1"/>
                        <wps:spPr>
                          <a:xfrm>
                            <a:off x="3755771" y="1494663"/>
                            <a:ext cx="591185" cy="254000"/>
                          </a:xfrm>
                          <a:prstGeom prst="rect">
                            <a:avLst/>
                          </a:prstGeom>
                        </wps:spPr>
                        <wps:txbx>
                          <w:txbxContent>
                            <w:p w14:paraId="02BA46C8" w14:textId="77777777" w:rsidR="001D1B7F" w:rsidRDefault="001D1B7F" w:rsidP="001D1B7F">
                              <w:pPr>
                                <w:spacing w:line="183" w:lineRule="exact"/>
                                <w:rPr>
                                  <w:rFonts w:ascii="Calibri"/>
                                  <w:sz w:val="18"/>
                                </w:rPr>
                              </w:pPr>
                              <w:hyperlink r:id="rId247">
                                <w:r>
                                  <w:rPr>
                                    <w:rFonts w:ascii="Calibri"/>
                                    <w:color w:val="595959"/>
                                    <w:spacing w:val="-2"/>
                                    <w:sz w:val="18"/>
                                  </w:rPr>
                                  <w:t>DESVIACION</w:t>
                                </w:r>
                              </w:hyperlink>
                            </w:p>
                            <w:p w14:paraId="3F3A0DB2" w14:textId="77777777" w:rsidR="001D1B7F" w:rsidRDefault="001D1B7F" w:rsidP="001D1B7F">
                              <w:pPr>
                                <w:spacing w:line="216" w:lineRule="exact"/>
                                <w:ind w:left="59"/>
                                <w:rPr>
                                  <w:rFonts w:ascii="Calibri"/>
                                  <w:sz w:val="18"/>
                                </w:rPr>
                              </w:pPr>
                              <w:hyperlink r:id="rId248">
                                <w:r>
                                  <w:rPr>
                                    <w:rFonts w:ascii="Calibri"/>
                                    <w:color w:val="595959"/>
                                    <w:spacing w:val="-2"/>
                                    <w:sz w:val="18"/>
                                  </w:rPr>
                                  <w:t>ESTANDAR</w:t>
                                </w:r>
                              </w:hyperlink>
                            </w:p>
                          </w:txbxContent>
                        </wps:txbx>
                        <wps:bodyPr wrap="square" lIns="0" tIns="0" rIns="0" bIns="0" rtlCol="0">
                          <a:noAutofit/>
                        </wps:bodyPr>
                      </wps:wsp>
                      <wps:wsp>
                        <wps:cNvPr id="79" name="Textbox 79"/>
                        <wps:cNvSpPr txBox="1"/>
                        <wps:spPr>
                          <a:xfrm>
                            <a:off x="3028823" y="1494663"/>
                            <a:ext cx="472440" cy="114300"/>
                          </a:xfrm>
                          <a:prstGeom prst="rect">
                            <a:avLst/>
                          </a:prstGeom>
                        </wps:spPr>
                        <wps:txbx>
                          <w:txbxContent>
                            <w:p w14:paraId="077398BA" w14:textId="77777777" w:rsidR="001D1B7F" w:rsidRDefault="001D1B7F" w:rsidP="001D1B7F">
                              <w:pPr>
                                <w:spacing w:line="180" w:lineRule="exact"/>
                                <w:rPr>
                                  <w:rFonts w:ascii="Calibri"/>
                                  <w:sz w:val="18"/>
                                </w:rPr>
                              </w:pPr>
                              <w:hyperlink r:id="rId249">
                                <w:r>
                                  <w:rPr>
                                    <w:rFonts w:ascii="Calibri"/>
                                    <w:color w:val="595959"/>
                                    <w:spacing w:val="-2"/>
                                    <w:sz w:val="18"/>
                                  </w:rPr>
                                  <w:t>MEDIANA</w:t>
                                </w:r>
                              </w:hyperlink>
                            </w:p>
                          </w:txbxContent>
                        </wps:txbx>
                        <wps:bodyPr wrap="square" lIns="0" tIns="0" rIns="0" bIns="0" rtlCol="0">
                          <a:noAutofit/>
                        </wps:bodyPr>
                      </wps:wsp>
                      <wps:wsp>
                        <wps:cNvPr id="80" name="Textbox 80"/>
                        <wps:cNvSpPr txBox="1"/>
                        <wps:spPr>
                          <a:xfrm>
                            <a:off x="2209164" y="1494663"/>
                            <a:ext cx="537845" cy="114300"/>
                          </a:xfrm>
                          <a:prstGeom prst="rect">
                            <a:avLst/>
                          </a:prstGeom>
                        </wps:spPr>
                        <wps:txbx>
                          <w:txbxContent>
                            <w:p w14:paraId="16ACA7A4" w14:textId="77777777" w:rsidR="001D1B7F" w:rsidRDefault="001D1B7F" w:rsidP="001D1B7F">
                              <w:pPr>
                                <w:spacing w:line="180" w:lineRule="exact"/>
                                <w:rPr>
                                  <w:rFonts w:ascii="Calibri"/>
                                  <w:sz w:val="18"/>
                                </w:rPr>
                              </w:pPr>
                              <w:hyperlink r:id="rId250">
                                <w:r>
                                  <w:rPr>
                                    <w:rFonts w:ascii="Calibri"/>
                                    <w:color w:val="595959"/>
                                    <w:spacing w:val="-2"/>
                                    <w:sz w:val="18"/>
                                  </w:rPr>
                                  <w:t>PROMEDIO</w:t>
                                </w:r>
                              </w:hyperlink>
                            </w:p>
                          </w:txbxContent>
                        </wps:txbx>
                        <wps:bodyPr wrap="square" lIns="0" tIns="0" rIns="0" bIns="0" rtlCol="0">
                          <a:noAutofit/>
                        </wps:bodyPr>
                      </wps:wsp>
                      <wps:wsp>
                        <wps:cNvPr id="81" name="Textbox 81"/>
                        <wps:cNvSpPr txBox="1"/>
                        <wps:spPr>
                          <a:xfrm>
                            <a:off x="1472438" y="1494663"/>
                            <a:ext cx="438784" cy="114300"/>
                          </a:xfrm>
                          <a:prstGeom prst="rect">
                            <a:avLst/>
                          </a:prstGeom>
                        </wps:spPr>
                        <wps:txbx>
                          <w:txbxContent>
                            <w:p w14:paraId="5CD2E235" w14:textId="77777777" w:rsidR="001D1B7F" w:rsidRDefault="001D1B7F" w:rsidP="001D1B7F">
                              <w:pPr>
                                <w:spacing w:line="180" w:lineRule="exact"/>
                                <w:rPr>
                                  <w:rFonts w:ascii="Calibri"/>
                                  <w:sz w:val="18"/>
                                </w:rPr>
                              </w:pPr>
                              <w:hyperlink r:id="rId251">
                                <w:r>
                                  <w:rPr>
                                    <w:rFonts w:ascii="Calibri"/>
                                    <w:color w:val="595959"/>
                                    <w:spacing w:val="-2"/>
                                    <w:sz w:val="18"/>
                                  </w:rPr>
                                  <w:t>MAXIMO</w:t>
                                </w:r>
                              </w:hyperlink>
                            </w:p>
                          </w:txbxContent>
                        </wps:txbx>
                        <wps:bodyPr wrap="square" lIns="0" tIns="0" rIns="0" bIns="0" rtlCol="0">
                          <a:noAutofit/>
                        </wps:bodyPr>
                      </wps:wsp>
                      <wps:wsp>
                        <wps:cNvPr id="82" name="Textbox 82"/>
                        <wps:cNvSpPr txBox="1"/>
                        <wps:spPr>
                          <a:xfrm>
                            <a:off x="697356" y="1494663"/>
                            <a:ext cx="416559" cy="114300"/>
                          </a:xfrm>
                          <a:prstGeom prst="rect">
                            <a:avLst/>
                          </a:prstGeom>
                        </wps:spPr>
                        <wps:txbx>
                          <w:txbxContent>
                            <w:p w14:paraId="391F1087" w14:textId="77777777" w:rsidR="001D1B7F" w:rsidRDefault="001D1B7F" w:rsidP="001D1B7F">
                              <w:pPr>
                                <w:spacing w:line="180" w:lineRule="exact"/>
                                <w:rPr>
                                  <w:rFonts w:ascii="Calibri"/>
                                  <w:sz w:val="18"/>
                                </w:rPr>
                              </w:pPr>
                              <w:hyperlink r:id="rId252">
                                <w:r>
                                  <w:rPr>
                                    <w:rFonts w:ascii="Calibri"/>
                                    <w:color w:val="595959"/>
                                    <w:spacing w:val="-2"/>
                                    <w:sz w:val="18"/>
                                  </w:rPr>
                                  <w:t>MINIMO</w:t>
                                </w:r>
                              </w:hyperlink>
                            </w:p>
                          </w:txbxContent>
                        </wps:txbx>
                        <wps:bodyPr wrap="square" lIns="0" tIns="0" rIns="0" bIns="0" rtlCol="0">
                          <a:noAutofit/>
                        </wps:bodyPr>
                      </wps:wsp>
                      <wps:wsp>
                        <wps:cNvPr id="83" name="Textbox 83"/>
                        <wps:cNvSpPr txBox="1"/>
                        <wps:spPr>
                          <a:xfrm>
                            <a:off x="286769" y="1345946"/>
                            <a:ext cx="48260" cy="114300"/>
                          </a:xfrm>
                          <a:prstGeom prst="rect">
                            <a:avLst/>
                          </a:prstGeom>
                        </wps:spPr>
                        <wps:txbx>
                          <w:txbxContent>
                            <w:p w14:paraId="172AC61B" w14:textId="77777777" w:rsidR="001D1B7F" w:rsidRDefault="001D1B7F" w:rsidP="001D1B7F">
                              <w:pPr>
                                <w:spacing w:line="180" w:lineRule="exact"/>
                                <w:rPr>
                                  <w:rFonts w:ascii="Calibri"/>
                                  <w:sz w:val="18"/>
                                </w:rPr>
                              </w:pPr>
                              <w:hyperlink r:id="rId253">
                                <w:r>
                                  <w:rPr>
                                    <w:rFonts w:ascii="Calibri"/>
                                    <w:color w:val="595959"/>
                                    <w:spacing w:val="-10"/>
                                    <w:sz w:val="18"/>
                                  </w:rPr>
                                  <w:t>-</w:t>
                                </w:r>
                              </w:hyperlink>
                            </w:p>
                          </w:txbxContent>
                        </wps:txbx>
                        <wps:bodyPr wrap="square" lIns="0" tIns="0" rIns="0" bIns="0" rtlCol="0">
                          <a:noAutofit/>
                        </wps:bodyPr>
                      </wps:wsp>
                      <wps:wsp>
                        <wps:cNvPr id="84" name="Textbox 84"/>
                        <wps:cNvSpPr txBox="1"/>
                        <wps:spPr>
                          <a:xfrm>
                            <a:off x="3956303" y="1150492"/>
                            <a:ext cx="215265" cy="114300"/>
                          </a:xfrm>
                          <a:prstGeom prst="rect">
                            <a:avLst/>
                          </a:prstGeom>
                        </wps:spPr>
                        <wps:txbx>
                          <w:txbxContent>
                            <w:p w14:paraId="6AD7A05D" w14:textId="77777777" w:rsidR="001D1B7F" w:rsidRDefault="001D1B7F" w:rsidP="001D1B7F">
                              <w:pPr>
                                <w:spacing w:line="180" w:lineRule="exact"/>
                                <w:rPr>
                                  <w:rFonts w:ascii="Calibri"/>
                                  <w:sz w:val="18"/>
                                </w:rPr>
                              </w:pPr>
                              <w:hyperlink r:id="rId254">
                                <w:r>
                                  <w:rPr>
                                    <w:rFonts w:ascii="Calibri"/>
                                    <w:color w:val="404040"/>
                                    <w:spacing w:val="-4"/>
                                    <w:sz w:val="18"/>
                                  </w:rPr>
                                  <w:t>6,71</w:t>
                                </w:r>
                              </w:hyperlink>
                            </w:p>
                          </w:txbxContent>
                        </wps:txbx>
                        <wps:bodyPr wrap="square" lIns="0" tIns="0" rIns="0" bIns="0" rtlCol="0">
                          <a:noAutofit/>
                        </wps:bodyPr>
                      </wps:wsp>
                      <wps:wsp>
                        <wps:cNvPr id="85" name="Textbox 85"/>
                        <wps:cNvSpPr txBox="1"/>
                        <wps:spPr>
                          <a:xfrm>
                            <a:off x="3169920" y="1210944"/>
                            <a:ext cx="215265" cy="114300"/>
                          </a:xfrm>
                          <a:prstGeom prst="rect">
                            <a:avLst/>
                          </a:prstGeom>
                        </wps:spPr>
                        <wps:txbx>
                          <w:txbxContent>
                            <w:p w14:paraId="63C61DFD" w14:textId="77777777" w:rsidR="001D1B7F" w:rsidRDefault="001D1B7F" w:rsidP="001D1B7F">
                              <w:pPr>
                                <w:spacing w:line="180" w:lineRule="exact"/>
                                <w:rPr>
                                  <w:rFonts w:ascii="Calibri"/>
                                  <w:sz w:val="18"/>
                                </w:rPr>
                              </w:pPr>
                              <w:hyperlink r:id="rId255">
                                <w:r>
                                  <w:rPr>
                                    <w:rFonts w:ascii="Calibri"/>
                                    <w:color w:val="404040"/>
                                    <w:spacing w:val="-4"/>
                                    <w:sz w:val="18"/>
                                  </w:rPr>
                                  <w:t>1,30</w:t>
                                </w:r>
                              </w:hyperlink>
                            </w:p>
                          </w:txbxContent>
                        </wps:txbx>
                        <wps:bodyPr wrap="square" lIns="0" tIns="0" rIns="0" bIns="0" rtlCol="0">
                          <a:noAutofit/>
                        </wps:bodyPr>
                      </wps:wsp>
                      <wps:wsp>
                        <wps:cNvPr id="86" name="Textbox 86"/>
                        <wps:cNvSpPr txBox="1"/>
                        <wps:spPr>
                          <a:xfrm>
                            <a:off x="2383282" y="1192275"/>
                            <a:ext cx="215265" cy="114300"/>
                          </a:xfrm>
                          <a:prstGeom prst="rect">
                            <a:avLst/>
                          </a:prstGeom>
                        </wps:spPr>
                        <wps:txbx>
                          <w:txbxContent>
                            <w:p w14:paraId="4550D317" w14:textId="77777777" w:rsidR="001D1B7F" w:rsidRDefault="001D1B7F" w:rsidP="001D1B7F">
                              <w:pPr>
                                <w:spacing w:line="180" w:lineRule="exact"/>
                                <w:rPr>
                                  <w:rFonts w:ascii="Calibri"/>
                                  <w:sz w:val="18"/>
                                </w:rPr>
                              </w:pPr>
                              <w:hyperlink r:id="rId256">
                                <w:r>
                                  <w:rPr>
                                    <w:rFonts w:ascii="Calibri"/>
                                    <w:color w:val="404040"/>
                                    <w:spacing w:val="-4"/>
                                    <w:sz w:val="18"/>
                                  </w:rPr>
                                  <w:t>2,96</w:t>
                                </w:r>
                              </w:hyperlink>
                            </w:p>
                          </w:txbxContent>
                        </wps:txbx>
                        <wps:bodyPr wrap="square" lIns="0" tIns="0" rIns="0" bIns="0" rtlCol="0">
                          <a:noAutofit/>
                        </wps:bodyPr>
                      </wps:wsp>
                      <wps:wsp>
                        <wps:cNvPr id="87" name="Textbox 87"/>
                        <wps:cNvSpPr txBox="1"/>
                        <wps:spPr>
                          <a:xfrm>
                            <a:off x="810133" y="1224914"/>
                            <a:ext cx="215265" cy="114300"/>
                          </a:xfrm>
                          <a:prstGeom prst="rect">
                            <a:avLst/>
                          </a:prstGeom>
                        </wps:spPr>
                        <wps:txbx>
                          <w:txbxContent>
                            <w:p w14:paraId="61480E0A" w14:textId="77777777" w:rsidR="001D1B7F" w:rsidRDefault="001D1B7F" w:rsidP="001D1B7F">
                              <w:pPr>
                                <w:spacing w:line="180" w:lineRule="exact"/>
                                <w:rPr>
                                  <w:rFonts w:ascii="Calibri"/>
                                  <w:sz w:val="18"/>
                                </w:rPr>
                              </w:pPr>
                              <w:hyperlink r:id="rId257">
                                <w:r>
                                  <w:rPr>
                                    <w:rFonts w:ascii="Calibri"/>
                                    <w:color w:val="404040"/>
                                    <w:spacing w:val="-4"/>
                                    <w:sz w:val="18"/>
                                  </w:rPr>
                                  <w:t>0,06</w:t>
                                </w:r>
                              </w:hyperlink>
                            </w:p>
                          </w:txbxContent>
                        </wps:txbx>
                        <wps:bodyPr wrap="square" lIns="0" tIns="0" rIns="0" bIns="0" rtlCol="0">
                          <a:noAutofit/>
                        </wps:bodyPr>
                      </wps:wsp>
                      <wps:wsp>
                        <wps:cNvPr id="88" name="Textbox 88"/>
                        <wps:cNvSpPr txBox="1"/>
                        <wps:spPr>
                          <a:xfrm>
                            <a:off x="113334" y="676529"/>
                            <a:ext cx="273685" cy="560705"/>
                          </a:xfrm>
                          <a:prstGeom prst="rect">
                            <a:avLst/>
                          </a:prstGeom>
                        </wps:spPr>
                        <wps:txbx>
                          <w:txbxContent>
                            <w:p w14:paraId="1A62595E" w14:textId="77777777" w:rsidR="001D1B7F" w:rsidRDefault="001D1B7F" w:rsidP="001D1B7F">
                              <w:pPr>
                                <w:spacing w:line="183" w:lineRule="exact"/>
                                <w:rPr>
                                  <w:rFonts w:ascii="Calibri"/>
                                  <w:sz w:val="18"/>
                                </w:rPr>
                              </w:pPr>
                              <w:hyperlink r:id="rId258">
                                <w:r>
                                  <w:rPr>
                                    <w:rFonts w:ascii="Calibri"/>
                                    <w:color w:val="595959"/>
                                    <w:spacing w:val="-2"/>
                                    <w:sz w:val="18"/>
                                  </w:rPr>
                                  <w:t>60,00</w:t>
                                </w:r>
                              </w:hyperlink>
                            </w:p>
                            <w:p w14:paraId="4A0B2D9C" w14:textId="77777777" w:rsidR="001D1B7F" w:rsidRDefault="001D1B7F" w:rsidP="001D1B7F">
                              <w:pPr>
                                <w:spacing w:before="131"/>
                                <w:rPr>
                                  <w:rFonts w:ascii="Calibri"/>
                                  <w:sz w:val="18"/>
                                </w:rPr>
                              </w:pPr>
                              <w:hyperlink r:id="rId259">
                                <w:r>
                                  <w:rPr>
                                    <w:rFonts w:ascii="Calibri"/>
                                    <w:color w:val="595959"/>
                                    <w:spacing w:val="-2"/>
                                    <w:sz w:val="18"/>
                                  </w:rPr>
                                  <w:t>40,00</w:t>
                                </w:r>
                              </w:hyperlink>
                            </w:p>
                            <w:p w14:paraId="29E197EF" w14:textId="77777777" w:rsidR="001D1B7F" w:rsidRDefault="001D1B7F" w:rsidP="001D1B7F">
                              <w:pPr>
                                <w:spacing w:before="132" w:line="216" w:lineRule="exact"/>
                                <w:rPr>
                                  <w:rFonts w:ascii="Calibri"/>
                                  <w:sz w:val="18"/>
                                </w:rPr>
                              </w:pPr>
                              <w:hyperlink r:id="rId260">
                                <w:r>
                                  <w:rPr>
                                    <w:rFonts w:ascii="Calibri"/>
                                    <w:color w:val="595959"/>
                                    <w:spacing w:val="-2"/>
                                    <w:sz w:val="18"/>
                                  </w:rPr>
                                  <w:t>20,00</w:t>
                                </w:r>
                              </w:hyperlink>
                            </w:p>
                          </w:txbxContent>
                        </wps:txbx>
                        <wps:bodyPr wrap="square" lIns="0" tIns="0" rIns="0" bIns="0" rtlCol="0">
                          <a:noAutofit/>
                        </wps:bodyPr>
                      </wps:wsp>
                      <wps:wsp>
                        <wps:cNvPr id="89" name="Textbox 89"/>
                        <wps:cNvSpPr txBox="1"/>
                        <wps:spPr>
                          <a:xfrm>
                            <a:off x="1567941" y="386079"/>
                            <a:ext cx="273050" cy="114300"/>
                          </a:xfrm>
                          <a:prstGeom prst="rect">
                            <a:avLst/>
                          </a:prstGeom>
                        </wps:spPr>
                        <wps:txbx>
                          <w:txbxContent>
                            <w:p w14:paraId="49D07D47" w14:textId="77777777" w:rsidR="001D1B7F" w:rsidRDefault="001D1B7F" w:rsidP="001D1B7F">
                              <w:pPr>
                                <w:spacing w:line="180" w:lineRule="exact"/>
                                <w:rPr>
                                  <w:rFonts w:ascii="Calibri"/>
                                  <w:sz w:val="18"/>
                                </w:rPr>
                              </w:pPr>
                              <w:hyperlink r:id="rId261">
                                <w:r>
                                  <w:rPr>
                                    <w:rFonts w:ascii="Calibri"/>
                                    <w:color w:val="404040"/>
                                    <w:spacing w:val="-2"/>
                                    <w:sz w:val="18"/>
                                  </w:rPr>
                                  <w:t>75,21</w:t>
                                </w:r>
                              </w:hyperlink>
                            </w:p>
                          </w:txbxContent>
                        </wps:txbx>
                        <wps:bodyPr wrap="square" lIns="0" tIns="0" rIns="0" bIns="0" rtlCol="0">
                          <a:noAutofit/>
                        </wps:bodyPr>
                      </wps:wsp>
                      <wps:wsp>
                        <wps:cNvPr id="90" name="Textbox 90"/>
                        <wps:cNvSpPr txBox="1"/>
                        <wps:spPr>
                          <a:xfrm>
                            <a:off x="113334" y="453136"/>
                            <a:ext cx="273685" cy="114300"/>
                          </a:xfrm>
                          <a:prstGeom prst="rect">
                            <a:avLst/>
                          </a:prstGeom>
                        </wps:spPr>
                        <wps:txbx>
                          <w:txbxContent>
                            <w:p w14:paraId="14C9146C" w14:textId="77777777" w:rsidR="001D1B7F" w:rsidRDefault="001D1B7F" w:rsidP="001D1B7F">
                              <w:pPr>
                                <w:spacing w:line="180" w:lineRule="exact"/>
                                <w:rPr>
                                  <w:rFonts w:ascii="Calibri"/>
                                  <w:sz w:val="18"/>
                                </w:rPr>
                              </w:pPr>
                              <w:hyperlink r:id="rId262">
                                <w:r>
                                  <w:rPr>
                                    <w:rFonts w:ascii="Calibri"/>
                                    <w:color w:val="595959"/>
                                    <w:spacing w:val="-2"/>
                                    <w:sz w:val="18"/>
                                  </w:rPr>
                                  <w:t>80,00</w:t>
                                </w:r>
                              </w:hyperlink>
                            </w:p>
                          </w:txbxContent>
                        </wps:txbx>
                        <wps:bodyPr wrap="square" lIns="0" tIns="0" rIns="0" bIns="0" rtlCol="0">
                          <a:noAutofit/>
                        </wps:bodyPr>
                      </wps:wsp>
                      <wps:wsp>
                        <wps:cNvPr id="91" name="Textbox 91"/>
                        <wps:cNvSpPr txBox="1"/>
                        <wps:spPr>
                          <a:xfrm>
                            <a:off x="1913254" y="141478"/>
                            <a:ext cx="768350" cy="203200"/>
                          </a:xfrm>
                          <a:prstGeom prst="rect">
                            <a:avLst/>
                          </a:prstGeom>
                        </wps:spPr>
                        <wps:txbx>
                          <w:txbxContent>
                            <w:p w14:paraId="6F8C2926" w14:textId="77777777" w:rsidR="001D1B7F" w:rsidRDefault="001D1B7F" w:rsidP="001D1B7F">
                              <w:pPr>
                                <w:spacing w:line="319" w:lineRule="exact"/>
                                <w:rPr>
                                  <w:rFonts w:ascii="Calibri Light"/>
                                  <w:sz w:val="32"/>
                                </w:rPr>
                              </w:pPr>
                              <w:hyperlink r:id="rId263">
                                <w:r>
                                  <w:rPr>
                                    <w:rFonts w:ascii="Calibri Light"/>
                                    <w:color w:val="7F7F7F"/>
                                    <w:spacing w:val="-2"/>
                                    <w:sz w:val="32"/>
                                  </w:rPr>
                                  <w:t>LIQUIDEZ</w:t>
                                </w:r>
                              </w:hyperlink>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B52FD80" id="Group 71" o:spid="_x0000_s1026" style="position:absolute;margin-left:132.25pt;margin-top:11.6pt;width:395.2pt;height:123.65pt;z-index:-251636736;mso-wrap-distance-left:0;mso-wrap-distance-right:0;mso-position-horizontal-relative:page;mso-width-relative:margin;mso-height-relative:margin" coordsize="45815,18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">
                <v:shape id="Image 72" o:spid="_x0000_s1027" type="#_x0000_t75" href="https://v3.camscanner.com/user/download" style="position:absolute;left:45;top:45;width:45720;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" o:button="t">
                  <v:fill o:detectmouseclick="t"/>
                  <v:imagedata r:id="rId264" o:title=""/>
                </v:shape>
                <v:shape id="Graphic 73" o:spid="_x0000_s1028" href="https://v3.camscanner.com/user/download" style="position:absolute;left:5044;top:7299;width:39319;height:4471;visibility:visible;mso-wrap-style:square;v-text-anchor:top" coordsize="393192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" o:button="t" path="m,446532r1072895,em1287779,446532r2644140,em,222503r1072895,em1287779,222503r2644140,em,l1072895,em1287779,l3931919,e" filled="f" strokecolor="#d9d9d9" strokeweight=".72pt">
                  <v:fill o:detectmouseclick="t"/>
                  <v:path arrowok="t"/>
                </v:shape>
                <v:shape id="Graphic 74" o:spid="_x0000_s1029" href="https://v3.camscanner.com/user/download" style="position:absolute;left:5044;top:5059;width:39319;height:8935;visibility:visible;mso-wrap-style:square;v-text-anchor:top" coordsize="3931920,89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" o:button="t" path="m,l3931919,em,l,893064em786383,r,893064em1572767,r,893064em2359152,r,893064em3145536,r,893064em3931919,r,893064e" filled="f" strokecolor="#d9d9d9" strokeweight=".72pt">
                  <v:fill o:detectmouseclick="t"/>
                  <v:path arrowok="t"/>
                </v:shape>
                <v:shape id="Graphic 75" o:spid="_x0000_s1030" href="https://v3.camscanner.com/user/download" style="position:absolute;left:7909;top:5593;width:33604;height:8401;visibility:visible;mso-wrap-style:square;v-text-anchor:top" coordsize="3360420,840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" o:button="t" path="m214884,838200l,838200r,1524l214884,839724r,-1524xem1001268,l786384,r,839724l1001268,839724,1001268,xem1787652,806196r-214884,l1572768,839724r214884,l1787652,806196xem2574036,824484r-214884,l2359152,839724r214884,l2574036,824484xem3360420,765048r-214884,l3145536,839724r214884,l3360420,765048xe" fillcolor="#4472c4" stroked="f">
                  <v:fill o:detectmouseclick="t"/>
                  <v:path arrowok="t"/>
                </v:shape>
                <v:shape id="Graphic 76" o:spid="_x0000_s1031" style="position:absolute;left:5044;top:13990;width:39319;height:13;visibility:visible;mso-wrap-style:square;v-text-anchor:top" coordsize="39319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" path="m,l3931919,e" filled="f" strokecolor="#d9d9d9" strokeweight=".72pt">
                  <v:path arrowok="t"/>
                </v:shape>
                <v:shape id="Graphic 77" o:spid="_x0000_s1032" href="https://v3.camscanner.com/user/download" style="position:absolute;left:45;top:45;width:45720;height:18288;visibility:visible;mso-wrap-style:square;v-text-anchor:top" coordsize="4572000,18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" o:button="t" path="m,1828800r4572000,l4572000,,,,,1828800xe" filled="f" strokeweight=".25397mm">
                  <v:fill o:detectmouseclick="t"/>
                  <v:path arrowok="t"/>
                </v:shape>
                <v:shapetype id="_x0000_t202" coordsize="21600,21600" o:spt="202" path="m,l,21600r21600,l21600,xe">
                  <v:stroke joinstyle="miter"/>
                  <v:path gradientshapeok="t" o:connecttype="rect"/>
                </v:shapetype>
                <v:shape id="Textbox 78" o:spid="_x0000_s1033" type="#_x0000_t202" style="position:absolute;left:37557;top:14946;width:591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14:paraId="02BA46C8" w14:textId="77777777" w:rsidR="001D1B7F" w:rsidRDefault="001D1B7F" w:rsidP="001D1B7F">
                        <w:pPr>
                          <w:spacing w:line="183" w:lineRule="exact"/>
                          <w:rPr>
                            <w:rFonts w:ascii="Calibri"/>
                            <w:sz w:val="18"/>
                          </w:rPr>
                        </w:pPr>
                        <w:hyperlink r:id="rId265">
                          <w:r>
                            <w:rPr>
                              <w:rFonts w:ascii="Calibri"/>
                              <w:color w:val="595959"/>
                              <w:spacing w:val="-2"/>
                              <w:sz w:val="18"/>
                            </w:rPr>
                            <w:t>DESVIACION</w:t>
                          </w:r>
                        </w:hyperlink>
                      </w:p>
                      <w:p w14:paraId="3F3A0DB2" w14:textId="77777777" w:rsidR="001D1B7F" w:rsidRDefault="001D1B7F" w:rsidP="001D1B7F">
                        <w:pPr>
                          <w:spacing w:line="216" w:lineRule="exact"/>
                          <w:ind w:left="59"/>
                          <w:rPr>
                            <w:rFonts w:ascii="Calibri"/>
                            <w:sz w:val="18"/>
                          </w:rPr>
                        </w:pPr>
                        <w:hyperlink r:id="rId266">
                          <w:r>
                            <w:rPr>
                              <w:rFonts w:ascii="Calibri"/>
                              <w:color w:val="595959"/>
                              <w:spacing w:val="-2"/>
                              <w:sz w:val="18"/>
                            </w:rPr>
                            <w:t>ESTANDAR</w:t>
                          </w:r>
                        </w:hyperlink>
                      </w:p>
                    </w:txbxContent>
                  </v:textbox>
                </v:shape>
                <v:shape id="Textbox 79" o:spid="_x0000_s1034" type="#_x0000_t202" style="position:absolute;left:30288;top:14946;width:472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077398BA" w14:textId="77777777" w:rsidR="001D1B7F" w:rsidRDefault="001D1B7F" w:rsidP="001D1B7F">
                        <w:pPr>
                          <w:spacing w:line="180" w:lineRule="exact"/>
                          <w:rPr>
                            <w:rFonts w:ascii="Calibri"/>
                            <w:sz w:val="18"/>
                          </w:rPr>
                        </w:pPr>
                        <w:hyperlink r:id="rId267">
                          <w:r>
                            <w:rPr>
                              <w:rFonts w:ascii="Calibri"/>
                              <w:color w:val="595959"/>
                              <w:spacing w:val="-2"/>
                              <w:sz w:val="18"/>
                            </w:rPr>
                            <w:t>MEDIANA</w:t>
                          </w:r>
                        </w:hyperlink>
                      </w:p>
                    </w:txbxContent>
                  </v:textbox>
                </v:shape>
                <v:shape id="Textbox 80" o:spid="_x0000_s1035" type="#_x0000_t202" style="position:absolute;left:22091;top:14946;width:537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14:paraId="16ACA7A4" w14:textId="77777777" w:rsidR="001D1B7F" w:rsidRDefault="001D1B7F" w:rsidP="001D1B7F">
                        <w:pPr>
                          <w:spacing w:line="180" w:lineRule="exact"/>
                          <w:rPr>
                            <w:rFonts w:ascii="Calibri"/>
                            <w:sz w:val="18"/>
                          </w:rPr>
                        </w:pPr>
                        <w:hyperlink r:id="rId268">
                          <w:r>
                            <w:rPr>
                              <w:rFonts w:ascii="Calibri"/>
                              <w:color w:val="595959"/>
                              <w:spacing w:val="-2"/>
                              <w:sz w:val="18"/>
                            </w:rPr>
                            <w:t>PROMEDIO</w:t>
                          </w:r>
                        </w:hyperlink>
                      </w:p>
                    </w:txbxContent>
                  </v:textbox>
                </v:shape>
                <v:shape id="Textbox 81" o:spid="_x0000_s1036" type="#_x0000_t202" style="position:absolute;left:14724;top:14946;width:4388;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5CD2E235" w14:textId="77777777" w:rsidR="001D1B7F" w:rsidRDefault="001D1B7F" w:rsidP="001D1B7F">
                        <w:pPr>
                          <w:spacing w:line="180" w:lineRule="exact"/>
                          <w:rPr>
                            <w:rFonts w:ascii="Calibri"/>
                            <w:sz w:val="18"/>
                          </w:rPr>
                        </w:pPr>
                        <w:hyperlink r:id="rId269">
                          <w:r>
                            <w:rPr>
                              <w:rFonts w:ascii="Calibri"/>
                              <w:color w:val="595959"/>
                              <w:spacing w:val="-2"/>
                              <w:sz w:val="18"/>
                            </w:rPr>
                            <w:t>MAXIMO</w:t>
                          </w:r>
                        </w:hyperlink>
                      </w:p>
                    </w:txbxContent>
                  </v:textbox>
                </v:shape>
                <v:shape id="Textbox 82" o:spid="_x0000_s1037" type="#_x0000_t202" style="position:absolute;left:6973;top:14946;width:416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" filled="f" stroked="f">
                  <v:textbox inset="0,0,0,0">
                    <w:txbxContent>
                      <w:p w14:paraId="391F1087" w14:textId="77777777" w:rsidR="001D1B7F" w:rsidRDefault="001D1B7F" w:rsidP="001D1B7F">
                        <w:pPr>
                          <w:spacing w:line="180" w:lineRule="exact"/>
                          <w:rPr>
                            <w:rFonts w:ascii="Calibri"/>
                            <w:sz w:val="18"/>
                          </w:rPr>
                        </w:pPr>
                        <w:hyperlink r:id="rId270">
                          <w:r>
                            <w:rPr>
                              <w:rFonts w:ascii="Calibri"/>
                              <w:color w:val="595959"/>
                              <w:spacing w:val="-2"/>
                              <w:sz w:val="18"/>
                            </w:rPr>
                            <w:t>MINIMO</w:t>
                          </w:r>
                        </w:hyperlink>
                      </w:p>
                    </w:txbxContent>
                  </v:textbox>
                </v:shape>
                <v:shape id="Textbox 83" o:spid="_x0000_s1038" type="#_x0000_t202" style="position:absolute;left:2867;top:13459;width:48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lHxAAAANsAAAAPAAAAZHJzL2Rvd25yZXYueG1sRI9Ba8JA&#10;FITvBf/D8gRvdVMF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A3hqUfEAAAA2wAAAA8A&#10;AAAAAAAAAAAAAAAABwIAAGRycy9kb3ducmV2LnhtbFBLBQYAAAAAAwADALcAAAD4AgAAAAA=&#10;" filled="f" stroked="f">
                  <v:textbox inset="0,0,0,0">
                    <w:txbxContent>
                      <w:p w14:paraId="172AC61B" w14:textId="77777777" w:rsidR="001D1B7F" w:rsidRDefault="001D1B7F" w:rsidP="001D1B7F">
                        <w:pPr>
                          <w:spacing w:line="180" w:lineRule="exact"/>
                          <w:rPr>
                            <w:rFonts w:ascii="Calibri"/>
                            <w:sz w:val="18"/>
                          </w:rPr>
                        </w:pPr>
                        <w:hyperlink r:id="rId271">
                          <w:r>
                            <w:rPr>
                              <w:rFonts w:ascii="Calibri"/>
                              <w:color w:val="595959"/>
                              <w:spacing w:val="-10"/>
                              <w:sz w:val="18"/>
                            </w:rPr>
                            <w:t>-</w:t>
                          </w:r>
                        </w:hyperlink>
                      </w:p>
                    </w:txbxContent>
                  </v:textbox>
                </v:shape>
                <v:shape id="Textbox 84" o:spid="_x0000_s1039" type="#_x0000_t202" style="position:absolute;left:39563;top:11504;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6AD7A05D" w14:textId="77777777" w:rsidR="001D1B7F" w:rsidRDefault="001D1B7F" w:rsidP="001D1B7F">
                        <w:pPr>
                          <w:spacing w:line="180" w:lineRule="exact"/>
                          <w:rPr>
                            <w:rFonts w:ascii="Calibri"/>
                            <w:sz w:val="18"/>
                          </w:rPr>
                        </w:pPr>
                        <w:hyperlink r:id="rId272">
                          <w:r>
                            <w:rPr>
                              <w:rFonts w:ascii="Calibri"/>
                              <w:color w:val="404040"/>
                              <w:spacing w:val="-4"/>
                              <w:sz w:val="18"/>
                            </w:rPr>
                            <w:t>6,71</w:t>
                          </w:r>
                        </w:hyperlink>
                      </w:p>
                    </w:txbxContent>
                  </v:textbox>
                </v:shape>
                <v:shape id="Textbox 85" o:spid="_x0000_s1040" type="#_x0000_t202" style="position:absolute;left:31699;top:12109;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63C61DFD" w14:textId="77777777" w:rsidR="001D1B7F" w:rsidRDefault="001D1B7F" w:rsidP="001D1B7F">
                        <w:pPr>
                          <w:spacing w:line="180" w:lineRule="exact"/>
                          <w:rPr>
                            <w:rFonts w:ascii="Calibri"/>
                            <w:sz w:val="18"/>
                          </w:rPr>
                        </w:pPr>
                        <w:hyperlink r:id="rId273">
                          <w:r>
                            <w:rPr>
                              <w:rFonts w:ascii="Calibri"/>
                              <w:color w:val="404040"/>
                              <w:spacing w:val="-4"/>
                              <w:sz w:val="18"/>
                            </w:rPr>
                            <w:t>1,30</w:t>
                          </w:r>
                        </w:hyperlink>
                      </w:p>
                    </w:txbxContent>
                  </v:textbox>
                </v:shape>
                <v:shape id="Textbox 86" o:spid="_x0000_s1041" type="#_x0000_t202" style="position:absolute;left:23832;top:11922;width:215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550D317" w14:textId="77777777" w:rsidR="001D1B7F" w:rsidRDefault="001D1B7F" w:rsidP="001D1B7F">
                        <w:pPr>
                          <w:spacing w:line="180" w:lineRule="exact"/>
                          <w:rPr>
                            <w:rFonts w:ascii="Calibri"/>
                            <w:sz w:val="18"/>
                          </w:rPr>
                        </w:pPr>
                        <w:hyperlink r:id="rId274">
                          <w:r>
                            <w:rPr>
                              <w:rFonts w:ascii="Calibri"/>
                              <w:color w:val="404040"/>
                              <w:spacing w:val="-4"/>
                              <w:sz w:val="18"/>
                            </w:rPr>
                            <w:t>2,96</w:t>
                          </w:r>
                        </w:hyperlink>
                      </w:p>
                    </w:txbxContent>
                  </v:textbox>
                </v:shape>
                <v:shape id="Textbox 87" o:spid="_x0000_s1042" type="#_x0000_t202" style="position:absolute;left:8101;top:12249;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61480E0A" w14:textId="77777777" w:rsidR="001D1B7F" w:rsidRDefault="001D1B7F" w:rsidP="001D1B7F">
                        <w:pPr>
                          <w:spacing w:line="180" w:lineRule="exact"/>
                          <w:rPr>
                            <w:rFonts w:ascii="Calibri"/>
                            <w:sz w:val="18"/>
                          </w:rPr>
                        </w:pPr>
                        <w:hyperlink r:id="rId275">
                          <w:r>
                            <w:rPr>
                              <w:rFonts w:ascii="Calibri"/>
                              <w:color w:val="404040"/>
                              <w:spacing w:val="-4"/>
                              <w:sz w:val="18"/>
                            </w:rPr>
                            <w:t>0,06</w:t>
                          </w:r>
                        </w:hyperlink>
                      </w:p>
                    </w:txbxContent>
                  </v:textbox>
                </v:shape>
                <v:shape id="Textbox 88" o:spid="_x0000_s1043" type="#_x0000_t202" style="position:absolute;left:1133;top:6765;width:2737;height:5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14:paraId="1A62595E" w14:textId="77777777" w:rsidR="001D1B7F" w:rsidRDefault="001D1B7F" w:rsidP="001D1B7F">
                        <w:pPr>
                          <w:spacing w:line="183" w:lineRule="exact"/>
                          <w:rPr>
                            <w:rFonts w:ascii="Calibri"/>
                            <w:sz w:val="18"/>
                          </w:rPr>
                        </w:pPr>
                        <w:hyperlink r:id="rId276">
                          <w:r>
                            <w:rPr>
                              <w:rFonts w:ascii="Calibri"/>
                              <w:color w:val="595959"/>
                              <w:spacing w:val="-2"/>
                              <w:sz w:val="18"/>
                            </w:rPr>
                            <w:t>60,00</w:t>
                          </w:r>
                        </w:hyperlink>
                      </w:p>
                      <w:p w14:paraId="4A0B2D9C" w14:textId="77777777" w:rsidR="001D1B7F" w:rsidRDefault="001D1B7F" w:rsidP="001D1B7F">
                        <w:pPr>
                          <w:spacing w:before="131"/>
                          <w:rPr>
                            <w:rFonts w:ascii="Calibri"/>
                            <w:sz w:val="18"/>
                          </w:rPr>
                        </w:pPr>
                        <w:hyperlink r:id="rId277">
                          <w:r>
                            <w:rPr>
                              <w:rFonts w:ascii="Calibri"/>
                              <w:color w:val="595959"/>
                              <w:spacing w:val="-2"/>
                              <w:sz w:val="18"/>
                            </w:rPr>
                            <w:t>40,00</w:t>
                          </w:r>
                        </w:hyperlink>
                      </w:p>
                      <w:p w14:paraId="29E197EF" w14:textId="77777777" w:rsidR="001D1B7F" w:rsidRDefault="001D1B7F" w:rsidP="001D1B7F">
                        <w:pPr>
                          <w:spacing w:before="132" w:line="216" w:lineRule="exact"/>
                          <w:rPr>
                            <w:rFonts w:ascii="Calibri"/>
                            <w:sz w:val="18"/>
                          </w:rPr>
                        </w:pPr>
                        <w:hyperlink r:id="rId278">
                          <w:r>
                            <w:rPr>
                              <w:rFonts w:ascii="Calibri"/>
                              <w:color w:val="595959"/>
                              <w:spacing w:val="-2"/>
                              <w:sz w:val="18"/>
                            </w:rPr>
                            <w:t>20,00</w:t>
                          </w:r>
                        </w:hyperlink>
                      </w:p>
                    </w:txbxContent>
                  </v:textbox>
                </v:shape>
                <v:shape id="Textbox 89" o:spid="_x0000_s1044" type="#_x0000_t202" style="position:absolute;left:15679;top:3860;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49D07D47" w14:textId="77777777" w:rsidR="001D1B7F" w:rsidRDefault="001D1B7F" w:rsidP="001D1B7F">
                        <w:pPr>
                          <w:spacing w:line="180" w:lineRule="exact"/>
                          <w:rPr>
                            <w:rFonts w:ascii="Calibri"/>
                            <w:sz w:val="18"/>
                          </w:rPr>
                        </w:pPr>
                        <w:hyperlink r:id="rId279">
                          <w:r>
                            <w:rPr>
                              <w:rFonts w:ascii="Calibri"/>
                              <w:color w:val="404040"/>
                              <w:spacing w:val="-2"/>
                              <w:sz w:val="18"/>
                            </w:rPr>
                            <w:t>75,21</w:t>
                          </w:r>
                        </w:hyperlink>
                      </w:p>
                    </w:txbxContent>
                  </v:textbox>
                </v:shape>
                <v:shape id="Textbox 90" o:spid="_x0000_s1045" type="#_x0000_t202" style="position:absolute;left:1133;top:4531;width:273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14C9146C" w14:textId="77777777" w:rsidR="001D1B7F" w:rsidRDefault="001D1B7F" w:rsidP="001D1B7F">
                        <w:pPr>
                          <w:spacing w:line="180" w:lineRule="exact"/>
                          <w:rPr>
                            <w:rFonts w:ascii="Calibri"/>
                            <w:sz w:val="18"/>
                          </w:rPr>
                        </w:pPr>
                        <w:hyperlink r:id="rId280">
                          <w:r>
                            <w:rPr>
                              <w:rFonts w:ascii="Calibri"/>
                              <w:color w:val="595959"/>
                              <w:spacing w:val="-2"/>
                              <w:sz w:val="18"/>
                            </w:rPr>
                            <w:t>80,00</w:t>
                          </w:r>
                        </w:hyperlink>
                      </w:p>
                    </w:txbxContent>
                  </v:textbox>
                </v:shape>
                <v:shape id="Textbox 91" o:spid="_x0000_s1046" type="#_x0000_t202" style="position:absolute;left:19132;top:1414;width:7684;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6F8C2926" w14:textId="77777777" w:rsidR="001D1B7F" w:rsidRDefault="001D1B7F" w:rsidP="001D1B7F">
                        <w:pPr>
                          <w:spacing w:line="319" w:lineRule="exact"/>
                          <w:rPr>
                            <w:rFonts w:ascii="Calibri Light"/>
                            <w:sz w:val="32"/>
                          </w:rPr>
                        </w:pPr>
                        <w:hyperlink r:id="rId281">
                          <w:r>
                            <w:rPr>
                              <w:rFonts w:ascii="Calibri Light"/>
                              <w:color w:val="7F7F7F"/>
                              <w:spacing w:val="-2"/>
                              <w:sz w:val="32"/>
                            </w:rPr>
                            <w:t>LIQUIDEZ</w:t>
                          </w:r>
                        </w:hyperlink>
                      </w:p>
                    </w:txbxContent>
                  </v:textbox>
                </v:shape>
                <w10:wrap type="topAndBottom" anchorx="page"/>
              </v:group>
            </w:pict>
          </mc:Fallback>
        </mc:AlternateContent>
      </w:r>
    </w:p>
    <w:p w14:paraId="1E4DE3EC" w14:textId="77777777" w:rsidR="001D1B7F" w:rsidRPr="001461DC" w:rsidRDefault="001D1B7F" w:rsidP="00C66716">
      <w:pPr>
        <w:pStyle w:val="Textoindependiente"/>
        <w:tabs>
          <w:tab w:val="left" w:pos="9072"/>
        </w:tabs>
        <w:spacing w:before="39" w:after="1"/>
        <w:rPr>
          <w:rFonts w:ascii="Arial" w:hAnsi="Arial" w:cs="Arial"/>
          <w:sz w:val="20"/>
          <w:szCs w:val="20"/>
        </w:rPr>
      </w:pPr>
    </w:p>
    <w:tbl>
      <w:tblPr>
        <w:tblStyle w:val="TableNormal"/>
        <w:tblW w:w="0" w:type="auto"/>
        <w:tblInd w:w="3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8"/>
        <w:gridCol w:w="1661"/>
      </w:tblGrid>
      <w:tr w:rsidR="001D1B7F" w:rsidRPr="001461DC" w14:paraId="2FF3EDCD" w14:textId="77777777" w:rsidTr="00C66716">
        <w:trPr>
          <w:trHeight w:val="765"/>
        </w:trPr>
        <w:tc>
          <w:tcPr>
            <w:tcW w:w="1718" w:type="dxa"/>
            <w:shd w:val="clear" w:color="auto" w:fill="70AD47" w:themeFill="accent6"/>
          </w:tcPr>
          <w:p w14:paraId="2D2D9181" w14:textId="49AE8B46" w:rsidR="001D1B7F" w:rsidRPr="001461DC" w:rsidRDefault="00DC176F" w:rsidP="00C66716">
            <w:pPr>
              <w:pStyle w:val="TableParagraph"/>
              <w:tabs>
                <w:tab w:val="left" w:pos="9072"/>
              </w:tabs>
              <w:spacing w:before="162"/>
              <w:ind w:left="477" w:hanging="365"/>
              <w:rPr>
                <w:rFonts w:ascii="Arial" w:hAnsi="Arial" w:cs="Arial"/>
                <w:b/>
                <w:sz w:val="18"/>
                <w:szCs w:val="18"/>
              </w:rPr>
            </w:pPr>
            <w:hyperlink r:id="rId282">
              <w:r w:rsidRPr="001461DC">
                <w:rPr>
                  <w:rFonts w:ascii="Arial" w:hAnsi="Arial" w:cs="Arial"/>
                  <w:b/>
                  <w:sz w:val="18"/>
                  <w:szCs w:val="18"/>
                </w:rPr>
                <w:t>CRITERIO/INDICADORES</w:t>
              </w:r>
            </w:hyperlink>
          </w:p>
        </w:tc>
        <w:tc>
          <w:tcPr>
            <w:tcW w:w="1661" w:type="dxa"/>
            <w:shd w:val="clear" w:color="auto" w:fill="70AD47" w:themeFill="accent6"/>
          </w:tcPr>
          <w:p w14:paraId="4833C141" w14:textId="77777777" w:rsidR="001D1B7F" w:rsidRPr="001461DC" w:rsidRDefault="001D1B7F" w:rsidP="00C66716">
            <w:pPr>
              <w:pStyle w:val="TableParagraph"/>
              <w:tabs>
                <w:tab w:val="left" w:pos="9072"/>
              </w:tabs>
              <w:spacing w:before="65"/>
              <w:rPr>
                <w:rFonts w:ascii="Arial" w:hAnsi="Arial" w:cs="Arial"/>
                <w:sz w:val="18"/>
                <w:szCs w:val="18"/>
              </w:rPr>
            </w:pPr>
          </w:p>
          <w:p w14:paraId="0489A7B8" w14:textId="77777777" w:rsidR="001D1B7F" w:rsidRPr="001461DC" w:rsidRDefault="001D1B7F" w:rsidP="00C66716">
            <w:pPr>
              <w:pStyle w:val="TableParagraph"/>
              <w:tabs>
                <w:tab w:val="left" w:pos="9072"/>
              </w:tabs>
              <w:ind w:left="144"/>
              <w:rPr>
                <w:rFonts w:ascii="Arial" w:hAnsi="Arial" w:cs="Arial"/>
                <w:b/>
                <w:sz w:val="18"/>
                <w:szCs w:val="18"/>
              </w:rPr>
            </w:pPr>
            <w:hyperlink r:id="rId283">
              <w:r w:rsidRPr="001461DC">
                <w:rPr>
                  <w:rFonts w:ascii="Arial" w:hAnsi="Arial" w:cs="Arial"/>
                  <w:b/>
                  <w:spacing w:val="-2"/>
                  <w:sz w:val="18"/>
                  <w:szCs w:val="18"/>
                </w:rPr>
                <w:t>ENDEUDAMIENTO</w:t>
              </w:r>
            </w:hyperlink>
          </w:p>
        </w:tc>
      </w:tr>
      <w:tr w:rsidR="001D1B7F" w:rsidRPr="001461DC" w14:paraId="7E0C48AB" w14:textId="77777777" w:rsidTr="00DC176F">
        <w:trPr>
          <w:trHeight w:val="253"/>
        </w:trPr>
        <w:tc>
          <w:tcPr>
            <w:tcW w:w="1718" w:type="dxa"/>
          </w:tcPr>
          <w:p w14:paraId="3BF68E8A" w14:textId="77777777" w:rsidR="001D1B7F" w:rsidRPr="001461DC" w:rsidRDefault="001D1B7F" w:rsidP="00C66716">
            <w:pPr>
              <w:pStyle w:val="TableParagraph"/>
              <w:tabs>
                <w:tab w:val="left" w:pos="9072"/>
              </w:tabs>
              <w:spacing w:before="15"/>
              <w:ind w:left="14" w:right="10"/>
              <w:jc w:val="center"/>
              <w:rPr>
                <w:rFonts w:ascii="Arial" w:hAnsi="Arial" w:cs="Arial"/>
                <w:sz w:val="18"/>
                <w:szCs w:val="18"/>
              </w:rPr>
            </w:pPr>
            <w:hyperlink r:id="rId284">
              <w:r w:rsidRPr="001461DC">
                <w:rPr>
                  <w:rFonts w:ascii="Arial" w:hAnsi="Arial" w:cs="Arial"/>
                  <w:spacing w:val="-2"/>
                  <w:sz w:val="18"/>
                  <w:szCs w:val="18"/>
                </w:rPr>
                <w:t>MINIMO</w:t>
              </w:r>
            </w:hyperlink>
          </w:p>
        </w:tc>
        <w:tc>
          <w:tcPr>
            <w:tcW w:w="1661" w:type="dxa"/>
          </w:tcPr>
          <w:p w14:paraId="7CC71F64" w14:textId="77777777" w:rsidR="001D1B7F" w:rsidRPr="001461DC" w:rsidRDefault="001D1B7F" w:rsidP="00C66716">
            <w:pPr>
              <w:pStyle w:val="TableParagraph"/>
              <w:tabs>
                <w:tab w:val="left" w:pos="9072"/>
              </w:tabs>
              <w:spacing w:before="15"/>
              <w:ind w:left="1046"/>
              <w:rPr>
                <w:rFonts w:ascii="Arial" w:hAnsi="Arial" w:cs="Arial"/>
                <w:sz w:val="18"/>
                <w:szCs w:val="18"/>
              </w:rPr>
            </w:pPr>
            <w:hyperlink r:id="rId285">
              <w:r w:rsidRPr="001461DC">
                <w:rPr>
                  <w:rFonts w:ascii="Arial" w:hAnsi="Arial" w:cs="Arial"/>
                  <w:spacing w:val="-4"/>
                  <w:sz w:val="18"/>
                  <w:szCs w:val="18"/>
                </w:rPr>
                <w:t>0,00</w:t>
              </w:r>
            </w:hyperlink>
          </w:p>
        </w:tc>
      </w:tr>
      <w:tr w:rsidR="001D1B7F" w:rsidRPr="001461DC" w14:paraId="1BCC3BC2" w14:textId="77777777" w:rsidTr="00DC176F">
        <w:trPr>
          <w:trHeight w:val="256"/>
        </w:trPr>
        <w:tc>
          <w:tcPr>
            <w:tcW w:w="1718" w:type="dxa"/>
          </w:tcPr>
          <w:p w14:paraId="384CC660" w14:textId="77777777" w:rsidR="001D1B7F" w:rsidRPr="001461DC" w:rsidRDefault="001D1B7F" w:rsidP="00C66716">
            <w:pPr>
              <w:pStyle w:val="TableParagraph"/>
              <w:tabs>
                <w:tab w:val="left" w:pos="9072"/>
              </w:tabs>
              <w:spacing w:before="18"/>
              <w:ind w:left="14" w:right="8"/>
              <w:jc w:val="center"/>
              <w:rPr>
                <w:rFonts w:ascii="Arial" w:hAnsi="Arial" w:cs="Arial"/>
                <w:sz w:val="18"/>
                <w:szCs w:val="18"/>
              </w:rPr>
            </w:pPr>
            <w:hyperlink r:id="rId286">
              <w:r w:rsidRPr="001461DC">
                <w:rPr>
                  <w:rFonts w:ascii="Arial" w:hAnsi="Arial" w:cs="Arial"/>
                  <w:spacing w:val="-2"/>
                  <w:sz w:val="18"/>
                  <w:szCs w:val="18"/>
                </w:rPr>
                <w:t>MAXIMO</w:t>
              </w:r>
            </w:hyperlink>
          </w:p>
        </w:tc>
        <w:tc>
          <w:tcPr>
            <w:tcW w:w="1661" w:type="dxa"/>
          </w:tcPr>
          <w:p w14:paraId="74632D42" w14:textId="77777777" w:rsidR="001D1B7F" w:rsidRPr="001461DC" w:rsidRDefault="001D1B7F" w:rsidP="00C66716">
            <w:pPr>
              <w:pStyle w:val="TableParagraph"/>
              <w:tabs>
                <w:tab w:val="left" w:pos="9072"/>
              </w:tabs>
              <w:spacing w:before="18"/>
              <w:ind w:left="965"/>
              <w:rPr>
                <w:rFonts w:ascii="Arial" w:hAnsi="Arial" w:cs="Arial"/>
                <w:sz w:val="18"/>
                <w:szCs w:val="18"/>
              </w:rPr>
            </w:pPr>
            <w:hyperlink r:id="rId287">
              <w:r w:rsidRPr="001461DC">
                <w:rPr>
                  <w:rFonts w:ascii="Arial" w:hAnsi="Arial" w:cs="Arial"/>
                  <w:spacing w:val="-2"/>
                  <w:sz w:val="18"/>
                  <w:szCs w:val="18"/>
                </w:rPr>
                <w:t>12,10</w:t>
              </w:r>
            </w:hyperlink>
          </w:p>
        </w:tc>
      </w:tr>
      <w:tr w:rsidR="001D1B7F" w:rsidRPr="001461DC" w14:paraId="473669A5" w14:textId="77777777" w:rsidTr="00DC176F">
        <w:trPr>
          <w:trHeight w:val="253"/>
        </w:trPr>
        <w:tc>
          <w:tcPr>
            <w:tcW w:w="1718" w:type="dxa"/>
          </w:tcPr>
          <w:p w14:paraId="051D41D8" w14:textId="77777777" w:rsidR="001D1B7F" w:rsidRPr="001461DC" w:rsidRDefault="001D1B7F" w:rsidP="00C66716">
            <w:pPr>
              <w:pStyle w:val="TableParagraph"/>
              <w:tabs>
                <w:tab w:val="left" w:pos="9072"/>
              </w:tabs>
              <w:spacing w:before="15"/>
              <w:ind w:left="14" w:right="6"/>
              <w:jc w:val="center"/>
              <w:rPr>
                <w:rFonts w:ascii="Arial" w:hAnsi="Arial" w:cs="Arial"/>
                <w:sz w:val="18"/>
                <w:szCs w:val="18"/>
              </w:rPr>
            </w:pPr>
            <w:hyperlink r:id="rId288">
              <w:r w:rsidRPr="001461DC">
                <w:rPr>
                  <w:rFonts w:ascii="Arial" w:hAnsi="Arial" w:cs="Arial"/>
                  <w:spacing w:val="-2"/>
                  <w:sz w:val="18"/>
                  <w:szCs w:val="18"/>
                </w:rPr>
                <w:t>PROMEDIO</w:t>
              </w:r>
            </w:hyperlink>
          </w:p>
        </w:tc>
        <w:tc>
          <w:tcPr>
            <w:tcW w:w="1661" w:type="dxa"/>
          </w:tcPr>
          <w:p w14:paraId="4E73B011" w14:textId="77777777" w:rsidR="001D1B7F" w:rsidRPr="001461DC" w:rsidRDefault="001D1B7F" w:rsidP="00C66716">
            <w:pPr>
              <w:pStyle w:val="TableParagraph"/>
              <w:tabs>
                <w:tab w:val="left" w:pos="9072"/>
              </w:tabs>
              <w:spacing w:before="15"/>
              <w:ind w:left="1046"/>
              <w:rPr>
                <w:rFonts w:ascii="Arial" w:hAnsi="Arial" w:cs="Arial"/>
                <w:sz w:val="18"/>
                <w:szCs w:val="18"/>
              </w:rPr>
            </w:pPr>
            <w:hyperlink r:id="rId289">
              <w:r w:rsidRPr="001461DC">
                <w:rPr>
                  <w:rFonts w:ascii="Arial" w:hAnsi="Arial" w:cs="Arial"/>
                  <w:spacing w:val="-4"/>
                  <w:sz w:val="18"/>
                  <w:szCs w:val="18"/>
                </w:rPr>
                <w:t>0,70</w:t>
              </w:r>
            </w:hyperlink>
          </w:p>
        </w:tc>
      </w:tr>
      <w:tr w:rsidR="001D1B7F" w:rsidRPr="001461DC" w14:paraId="22D61ECE" w14:textId="77777777" w:rsidTr="00DC176F">
        <w:trPr>
          <w:trHeight w:val="254"/>
        </w:trPr>
        <w:tc>
          <w:tcPr>
            <w:tcW w:w="1718" w:type="dxa"/>
          </w:tcPr>
          <w:p w14:paraId="0D7FC73F" w14:textId="77777777" w:rsidR="001D1B7F" w:rsidRPr="001461DC" w:rsidRDefault="001D1B7F" w:rsidP="00C66716">
            <w:pPr>
              <w:pStyle w:val="TableParagraph"/>
              <w:tabs>
                <w:tab w:val="left" w:pos="9072"/>
              </w:tabs>
              <w:spacing w:before="15"/>
              <w:ind w:left="14" w:right="8"/>
              <w:jc w:val="center"/>
              <w:rPr>
                <w:rFonts w:ascii="Arial" w:hAnsi="Arial" w:cs="Arial"/>
                <w:sz w:val="18"/>
                <w:szCs w:val="18"/>
              </w:rPr>
            </w:pPr>
            <w:hyperlink r:id="rId290">
              <w:r w:rsidRPr="001461DC">
                <w:rPr>
                  <w:rFonts w:ascii="Arial" w:hAnsi="Arial" w:cs="Arial"/>
                  <w:spacing w:val="-2"/>
                  <w:sz w:val="18"/>
                  <w:szCs w:val="18"/>
                </w:rPr>
                <w:t>MEDIANA</w:t>
              </w:r>
            </w:hyperlink>
          </w:p>
        </w:tc>
        <w:tc>
          <w:tcPr>
            <w:tcW w:w="1661" w:type="dxa"/>
          </w:tcPr>
          <w:p w14:paraId="7A0B695D" w14:textId="77777777" w:rsidR="001D1B7F" w:rsidRPr="001461DC" w:rsidRDefault="001D1B7F" w:rsidP="00C66716">
            <w:pPr>
              <w:pStyle w:val="TableParagraph"/>
              <w:tabs>
                <w:tab w:val="left" w:pos="9072"/>
              </w:tabs>
              <w:spacing w:before="15"/>
              <w:ind w:left="1046"/>
              <w:rPr>
                <w:rFonts w:ascii="Arial" w:hAnsi="Arial" w:cs="Arial"/>
                <w:sz w:val="18"/>
                <w:szCs w:val="18"/>
              </w:rPr>
            </w:pPr>
            <w:hyperlink r:id="rId291">
              <w:r w:rsidRPr="001461DC">
                <w:rPr>
                  <w:rFonts w:ascii="Arial" w:hAnsi="Arial" w:cs="Arial"/>
                  <w:spacing w:val="-4"/>
                  <w:sz w:val="18"/>
                  <w:szCs w:val="18"/>
                </w:rPr>
                <w:t>0,54</w:t>
              </w:r>
            </w:hyperlink>
          </w:p>
        </w:tc>
      </w:tr>
      <w:tr w:rsidR="001D1B7F" w:rsidRPr="001461DC" w14:paraId="79E22AE2" w14:textId="77777777" w:rsidTr="00DC176F">
        <w:trPr>
          <w:trHeight w:val="510"/>
        </w:trPr>
        <w:tc>
          <w:tcPr>
            <w:tcW w:w="1718" w:type="dxa"/>
          </w:tcPr>
          <w:p w14:paraId="0B688ECB" w14:textId="77777777" w:rsidR="001D1B7F" w:rsidRPr="001461DC" w:rsidRDefault="001D1B7F" w:rsidP="00C66716">
            <w:pPr>
              <w:pStyle w:val="TableParagraph"/>
              <w:tabs>
                <w:tab w:val="left" w:pos="9072"/>
              </w:tabs>
              <w:spacing w:before="35"/>
              <w:ind w:left="460" w:hanging="58"/>
              <w:rPr>
                <w:rFonts w:ascii="Arial" w:hAnsi="Arial" w:cs="Arial"/>
                <w:sz w:val="18"/>
                <w:szCs w:val="18"/>
              </w:rPr>
            </w:pPr>
            <w:hyperlink r:id="rId292">
              <w:r w:rsidRPr="001461DC">
                <w:rPr>
                  <w:rFonts w:ascii="Arial" w:hAnsi="Arial" w:cs="Arial"/>
                  <w:spacing w:val="-2"/>
                  <w:sz w:val="18"/>
                  <w:szCs w:val="18"/>
                </w:rPr>
                <w:t>DESVIACION</w:t>
              </w:r>
              <w:r w:rsidRPr="001461DC">
                <w:rPr>
                  <w:rFonts w:ascii="Arial" w:hAnsi="Arial" w:cs="Arial"/>
                  <w:sz w:val="18"/>
                  <w:szCs w:val="18"/>
                </w:rPr>
                <w:t xml:space="preserve"> </w:t>
              </w:r>
              <w:r w:rsidRPr="001461DC">
                <w:rPr>
                  <w:rFonts w:ascii="Arial" w:hAnsi="Arial" w:cs="Arial"/>
                  <w:spacing w:val="-2"/>
                  <w:sz w:val="18"/>
                  <w:szCs w:val="18"/>
                </w:rPr>
                <w:t>ESTANDAR</w:t>
              </w:r>
            </w:hyperlink>
          </w:p>
        </w:tc>
        <w:tc>
          <w:tcPr>
            <w:tcW w:w="1661" w:type="dxa"/>
          </w:tcPr>
          <w:p w14:paraId="453ABFF0" w14:textId="77777777" w:rsidR="001D1B7F" w:rsidRPr="001461DC" w:rsidRDefault="001D1B7F" w:rsidP="00C66716">
            <w:pPr>
              <w:pStyle w:val="TableParagraph"/>
              <w:tabs>
                <w:tab w:val="left" w:pos="9072"/>
              </w:tabs>
              <w:spacing w:before="145"/>
              <w:ind w:left="1046"/>
              <w:rPr>
                <w:rFonts w:ascii="Arial" w:hAnsi="Arial" w:cs="Arial"/>
                <w:sz w:val="18"/>
                <w:szCs w:val="18"/>
              </w:rPr>
            </w:pPr>
            <w:hyperlink r:id="rId293">
              <w:r w:rsidRPr="001461DC">
                <w:rPr>
                  <w:rFonts w:ascii="Arial" w:hAnsi="Arial" w:cs="Arial"/>
                  <w:spacing w:val="-4"/>
                  <w:sz w:val="18"/>
                  <w:szCs w:val="18"/>
                </w:rPr>
                <w:t>0,96</w:t>
              </w:r>
            </w:hyperlink>
          </w:p>
        </w:tc>
      </w:tr>
    </w:tbl>
    <w:p w14:paraId="749411FD" w14:textId="3C5EFFA7" w:rsidR="001D1B7F" w:rsidRPr="001461DC" w:rsidRDefault="001D1B7F" w:rsidP="00C66716">
      <w:pPr>
        <w:pStyle w:val="Textoindependiente"/>
        <w:tabs>
          <w:tab w:val="left" w:pos="9072"/>
        </w:tabs>
        <w:spacing w:before="16"/>
        <w:rPr>
          <w:rFonts w:ascii="Arial" w:hAnsi="Arial" w:cs="Arial"/>
          <w:sz w:val="20"/>
          <w:szCs w:val="20"/>
        </w:rPr>
      </w:pPr>
      <w:r w:rsidRPr="001461DC">
        <w:rPr>
          <w:rFonts w:ascii="Arial" w:hAnsi="Arial" w:cs="Arial"/>
          <w:noProof/>
          <w:sz w:val="20"/>
          <w:szCs w:val="20"/>
        </w:rPr>
        <mc:AlternateContent>
          <mc:Choice Requires="wpg">
            <w:drawing>
              <wp:anchor distT="0" distB="0" distL="0" distR="0" simplePos="0" relativeHeight="251680768" behindDoc="1" locked="0" layoutInCell="1" allowOverlap="1" wp14:anchorId="6231F009" wp14:editId="4B894B9F">
                <wp:simplePos x="0" y="0"/>
                <wp:positionH relativeFrom="page">
                  <wp:posOffset>1589405</wp:posOffset>
                </wp:positionH>
                <wp:positionV relativeFrom="paragraph">
                  <wp:posOffset>174625</wp:posOffset>
                </wp:positionV>
                <wp:extent cx="4800600" cy="1937385"/>
                <wp:effectExtent l="0" t="0" r="19050" b="5715"/>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00600" cy="1937385"/>
                          <a:chOff x="0" y="0"/>
                          <a:chExt cx="4581525" cy="2190115"/>
                        </a:xfrm>
                      </wpg:grpSpPr>
                      <pic:pic xmlns:pic="http://schemas.openxmlformats.org/drawingml/2006/picture">
                        <pic:nvPicPr>
                          <pic:cNvPr id="93" name="Image 93">
                            <a:hlinkClick r:id="rId159"/>
                          </pic:cNvPr>
                          <pic:cNvPicPr/>
                        </pic:nvPicPr>
                        <pic:blipFill>
                          <a:blip r:embed="rId294" cstate="print"/>
                          <a:stretch>
                            <a:fillRect/>
                          </a:stretch>
                        </pic:blipFill>
                        <pic:spPr>
                          <a:xfrm>
                            <a:off x="4572" y="4572"/>
                            <a:ext cx="4572000" cy="2180844"/>
                          </a:xfrm>
                          <a:prstGeom prst="rect">
                            <a:avLst/>
                          </a:prstGeom>
                        </pic:spPr>
                      </pic:pic>
                      <wps:wsp>
                        <wps:cNvPr id="94" name="Graphic 94">
                          <a:hlinkClick r:id="rId170"/>
                        </wps:cNvPr>
                        <wps:cNvSpPr/>
                        <wps:spPr>
                          <a:xfrm>
                            <a:off x="504444" y="684276"/>
                            <a:ext cx="3931920" cy="890269"/>
                          </a:xfrm>
                          <a:custGeom>
                            <a:avLst/>
                            <a:gdLst/>
                            <a:ahLst/>
                            <a:cxnLst/>
                            <a:rect l="l" t="t" r="r" b="b"/>
                            <a:pathLst>
                              <a:path w="3931920" h="890269">
                                <a:moveTo>
                                  <a:pt x="0" y="890016"/>
                                </a:moveTo>
                                <a:lnTo>
                                  <a:pt x="1072895" y="890016"/>
                                </a:lnTo>
                              </a:path>
                              <a:path w="3931920" h="890269">
                                <a:moveTo>
                                  <a:pt x="1287779" y="890016"/>
                                </a:moveTo>
                                <a:lnTo>
                                  <a:pt x="3931919" y="890016"/>
                                </a:lnTo>
                              </a:path>
                              <a:path w="3931920" h="890269">
                                <a:moveTo>
                                  <a:pt x="0" y="711708"/>
                                </a:moveTo>
                                <a:lnTo>
                                  <a:pt x="1072895" y="711708"/>
                                </a:lnTo>
                              </a:path>
                              <a:path w="3931920" h="890269">
                                <a:moveTo>
                                  <a:pt x="1287779" y="711708"/>
                                </a:moveTo>
                                <a:lnTo>
                                  <a:pt x="3931919" y="711708"/>
                                </a:lnTo>
                              </a:path>
                              <a:path w="3931920" h="890269">
                                <a:moveTo>
                                  <a:pt x="0" y="533400"/>
                                </a:moveTo>
                                <a:lnTo>
                                  <a:pt x="1072895" y="533400"/>
                                </a:lnTo>
                              </a:path>
                              <a:path w="3931920" h="890269">
                                <a:moveTo>
                                  <a:pt x="1287779" y="533400"/>
                                </a:moveTo>
                                <a:lnTo>
                                  <a:pt x="3931919" y="533400"/>
                                </a:lnTo>
                              </a:path>
                              <a:path w="3931920" h="890269">
                                <a:moveTo>
                                  <a:pt x="0" y="356616"/>
                                </a:moveTo>
                                <a:lnTo>
                                  <a:pt x="1072895" y="356616"/>
                                </a:lnTo>
                              </a:path>
                              <a:path w="3931920" h="890269">
                                <a:moveTo>
                                  <a:pt x="1287779" y="356616"/>
                                </a:moveTo>
                                <a:lnTo>
                                  <a:pt x="3931919" y="356616"/>
                                </a:lnTo>
                              </a:path>
                              <a:path w="3931920" h="890269">
                                <a:moveTo>
                                  <a:pt x="0" y="178308"/>
                                </a:moveTo>
                                <a:lnTo>
                                  <a:pt x="1072895" y="178308"/>
                                </a:lnTo>
                              </a:path>
                              <a:path w="3931920" h="890269">
                                <a:moveTo>
                                  <a:pt x="1287779" y="178308"/>
                                </a:moveTo>
                                <a:lnTo>
                                  <a:pt x="3931919" y="178308"/>
                                </a:lnTo>
                              </a:path>
                              <a:path w="3931920" h="890269">
                                <a:moveTo>
                                  <a:pt x="0" y="0"/>
                                </a:moveTo>
                                <a:lnTo>
                                  <a:pt x="1072895" y="0"/>
                                </a:lnTo>
                              </a:path>
                              <a:path w="3931920" h="890269">
                                <a:moveTo>
                                  <a:pt x="1287779" y="0"/>
                                </a:moveTo>
                                <a:lnTo>
                                  <a:pt x="3931919" y="0"/>
                                </a:lnTo>
                              </a:path>
                            </a:pathLst>
                          </a:custGeom>
                          <a:ln w="9144">
                            <a:solidFill>
                              <a:srgbClr val="D9D9D9"/>
                            </a:solidFill>
                            <a:prstDash val="solid"/>
                          </a:ln>
                        </wps:spPr>
                        <wps:bodyPr wrap="square" lIns="0" tIns="0" rIns="0" bIns="0" rtlCol="0">
                          <a:prstTxWarp prst="textNoShape">
                            <a:avLst/>
                          </a:prstTxWarp>
                          <a:noAutofit/>
                        </wps:bodyPr>
                      </wps:wsp>
                      <wps:wsp>
                        <wps:cNvPr id="95" name="Graphic 95">
                          <a:hlinkClick r:id="rId226"/>
                        </wps:cNvPr>
                        <wps:cNvSpPr/>
                        <wps:spPr>
                          <a:xfrm>
                            <a:off x="504444" y="507491"/>
                            <a:ext cx="3931920" cy="1245235"/>
                          </a:xfrm>
                          <a:custGeom>
                            <a:avLst/>
                            <a:gdLst/>
                            <a:ahLst/>
                            <a:cxnLst/>
                            <a:rect l="l" t="t" r="r" b="b"/>
                            <a:pathLst>
                              <a:path w="3931920" h="1245235">
                                <a:moveTo>
                                  <a:pt x="0" y="0"/>
                                </a:moveTo>
                                <a:lnTo>
                                  <a:pt x="3931919" y="0"/>
                                </a:lnTo>
                              </a:path>
                              <a:path w="3931920" h="1245235">
                                <a:moveTo>
                                  <a:pt x="0" y="0"/>
                                </a:moveTo>
                                <a:lnTo>
                                  <a:pt x="0" y="1245107"/>
                                </a:lnTo>
                              </a:path>
                              <a:path w="3931920" h="1245235">
                                <a:moveTo>
                                  <a:pt x="786383" y="0"/>
                                </a:moveTo>
                                <a:lnTo>
                                  <a:pt x="786383" y="1245107"/>
                                </a:lnTo>
                              </a:path>
                              <a:path w="3931920" h="1245235">
                                <a:moveTo>
                                  <a:pt x="1572767" y="0"/>
                                </a:moveTo>
                                <a:lnTo>
                                  <a:pt x="1572767" y="1245107"/>
                                </a:lnTo>
                              </a:path>
                              <a:path w="3931920" h="1245235">
                                <a:moveTo>
                                  <a:pt x="2359152" y="0"/>
                                </a:moveTo>
                                <a:lnTo>
                                  <a:pt x="2359152" y="1245107"/>
                                </a:lnTo>
                              </a:path>
                              <a:path w="3931920" h="1245235">
                                <a:moveTo>
                                  <a:pt x="3145536" y="0"/>
                                </a:moveTo>
                                <a:lnTo>
                                  <a:pt x="3145536" y="1245107"/>
                                </a:lnTo>
                              </a:path>
                              <a:path w="3931920" h="1245235">
                                <a:moveTo>
                                  <a:pt x="3931919" y="0"/>
                                </a:moveTo>
                                <a:lnTo>
                                  <a:pt x="3931919" y="1245107"/>
                                </a:lnTo>
                              </a:path>
                            </a:pathLst>
                          </a:custGeom>
                          <a:ln w="9144">
                            <a:solidFill>
                              <a:srgbClr val="D9D9D9"/>
                            </a:solidFill>
                            <a:prstDash val="solid"/>
                          </a:ln>
                        </wps:spPr>
                        <wps:bodyPr wrap="square" lIns="0" tIns="0" rIns="0" bIns="0" rtlCol="0">
                          <a:prstTxWarp prst="textNoShape">
                            <a:avLst/>
                          </a:prstTxWarp>
                          <a:noAutofit/>
                        </wps:bodyPr>
                      </wps:wsp>
                      <wps:wsp>
                        <wps:cNvPr id="96" name="Graphic 96">
                          <a:hlinkClick r:id="rId268"/>
                        </wps:cNvPr>
                        <wps:cNvSpPr/>
                        <wps:spPr>
                          <a:xfrm>
                            <a:off x="790956" y="676655"/>
                            <a:ext cx="3360420" cy="1076325"/>
                          </a:xfrm>
                          <a:custGeom>
                            <a:avLst/>
                            <a:gdLst/>
                            <a:ahLst/>
                            <a:cxnLst/>
                            <a:rect l="l" t="t" r="r" b="b"/>
                            <a:pathLst>
                              <a:path w="3360420" h="1076325">
                                <a:moveTo>
                                  <a:pt x="214884" y="1074420"/>
                                </a:moveTo>
                                <a:lnTo>
                                  <a:pt x="0" y="1074420"/>
                                </a:lnTo>
                                <a:lnTo>
                                  <a:pt x="0" y="1075944"/>
                                </a:lnTo>
                                <a:lnTo>
                                  <a:pt x="214884" y="1075944"/>
                                </a:lnTo>
                                <a:lnTo>
                                  <a:pt x="214884" y="1074420"/>
                                </a:lnTo>
                                <a:close/>
                              </a:path>
                              <a:path w="3360420" h="1076325">
                                <a:moveTo>
                                  <a:pt x="1001268" y="0"/>
                                </a:moveTo>
                                <a:lnTo>
                                  <a:pt x="786384" y="0"/>
                                </a:lnTo>
                                <a:lnTo>
                                  <a:pt x="786384" y="1075944"/>
                                </a:lnTo>
                                <a:lnTo>
                                  <a:pt x="1001268" y="1075944"/>
                                </a:lnTo>
                                <a:lnTo>
                                  <a:pt x="1001268" y="0"/>
                                </a:lnTo>
                                <a:close/>
                              </a:path>
                              <a:path w="3360420" h="1076325">
                                <a:moveTo>
                                  <a:pt x="1787652" y="1013460"/>
                                </a:moveTo>
                                <a:lnTo>
                                  <a:pt x="1572768" y="1013460"/>
                                </a:lnTo>
                                <a:lnTo>
                                  <a:pt x="1572768" y="1075944"/>
                                </a:lnTo>
                                <a:lnTo>
                                  <a:pt x="1787652" y="1075944"/>
                                </a:lnTo>
                                <a:lnTo>
                                  <a:pt x="1787652" y="1013460"/>
                                </a:lnTo>
                                <a:close/>
                              </a:path>
                              <a:path w="3360420" h="1076325">
                                <a:moveTo>
                                  <a:pt x="2574036" y="1027176"/>
                                </a:moveTo>
                                <a:lnTo>
                                  <a:pt x="2359152" y="1027176"/>
                                </a:lnTo>
                                <a:lnTo>
                                  <a:pt x="2359152" y="1075944"/>
                                </a:lnTo>
                                <a:lnTo>
                                  <a:pt x="2574036" y="1075944"/>
                                </a:lnTo>
                                <a:lnTo>
                                  <a:pt x="2574036" y="1027176"/>
                                </a:lnTo>
                                <a:close/>
                              </a:path>
                              <a:path w="3360420" h="1076325">
                                <a:moveTo>
                                  <a:pt x="3360420" y="990600"/>
                                </a:moveTo>
                                <a:lnTo>
                                  <a:pt x="3145536" y="990600"/>
                                </a:lnTo>
                                <a:lnTo>
                                  <a:pt x="3145536" y="1075944"/>
                                </a:lnTo>
                                <a:lnTo>
                                  <a:pt x="3360420" y="1075944"/>
                                </a:lnTo>
                                <a:lnTo>
                                  <a:pt x="3360420" y="990600"/>
                                </a:lnTo>
                                <a:close/>
                              </a:path>
                            </a:pathLst>
                          </a:custGeom>
                          <a:solidFill>
                            <a:srgbClr val="4472C4"/>
                          </a:solidFill>
                        </wps:spPr>
                        <wps:bodyPr wrap="square" lIns="0" tIns="0" rIns="0" bIns="0" rtlCol="0">
                          <a:prstTxWarp prst="textNoShape">
                            <a:avLst/>
                          </a:prstTxWarp>
                          <a:noAutofit/>
                        </wps:bodyPr>
                      </wps:wsp>
                      <wps:wsp>
                        <wps:cNvPr id="97" name="Graphic 97"/>
                        <wps:cNvSpPr/>
                        <wps:spPr>
                          <a:xfrm>
                            <a:off x="504444" y="1752600"/>
                            <a:ext cx="3931920" cy="1270"/>
                          </a:xfrm>
                          <a:custGeom>
                            <a:avLst/>
                            <a:gdLst/>
                            <a:ahLst/>
                            <a:cxnLst/>
                            <a:rect l="l" t="t" r="r" b="b"/>
                            <a:pathLst>
                              <a:path w="3931920">
                                <a:moveTo>
                                  <a:pt x="0" y="0"/>
                                </a:moveTo>
                                <a:lnTo>
                                  <a:pt x="3931919" y="0"/>
                                </a:lnTo>
                              </a:path>
                            </a:pathLst>
                          </a:custGeom>
                          <a:ln w="9144">
                            <a:solidFill>
                              <a:srgbClr val="D9D9D9"/>
                            </a:solidFill>
                            <a:prstDash val="solid"/>
                          </a:ln>
                        </wps:spPr>
                        <wps:bodyPr wrap="square" lIns="0" tIns="0" rIns="0" bIns="0" rtlCol="0">
                          <a:prstTxWarp prst="textNoShape">
                            <a:avLst/>
                          </a:prstTxWarp>
                          <a:noAutofit/>
                        </wps:bodyPr>
                      </wps:wsp>
                      <wps:wsp>
                        <wps:cNvPr id="98" name="Graphic 98">
                          <a:hlinkClick r:id="rId32"/>
                        </wps:cNvPr>
                        <wps:cNvSpPr/>
                        <wps:spPr>
                          <a:xfrm>
                            <a:off x="4572" y="4572"/>
                            <a:ext cx="4572000" cy="2181225"/>
                          </a:xfrm>
                          <a:custGeom>
                            <a:avLst/>
                            <a:gdLst/>
                            <a:ahLst/>
                            <a:cxnLst/>
                            <a:rect l="l" t="t" r="r" b="b"/>
                            <a:pathLst>
                              <a:path w="4572000" h="2181225">
                                <a:moveTo>
                                  <a:pt x="0" y="2180844"/>
                                </a:moveTo>
                                <a:lnTo>
                                  <a:pt x="4572000" y="2180844"/>
                                </a:lnTo>
                                <a:lnTo>
                                  <a:pt x="4572000" y="0"/>
                                </a:lnTo>
                                <a:lnTo>
                                  <a:pt x="0" y="0"/>
                                </a:lnTo>
                                <a:lnTo>
                                  <a:pt x="0" y="2180844"/>
                                </a:lnTo>
                                <a:close/>
                              </a:path>
                            </a:pathLst>
                          </a:custGeom>
                          <a:ln w="9144">
                            <a:solidFill>
                              <a:srgbClr val="000000"/>
                            </a:solidFill>
                            <a:prstDash val="solid"/>
                          </a:ln>
                        </wps:spPr>
                        <wps:bodyPr wrap="square" lIns="0" tIns="0" rIns="0" bIns="0" rtlCol="0">
                          <a:prstTxWarp prst="textNoShape">
                            <a:avLst/>
                          </a:prstTxWarp>
                          <a:noAutofit/>
                        </wps:bodyPr>
                      </wps:wsp>
                      <wps:wsp>
                        <wps:cNvPr id="99" name="Textbox 99"/>
                        <wps:cNvSpPr txBox="1"/>
                        <wps:spPr>
                          <a:xfrm>
                            <a:off x="113334" y="454405"/>
                            <a:ext cx="273685" cy="1003935"/>
                          </a:xfrm>
                          <a:prstGeom prst="rect">
                            <a:avLst/>
                          </a:prstGeom>
                        </wps:spPr>
                        <wps:txbx>
                          <w:txbxContent>
                            <w:p w14:paraId="5C53137F" w14:textId="77777777" w:rsidR="001D1B7F" w:rsidRDefault="001D1B7F" w:rsidP="001D1B7F">
                              <w:pPr>
                                <w:spacing w:line="183" w:lineRule="exact"/>
                                <w:rPr>
                                  <w:rFonts w:ascii="Calibri"/>
                                  <w:sz w:val="18"/>
                                </w:rPr>
                              </w:pPr>
                              <w:hyperlink r:id="rId295">
                                <w:r>
                                  <w:rPr>
                                    <w:rFonts w:ascii="Calibri"/>
                                    <w:color w:val="595959"/>
                                    <w:spacing w:val="-2"/>
                                    <w:sz w:val="18"/>
                                  </w:rPr>
                                  <w:t>14,00</w:t>
                                </w:r>
                              </w:hyperlink>
                            </w:p>
                            <w:p w14:paraId="7A1FCFB7" w14:textId="77777777" w:rsidR="001D1B7F" w:rsidRDefault="001D1B7F" w:rsidP="001D1B7F">
                              <w:pPr>
                                <w:spacing w:before="60"/>
                                <w:rPr>
                                  <w:rFonts w:ascii="Calibri"/>
                                  <w:sz w:val="18"/>
                                </w:rPr>
                              </w:pPr>
                              <w:hyperlink r:id="rId296">
                                <w:r>
                                  <w:rPr>
                                    <w:rFonts w:ascii="Calibri"/>
                                    <w:color w:val="595959"/>
                                    <w:spacing w:val="-2"/>
                                    <w:sz w:val="18"/>
                                  </w:rPr>
                                  <w:t>12,00</w:t>
                                </w:r>
                              </w:hyperlink>
                            </w:p>
                            <w:p w14:paraId="3170A4DB" w14:textId="77777777" w:rsidR="001D1B7F" w:rsidRDefault="001D1B7F" w:rsidP="001D1B7F">
                              <w:pPr>
                                <w:spacing w:before="60"/>
                                <w:rPr>
                                  <w:rFonts w:ascii="Calibri"/>
                                  <w:sz w:val="18"/>
                                </w:rPr>
                              </w:pPr>
                              <w:hyperlink r:id="rId297">
                                <w:r>
                                  <w:rPr>
                                    <w:rFonts w:ascii="Calibri"/>
                                    <w:color w:val="595959"/>
                                    <w:spacing w:val="-2"/>
                                    <w:sz w:val="18"/>
                                  </w:rPr>
                                  <w:t>10,00</w:t>
                                </w:r>
                              </w:hyperlink>
                            </w:p>
                            <w:p w14:paraId="49712553" w14:textId="77777777" w:rsidR="001D1B7F" w:rsidRDefault="001D1B7F" w:rsidP="001D1B7F">
                              <w:pPr>
                                <w:spacing w:before="61"/>
                                <w:ind w:left="91"/>
                                <w:rPr>
                                  <w:rFonts w:ascii="Calibri"/>
                                  <w:sz w:val="18"/>
                                </w:rPr>
                              </w:pPr>
                              <w:hyperlink r:id="rId298">
                                <w:r>
                                  <w:rPr>
                                    <w:rFonts w:ascii="Calibri"/>
                                    <w:color w:val="595959"/>
                                    <w:spacing w:val="-4"/>
                                    <w:sz w:val="18"/>
                                  </w:rPr>
                                  <w:t>8,00</w:t>
                                </w:r>
                              </w:hyperlink>
                            </w:p>
                            <w:p w14:paraId="14B1AABC" w14:textId="77777777" w:rsidR="001D1B7F" w:rsidRDefault="001D1B7F" w:rsidP="001D1B7F">
                              <w:pPr>
                                <w:spacing w:before="61"/>
                                <w:ind w:left="91"/>
                                <w:rPr>
                                  <w:rFonts w:ascii="Calibri"/>
                                  <w:sz w:val="18"/>
                                </w:rPr>
                              </w:pPr>
                              <w:hyperlink r:id="rId299">
                                <w:r>
                                  <w:rPr>
                                    <w:rFonts w:ascii="Calibri"/>
                                    <w:color w:val="595959"/>
                                    <w:spacing w:val="-4"/>
                                    <w:sz w:val="18"/>
                                  </w:rPr>
                                  <w:t>6,00</w:t>
                                </w:r>
                              </w:hyperlink>
                            </w:p>
                            <w:p w14:paraId="7EEFB001" w14:textId="77777777" w:rsidR="001D1B7F" w:rsidRDefault="001D1B7F" w:rsidP="001D1B7F">
                              <w:pPr>
                                <w:spacing w:before="60" w:line="216" w:lineRule="exact"/>
                                <w:ind w:left="91"/>
                                <w:rPr>
                                  <w:rFonts w:ascii="Calibri"/>
                                  <w:sz w:val="18"/>
                                </w:rPr>
                              </w:pPr>
                              <w:hyperlink r:id="rId300">
                                <w:r>
                                  <w:rPr>
                                    <w:rFonts w:ascii="Calibri"/>
                                    <w:color w:val="595959"/>
                                    <w:spacing w:val="-4"/>
                                    <w:sz w:val="18"/>
                                  </w:rPr>
                                  <w:t>4,00</w:t>
                                </w:r>
                              </w:hyperlink>
                            </w:p>
                          </w:txbxContent>
                        </wps:txbx>
                        <wps:bodyPr wrap="square" lIns="0" tIns="0" rIns="0" bIns="0" rtlCol="0">
                          <a:noAutofit/>
                        </wps:bodyPr>
                      </wps:wsp>
                      <wps:wsp>
                        <wps:cNvPr id="100" name="Textbox 100"/>
                        <wps:cNvSpPr txBox="1"/>
                        <wps:spPr>
                          <a:xfrm>
                            <a:off x="1556638" y="142747"/>
                            <a:ext cx="1483360" cy="474345"/>
                          </a:xfrm>
                          <a:prstGeom prst="rect">
                            <a:avLst/>
                          </a:prstGeom>
                        </wps:spPr>
                        <wps:txbx>
                          <w:txbxContent>
                            <w:p w14:paraId="5366568F" w14:textId="77777777" w:rsidR="001D1B7F" w:rsidRDefault="001D1B7F" w:rsidP="001D1B7F">
                              <w:pPr>
                                <w:spacing w:line="325" w:lineRule="exact"/>
                                <w:rPr>
                                  <w:rFonts w:ascii="Calibri Light"/>
                                  <w:sz w:val="32"/>
                                </w:rPr>
                              </w:pPr>
                              <w:hyperlink r:id="rId301">
                                <w:r>
                                  <w:rPr>
                                    <w:rFonts w:ascii="Calibri Light"/>
                                    <w:color w:val="7F7F7F"/>
                                    <w:spacing w:val="-4"/>
                                    <w:sz w:val="32"/>
                                  </w:rPr>
                                  <w:t>ENDEUDAMIENTO</w:t>
                                </w:r>
                              </w:hyperlink>
                            </w:p>
                            <w:p w14:paraId="18139AFF" w14:textId="77777777" w:rsidR="001D1B7F" w:rsidRDefault="001D1B7F" w:rsidP="001D1B7F">
                              <w:pPr>
                                <w:spacing w:before="205" w:line="216" w:lineRule="exact"/>
                                <w:ind w:left="17"/>
                                <w:rPr>
                                  <w:rFonts w:ascii="Calibri"/>
                                  <w:sz w:val="18"/>
                                </w:rPr>
                              </w:pPr>
                              <w:hyperlink r:id="rId302">
                                <w:r>
                                  <w:rPr>
                                    <w:rFonts w:ascii="Calibri"/>
                                    <w:color w:val="404040"/>
                                    <w:spacing w:val="-2"/>
                                    <w:sz w:val="18"/>
                                  </w:rPr>
                                  <w:t>12,10</w:t>
                                </w:r>
                              </w:hyperlink>
                            </w:p>
                          </w:txbxContent>
                        </wps:txbx>
                        <wps:bodyPr wrap="square" lIns="0" tIns="0" rIns="0" bIns="0" rtlCol="0">
                          <a:noAutofit/>
                        </wps:bodyPr>
                      </wps:wsp>
                      <wps:wsp>
                        <wps:cNvPr id="101" name="Textbox 101"/>
                        <wps:cNvSpPr txBox="1"/>
                        <wps:spPr>
                          <a:xfrm>
                            <a:off x="171246" y="1521841"/>
                            <a:ext cx="215900" cy="292100"/>
                          </a:xfrm>
                          <a:prstGeom prst="rect">
                            <a:avLst/>
                          </a:prstGeom>
                        </wps:spPr>
                        <wps:txbx>
                          <w:txbxContent>
                            <w:p w14:paraId="527BC988" w14:textId="77777777" w:rsidR="001D1B7F" w:rsidRDefault="001D1B7F" w:rsidP="001D1B7F">
                              <w:pPr>
                                <w:spacing w:line="183" w:lineRule="exact"/>
                                <w:ind w:right="18"/>
                                <w:jc w:val="right"/>
                                <w:rPr>
                                  <w:rFonts w:ascii="Calibri"/>
                                  <w:sz w:val="18"/>
                                </w:rPr>
                              </w:pPr>
                              <w:hyperlink r:id="rId303">
                                <w:r>
                                  <w:rPr>
                                    <w:rFonts w:ascii="Calibri"/>
                                    <w:color w:val="595959"/>
                                    <w:spacing w:val="-4"/>
                                    <w:sz w:val="18"/>
                                  </w:rPr>
                                  <w:t>2,00</w:t>
                                </w:r>
                              </w:hyperlink>
                            </w:p>
                            <w:p w14:paraId="71EF51ED" w14:textId="77777777" w:rsidR="001D1B7F" w:rsidRDefault="001D1B7F" w:rsidP="001D1B7F">
                              <w:pPr>
                                <w:spacing w:before="60" w:line="216" w:lineRule="exact"/>
                                <w:ind w:right="100"/>
                                <w:jc w:val="right"/>
                                <w:rPr>
                                  <w:rFonts w:ascii="Calibri"/>
                                  <w:sz w:val="18"/>
                                </w:rPr>
                              </w:pPr>
                              <w:hyperlink r:id="rId304">
                                <w:r>
                                  <w:rPr>
                                    <w:rFonts w:ascii="Calibri"/>
                                    <w:color w:val="595959"/>
                                    <w:spacing w:val="-10"/>
                                    <w:sz w:val="18"/>
                                  </w:rPr>
                                  <w:t>-</w:t>
                                </w:r>
                              </w:hyperlink>
                            </w:p>
                          </w:txbxContent>
                        </wps:txbx>
                        <wps:bodyPr wrap="square" lIns="0" tIns="0" rIns="0" bIns="0" rtlCol="0">
                          <a:noAutofit/>
                        </wps:bodyPr>
                      </wps:wsp>
                      <wps:wsp>
                        <wps:cNvPr id="102" name="Textbox 102"/>
                        <wps:cNvSpPr txBox="1"/>
                        <wps:spPr>
                          <a:xfrm>
                            <a:off x="810133" y="1578483"/>
                            <a:ext cx="215265" cy="114300"/>
                          </a:xfrm>
                          <a:prstGeom prst="rect">
                            <a:avLst/>
                          </a:prstGeom>
                        </wps:spPr>
                        <wps:txbx>
                          <w:txbxContent>
                            <w:p w14:paraId="40071FAF" w14:textId="77777777" w:rsidR="001D1B7F" w:rsidRDefault="001D1B7F" w:rsidP="001D1B7F">
                              <w:pPr>
                                <w:spacing w:line="180" w:lineRule="exact"/>
                                <w:rPr>
                                  <w:rFonts w:ascii="Calibri"/>
                                  <w:sz w:val="18"/>
                                </w:rPr>
                              </w:pPr>
                              <w:hyperlink r:id="rId305">
                                <w:r>
                                  <w:rPr>
                                    <w:rFonts w:ascii="Calibri"/>
                                    <w:color w:val="404040"/>
                                    <w:spacing w:val="-4"/>
                                    <w:sz w:val="18"/>
                                  </w:rPr>
                                  <w:t>0,00</w:t>
                                </w:r>
                              </w:hyperlink>
                            </w:p>
                          </w:txbxContent>
                        </wps:txbx>
                        <wps:bodyPr wrap="square" lIns="0" tIns="0" rIns="0" bIns="0" rtlCol="0">
                          <a:noAutofit/>
                        </wps:bodyPr>
                      </wps:wsp>
                      <wps:wsp>
                        <wps:cNvPr id="103" name="Textbox 103"/>
                        <wps:cNvSpPr txBox="1"/>
                        <wps:spPr>
                          <a:xfrm>
                            <a:off x="2383282" y="1516633"/>
                            <a:ext cx="215265" cy="114300"/>
                          </a:xfrm>
                          <a:prstGeom prst="rect">
                            <a:avLst/>
                          </a:prstGeom>
                        </wps:spPr>
                        <wps:txbx>
                          <w:txbxContent>
                            <w:p w14:paraId="6FB479FE" w14:textId="77777777" w:rsidR="001D1B7F" w:rsidRDefault="001D1B7F" w:rsidP="001D1B7F">
                              <w:pPr>
                                <w:spacing w:line="180" w:lineRule="exact"/>
                                <w:rPr>
                                  <w:rFonts w:ascii="Calibri"/>
                                  <w:sz w:val="18"/>
                                </w:rPr>
                              </w:pPr>
                              <w:hyperlink r:id="rId306">
                                <w:r>
                                  <w:rPr>
                                    <w:rFonts w:ascii="Calibri"/>
                                    <w:color w:val="404040"/>
                                    <w:spacing w:val="-4"/>
                                    <w:sz w:val="18"/>
                                  </w:rPr>
                                  <w:t>0,70</w:t>
                                </w:r>
                              </w:hyperlink>
                            </w:p>
                          </w:txbxContent>
                        </wps:txbx>
                        <wps:bodyPr wrap="square" lIns="0" tIns="0" rIns="0" bIns="0" rtlCol="0">
                          <a:noAutofit/>
                        </wps:bodyPr>
                      </wps:wsp>
                      <wps:wsp>
                        <wps:cNvPr id="104" name="Textbox 104"/>
                        <wps:cNvSpPr txBox="1"/>
                        <wps:spPr>
                          <a:xfrm>
                            <a:off x="3169920" y="1531238"/>
                            <a:ext cx="215265" cy="114300"/>
                          </a:xfrm>
                          <a:prstGeom prst="rect">
                            <a:avLst/>
                          </a:prstGeom>
                        </wps:spPr>
                        <wps:txbx>
                          <w:txbxContent>
                            <w:p w14:paraId="49843188" w14:textId="77777777" w:rsidR="001D1B7F" w:rsidRDefault="001D1B7F" w:rsidP="001D1B7F">
                              <w:pPr>
                                <w:spacing w:line="180" w:lineRule="exact"/>
                                <w:rPr>
                                  <w:rFonts w:ascii="Calibri"/>
                                  <w:sz w:val="18"/>
                                </w:rPr>
                              </w:pPr>
                              <w:hyperlink r:id="rId307">
                                <w:r>
                                  <w:rPr>
                                    <w:rFonts w:ascii="Calibri"/>
                                    <w:color w:val="404040"/>
                                    <w:spacing w:val="-4"/>
                                    <w:sz w:val="18"/>
                                  </w:rPr>
                                  <w:t>0,54</w:t>
                                </w:r>
                              </w:hyperlink>
                            </w:p>
                          </w:txbxContent>
                        </wps:txbx>
                        <wps:bodyPr wrap="square" lIns="0" tIns="0" rIns="0" bIns="0" rtlCol="0">
                          <a:noAutofit/>
                        </wps:bodyPr>
                      </wps:wsp>
                      <wps:wsp>
                        <wps:cNvPr id="105" name="Textbox 105"/>
                        <wps:cNvSpPr txBox="1"/>
                        <wps:spPr>
                          <a:xfrm>
                            <a:off x="3956303" y="1494027"/>
                            <a:ext cx="215265" cy="114300"/>
                          </a:xfrm>
                          <a:prstGeom prst="rect">
                            <a:avLst/>
                          </a:prstGeom>
                        </wps:spPr>
                        <wps:txbx>
                          <w:txbxContent>
                            <w:p w14:paraId="4801469B" w14:textId="77777777" w:rsidR="001D1B7F" w:rsidRDefault="001D1B7F" w:rsidP="001D1B7F">
                              <w:pPr>
                                <w:spacing w:line="180" w:lineRule="exact"/>
                                <w:rPr>
                                  <w:rFonts w:ascii="Calibri"/>
                                  <w:sz w:val="18"/>
                                </w:rPr>
                              </w:pPr>
                              <w:hyperlink r:id="rId308">
                                <w:r>
                                  <w:rPr>
                                    <w:rFonts w:ascii="Calibri"/>
                                    <w:color w:val="404040"/>
                                    <w:spacing w:val="-4"/>
                                    <w:sz w:val="18"/>
                                  </w:rPr>
                                  <w:t>0,96</w:t>
                                </w:r>
                              </w:hyperlink>
                            </w:p>
                          </w:txbxContent>
                        </wps:txbx>
                        <wps:bodyPr wrap="square" lIns="0" tIns="0" rIns="0" bIns="0" rtlCol="0">
                          <a:noAutofit/>
                        </wps:bodyPr>
                      </wps:wsp>
                      <wps:wsp>
                        <wps:cNvPr id="106" name="Textbox 106"/>
                        <wps:cNvSpPr txBox="1"/>
                        <wps:spPr>
                          <a:xfrm>
                            <a:off x="697356" y="1848230"/>
                            <a:ext cx="3649345" cy="254000"/>
                          </a:xfrm>
                          <a:prstGeom prst="rect">
                            <a:avLst/>
                          </a:prstGeom>
                        </wps:spPr>
                        <wps:txbx>
                          <w:txbxContent>
                            <w:p w14:paraId="068BB534" w14:textId="77777777" w:rsidR="001D1B7F" w:rsidRDefault="001D1B7F" w:rsidP="001D1B7F">
                              <w:pPr>
                                <w:tabs>
                                  <w:tab w:val="left" w:pos="1220"/>
                                  <w:tab w:val="left" w:pos="2380"/>
                                  <w:tab w:val="left" w:pos="3671"/>
                                  <w:tab w:val="left" w:pos="4816"/>
                                </w:tabs>
                                <w:spacing w:line="183" w:lineRule="exact"/>
                                <w:ind w:right="18"/>
                                <w:jc w:val="right"/>
                                <w:rPr>
                                  <w:rFonts w:ascii="Calibri"/>
                                  <w:sz w:val="18"/>
                                </w:rPr>
                              </w:pPr>
                              <w:hyperlink r:id="rId309">
                                <w:r>
                                  <w:rPr>
                                    <w:rFonts w:ascii="Calibri"/>
                                    <w:color w:val="595959"/>
                                    <w:spacing w:val="-2"/>
                                    <w:sz w:val="18"/>
                                  </w:rPr>
                                  <w:t>MINIMO</w:t>
                                </w:r>
                                <w:r>
                                  <w:rPr>
                                    <w:rFonts w:ascii="Calibri"/>
                                    <w:color w:val="595959"/>
                                    <w:sz w:val="18"/>
                                  </w:rPr>
                                  <w:tab/>
                                </w:r>
                                <w:r>
                                  <w:rPr>
                                    <w:rFonts w:ascii="Calibri"/>
                                    <w:color w:val="595959"/>
                                    <w:spacing w:val="-2"/>
                                    <w:sz w:val="18"/>
                                  </w:rPr>
                                  <w:t>MAXIMO</w:t>
                                </w:r>
                                <w:r>
                                  <w:rPr>
                                    <w:rFonts w:ascii="Calibri"/>
                                    <w:color w:val="595959"/>
                                    <w:sz w:val="18"/>
                                  </w:rPr>
                                  <w:tab/>
                                </w:r>
                                <w:r>
                                  <w:rPr>
                                    <w:rFonts w:ascii="Calibri"/>
                                    <w:color w:val="595959"/>
                                    <w:spacing w:val="-2"/>
                                    <w:sz w:val="18"/>
                                  </w:rPr>
                                  <w:t>PROMEDIO</w:t>
                                </w:r>
                                <w:r>
                                  <w:rPr>
                                    <w:rFonts w:ascii="Calibri"/>
                                    <w:color w:val="595959"/>
                                    <w:sz w:val="18"/>
                                  </w:rPr>
                                  <w:tab/>
                                </w:r>
                                <w:r>
                                  <w:rPr>
                                    <w:rFonts w:ascii="Calibri"/>
                                    <w:color w:val="595959"/>
                                    <w:spacing w:val="-2"/>
                                    <w:sz w:val="18"/>
                                  </w:rPr>
                                  <w:t>MEDIANA</w:t>
                                </w:r>
                                <w:r>
                                  <w:rPr>
                                    <w:rFonts w:ascii="Calibri"/>
                                    <w:color w:val="595959"/>
                                    <w:sz w:val="18"/>
                                  </w:rPr>
                                  <w:tab/>
                                </w:r>
                                <w:r>
                                  <w:rPr>
                                    <w:rFonts w:ascii="Calibri"/>
                                    <w:color w:val="595959"/>
                                    <w:spacing w:val="-2"/>
                                    <w:sz w:val="18"/>
                                  </w:rPr>
                                  <w:t>DESVIACION</w:t>
                                </w:r>
                              </w:hyperlink>
                            </w:p>
                            <w:p w14:paraId="38B343DD" w14:textId="77777777" w:rsidR="001D1B7F" w:rsidRDefault="001D1B7F" w:rsidP="001D1B7F">
                              <w:pPr>
                                <w:spacing w:line="216" w:lineRule="exact"/>
                                <w:ind w:right="78"/>
                                <w:jc w:val="right"/>
                                <w:rPr>
                                  <w:rFonts w:ascii="Calibri"/>
                                  <w:sz w:val="18"/>
                                </w:rPr>
                              </w:pPr>
                              <w:hyperlink r:id="rId310">
                                <w:r>
                                  <w:rPr>
                                    <w:rFonts w:ascii="Calibri"/>
                                    <w:color w:val="595959"/>
                                    <w:spacing w:val="-2"/>
                                    <w:sz w:val="18"/>
                                  </w:rPr>
                                  <w:t>ESTANDAR</w:t>
                                </w:r>
                              </w:hyperlink>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231F009" id="Group 92" o:spid="_x0000_s1047" style="position:absolute;margin-left:125.15pt;margin-top:13.75pt;width:378pt;height:152.55pt;z-index:-251635712;mso-wrap-distance-left:0;mso-wrap-distance-right:0;mso-position-horizontal-relative:page;mso-width-relative:margin;mso-height-relative:margin" coordsize="45815,21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">
                <v:shape id="Image 93" o:spid="_x0000_s1048" type="#_x0000_t75" href="https://v3.camscanner.com/user/download" style="position:absolute;left:45;top:45;width:45720;height:21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" o:button="t">
                  <v:fill o:detectmouseclick="t"/>
                  <v:imagedata r:id="rId311" o:title=""/>
                </v:shape>
                <v:shape id="Graphic 94" o:spid="_x0000_s1049" href="https://v3.camscanner.com/user/download" style="position:absolute;left:5044;top:6842;width:39319;height:8903;visibility:visible;mso-wrap-style:square;v-text-anchor:top" coordsize="3931920,89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" o:button="t" path="m,890016r1072895,em1287779,890016r2644140,em,711708r1072895,em1287779,711708r2644140,em,533400r1072895,em1287779,533400r2644140,em,356616r1072895,em1287779,356616r2644140,em,178308r1072895,em1287779,178308r2644140,em,l1072895,em1287779,l3931919,e" filled="f" strokecolor="#d9d9d9" strokeweight=".72pt">
                  <v:fill o:detectmouseclick="t"/>
                  <v:path arrowok="t"/>
                </v:shape>
                <v:shape id="Graphic 95" o:spid="_x0000_s1050" href="https://v3.camscanner.com/user/download" style="position:absolute;left:5044;top:5074;width:39319;height:12453;visibility:visible;mso-wrap-style:square;v-text-anchor:top" coordsize="3931920,1245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" o:button="t" path="m,l3931919,em,l,1245107em786383,r,1245107em1572767,r,1245107em2359152,r,1245107em3145536,r,1245107em3931919,r,1245107e" filled="f" strokecolor="#d9d9d9" strokeweight=".72pt">
                  <v:fill o:detectmouseclick="t"/>
                  <v:path arrowok="t"/>
                </v:shape>
                <v:shape id="Graphic 96" o:spid="_x0000_s1051" href="https://v3.camscanner.com/user/download" style="position:absolute;left:7909;top:6766;width:33604;height:10763;visibility:visible;mso-wrap-style:square;v-text-anchor:top" coordsize="3360420,1076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" o:button="t" path="m214884,1074420l,1074420r,1524l214884,1075944r,-1524xem1001268,l786384,r,1075944l1001268,1075944,1001268,xem1787652,1013460r-214884,l1572768,1075944r214884,l1787652,1013460xem2574036,1027176r-214884,l2359152,1075944r214884,l2574036,1027176xem3360420,990600r-214884,l3145536,1075944r214884,l3360420,990600xe" fillcolor="#4472c4" stroked="f">
                  <v:fill o:detectmouseclick="t"/>
                  <v:path arrowok="t"/>
                </v:shape>
                <v:shape id="Graphic 97" o:spid="_x0000_s1052" style="position:absolute;left:5044;top:17526;width:39319;height:12;visibility:visible;mso-wrap-style:square;v-text-anchor:top" coordsize="39319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" path="m,l3931919,e" filled="f" strokecolor="#d9d9d9" strokeweight=".72pt">
                  <v:path arrowok="t"/>
                </v:shape>
                <v:shape id="Graphic 98" o:spid="_x0000_s1053" href="https://v3.camscanner.com/user/download" style="position:absolute;left:45;top:45;width:45720;height:21812;visibility:visible;mso-wrap-style:square;v-text-anchor:top" coordsize="4572000,218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" o:button="t" path="m,2180844r4572000,l4572000,,,,,2180844xe" filled="f" strokeweight=".72pt">
                  <v:fill o:detectmouseclick="t"/>
                  <v:path arrowok="t"/>
                </v:shape>
                <v:shape id="Textbox 99" o:spid="_x0000_s1054" type="#_x0000_t202" style="position:absolute;left:1133;top:4544;width:2737;height:10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5C53137F" w14:textId="77777777" w:rsidR="001D1B7F" w:rsidRDefault="001D1B7F" w:rsidP="001D1B7F">
                        <w:pPr>
                          <w:spacing w:line="183" w:lineRule="exact"/>
                          <w:rPr>
                            <w:rFonts w:ascii="Calibri"/>
                            <w:sz w:val="18"/>
                          </w:rPr>
                        </w:pPr>
                        <w:hyperlink r:id="rId312">
                          <w:r>
                            <w:rPr>
                              <w:rFonts w:ascii="Calibri"/>
                              <w:color w:val="595959"/>
                              <w:spacing w:val="-2"/>
                              <w:sz w:val="18"/>
                            </w:rPr>
                            <w:t>14,00</w:t>
                          </w:r>
                        </w:hyperlink>
                      </w:p>
                      <w:p w14:paraId="7A1FCFB7" w14:textId="77777777" w:rsidR="001D1B7F" w:rsidRDefault="001D1B7F" w:rsidP="001D1B7F">
                        <w:pPr>
                          <w:spacing w:before="60"/>
                          <w:rPr>
                            <w:rFonts w:ascii="Calibri"/>
                            <w:sz w:val="18"/>
                          </w:rPr>
                        </w:pPr>
                        <w:hyperlink r:id="rId313">
                          <w:r>
                            <w:rPr>
                              <w:rFonts w:ascii="Calibri"/>
                              <w:color w:val="595959"/>
                              <w:spacing w:val="-2"/>
                              <w:sz w:val="18"/>
                            </w:rPr>
                            <w:t>12,00</w:t>
                          </w:r>
                        </w:hyperlink>
                      </w:p>
                      <w:p w14:paraId="3170A4DB" w14:textId="77777777" w:rsidR="001D1B7F" w:rsidRDefault="001D1B7F" w:rsidP="001D1B7F">
                        <w:pPr>
                          <w:spacing w:before="60"/>
                          <w:rPr>
                            <w:rFonts w:ascii="Calibri"/>
                            <w:sz w:val="18"/>
                          </w:rPr>
                        </w:pPr>
                        <w:hyperlink r:id="rId314">
                          <w:r>
                            <w:rPr>
                              <w:rFonts w:ascii="Calibri"/>
                              <w:color w:val="595959"/>
                              <w:spacing w:val="-2"/>
                              <w:sz w:val="18"/>
                            </w:rPr>
                            <w:t>10,00</w:t>
                          </w:r>
                        </w:hyperlink>
                      </w:p>
                      <w:p w14:paraId="49712553" w14:textId="77777777" w:rsidR="001D1B7F" w:rsidRDefault="001D1B7F" w:rsidP="001D1B7F">
                        <w:pPr>
                          <w:spacing w:before="61"/>
                          <w:ind w:left="91"/>
                          <w:rPr>
                            <w:rFonts w:ascii="Calibri"/>
                            <w:sz w:val="18"/>
                          </w:rPr>
                        </w:pPr>
                        <w:hyperlink r:id="rId315">
                          <w:r>
                            <w:rPr>
                              <w:rFonts w:ascii="Calibri"/>
                              <w:color w:val="595959"/>
                              <w:spacing w:val="-4"/>
                              <w:sz w:val="18"/>
                            </w:rPr>
                            <w:t>8,00</w:t>
                          </w:r>
                        </w:hyperlink>
                      </w:p>
                      <w:p w14:paraId="14B1AABC" w14:textId="77777777" w:rsidR="001D1B7F" w:rsidRDefault="001D1B7F" w:rsidP="001D1B7F">
                        <w:pPr>
                          <w:spacing w:before="61"/>
                          <w:ind w:left="91"/>
                          <w:rPr>
                            <w:rFonts w:ascii="Calibri"/>
                            <w:sz w:val="18"/>
                          </w:rPr>
                        </w:pPr>
                        <w:hyperlink r:id="rId316">
                          <w:r>
                            <w:rPr>
                              <w:rFonts w:ascii="Calibri"/>
                              <w:color w:val="595959"/>
                              <w:spacing w:val="-4"/>
                              <w:sz w:val="18"/>
                            </w:rPr>
                            <w:t>6,00</w:t>
                          </w:r>
                        </w:hyperlink>
                      </w:p>
                      <w:p w14:paraId="7EEFB001" w14:textId="77777777" w:rsidR="001D1B7F" w:rsidRDefault="001D1B7F" w:rsidP="001D1B7F">
                        <w:pPr>
                          <w:spacing w:before="60" w:line="216" w:lineRule="exact"/>
                          <w:ind w:left="91"/>
                          <w:rPr>
                            <w:rFonts w:ascii="Calibri"/>
                            <w:sz w:val="18"/>
                          </w:rPr>
                        </w:pPr>
                        <w:hyperlink r:id="rId317">
                          <w:r>
                            <w:rPr>
                              <w:rFonts w:ascii="Calibri"/>
                              <w:color w:val="595959"/>
                              <w:spacing w:val="-4"/>
                              <w:sz w:val="18"/>
                            </w:rPr>
                            <w:t>4,00</w:t>
                          </w:r>
                        </w:hyperlink>
                      </w:p>
                    </w:txbxContent>
                  </v:textbox>
                </v:shape>
                <v:shape id="Textbox 100" o:spid="_x0000_s1055" type="#_x0000_t202" style="position:absolute;left:15566;top:1427;width:14833;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5366568F" w14:textId="77777777" w:rsidR="001D1B7F" w:rsidRDefault="001D1B7F" w:rsidP="001D1B7F">
                        <w:pPr>
                          <w:spacing w:line="325" w:lineRule="exact"/>
                          <w:rPr>
                            <w:rFonts w:ascii="Calibri Light"/>
                            <w:sz w:val="32"/>
                          </w:rPr>
                        </w:pPr>
                        <w:hyperlink r:id="rId318">
                          <w:r>
                            <w:rPr>
                              <w:rFonts w:ascii="Calibri Light"/>
                              <w:color w:val="7F7F7F"/>
                              <w:spacing w:val="-4"/>
                              <w:sz w:val="32"/>
                            </w:rPr>
                            <w:t>ENDEUDAMIENTO</w:t>
                          </w:r>
                        </w:hyperlink>
                      </w:p>
                      <w:p w14:paraId="18139AFF" w14:textId="77777777" w:rsidR="001D1B7F" w:rsidRDefault="001D1B7F" w:rsidP="001D1B7F">
                        <w:pPr>
                          <w:spacing w:before="205" w:line="216" w:lineRule="exact"/>
                          <w:ind w:left="17"/>
                          <w:rPr>
                            <w:rFonts w:ascii="Calibri"/>
                            <w:sz w:val="18"/>
                          </w:rPr>
                        </w:pPr>
                        <w:hyperlink r:id="rId319">
                          <w:r>
                            <w:rPr>
                              <w:rFonts w:ascii="Calibri"/>
                              <w:color w:val="404040"/>
                              <w:spacing w:val="-2"/>
                              <w:sz w:val="18"/>
                            </w:rPr>
                            <w:t>12,10</w:t>
                          </w:r>
                        </w:hyperlink>
                      </w:p>
                    </w:txbxContent>
                  </v:textbox>
                </v:shape>
                <v:shape id="Textbox 101" o:spid="_x0000_s1056" type="#_x0000_t202" style="position:absolute;left:1712;top:15218;width:215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527BC988" w14:textId="77777777" w:rsidR="001D1B7F" w:rsidRDefault="001D1B7F" w:rsidP="001D1B7F">
                        <w:pPr>
                          <w:spacing w:line="183" w:lineRule="exact"/>
                          <w:ind w:right="18"/>
                          <w:jc w:val="right"/>
                          <w:rPr>
                            <w:rFonts w:ascii="Calibri"/>
                            <w:sz w:val="18"/>
                          </w:rPr>
                        </w:pPr>
                        <w:hyperlink r:id="rId320">
                          <w:r>
                            <w:rPr>
                              <w:rFonts w:ascii="Calibri"/>
                              <w:color w:val="595959"/>
                              <w:spacing w:val="-4"/>
                              <w:sz w:val="18"/>
                            </w:rPr>
                            <w:t>2,00</w:t>
                          </w:r>
                        </w:hyperlink>
                      </w:p>
                      <w:p w14:paraId="71EF51ED" w14:textId="77777777" w:rsidR="001D1B7F" w:rsidRDefault="001D1B7F" w:rsidP="001D1B7F">
                        <w:pPr>
                          <w:spacing w:before="60" w:line="216" w:lineRule="exact"/>
                          <w:ind w:right="100"/>
                          <w:jc w:val="right"/>
                          <w:rPr>
                            <w:rFonts w:ascii="Calibri"/>
                            <w:sz w:val="18"/>
                          </w:rPr>
                        </w:pPr>
                        <w:hyperlink r:id="rId321">
                          <w:r>
                            <w:rPr>
                              <w:rFonts w:ascii="Calibri"/>
                              <w:color w:val="595959"/>
                              <w:spacing w:val="-10"/>
                              <w:sz w:val="18"/>
                            </w:rPr>
                            <w:t>-</w:t>
                          </w:r>
                        </w:hyperlink>
                      </w:p>
                    </w:txbxContent>
                  </v:textbox>
                </v:shape>
                <v:shape id="Textbox 102" o:spid="_x0000_s1057" type="#_x0000_t202" style="position:absolute;left:8101;top:15784;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40071FAF" w14:textId="77777777" w:rsidR="001D1B7F" w:rsidRDefault="001D1B7F" w:rsidP="001D1B7F">
                        <w:pPr>
                          <w:spacing w:line="180" w:lineRule="exact"/>
                          <w:rPr>
                            <w:rFonts w:ascii="Calibri"/>
                            <w:sz w:val="18"/>
                          </w:rPr>
                        </w:pPr>
                        <w:hyperlink r:id="rId322">
                          <w:r>
                            <w:rPr>
                              <w:rFonts w:ascii="Calibri"/>
                              <w:color w:val="404040"/>
                              <w:spacing w:val="-4"/>
                              <w:sz w:val="18"/>
                            </w:rPr>
                            <w:t>0,00</w:t>
                          </w:r>
                        </w:hyperlink>
                      </w:p>
                    </w:txbxContent>
                  </v:textbox>
                </v:shape>
                <v:shape id="Textbox 103" o:spid="_x0000_s1058" type="#_x0000_t202" style="position:absolute;left:23832;top:15166;width:215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6FB479FE" w14:textId="77777777" w:rsidR="001D1B7F" w:rsidRDefault="001D1B7F" w:rsidP="001D1B7F">
                        <w:pPr>
                          <w:spacing w:line="180" w:lineRule="exact"/>
                          <w:rPr>
                            <w:rFonts w:ascii="Calibri"/>
                            <w:sz w:val="18"/>
                          </w:rPr>
                        </w:pPr>
                        <w:hyperlink r:id="rId323">
                          <w:r>
                            <w:rPr>
                              <w:rFonts w:ascii="Calibri"/>
                              <w:color w:val="404040"/>
                              <w:spacing w:val="-4"/>
                              <w:sz w:val="18"/>
                            </w:rPr>
                            <w:t>0,70</w:t>
                          </w:r>
                        </w:hyperlink>
                      </w:p>
                    </w:txbxContent>
                  </v:textbox>
                </v:shape>
                <v:shape id="Textbox 104" o:spid="_x0000_s1059" type="#_x0000_t202" style="position:absolute;left:31699;top:15312;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49843188" w14:textId="77777777" w:rsidR="001D1B7F" w:rsidRDefault="001D1B7F" w:rsidP="001D1B7F">
                        <w:pPr>
                          <w:spacing w:line="180" w:lineRule="exact"/>
                          <w:rPr>
                            <w:rFonts w:ascii="Calibri"/>
                            <w:sz w:val="18"/>
                          </w:rPr>
                        </w:pPr>
                        <w:hyperlink r:id="rId324">
                          <w:r>
                            <w:rPr>
                              <w:rFonts w:ascii="Calibri"/>
                              <w:color w:val="404040"/>
                              <w:spacing w:val="-4"/>
                              <w:sz w:val="18"/>
                            </w:rPr>
                            <w:t>0,54</w:t>
                          </w:r>
                        </w:hyperlink>
                      </w:p>
                    </w:txbxContent>
                  </v:textbox>
                </v:shape>
                <v:shape id="Textbox 105" o:spid="_x0000_s1060" type="#_x0000_t202" style="position:absolute;left:39563;top:14940;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14:paraId="4801469B" w14:textId="77777777" w:rsidR="001D1B7F" w:rsidRDefault="001D1B7F" w:rsidP="001D1B7F">
                        <w:pPr>
                          <w:spacing w:line="180" w:lineRule="exact"/>
                          <w:rPr>
                            <w:rFonts w:ascii="Calibri"/>
                            <w:sz w:val="18"/>
                          </w:rPr>
                        </w:pPr>
                        <w:hyperlink r:id="rId325">
                          <w:r>
                            <w:rPr>
                              <w:rFonts w:ascii="Calibri"/>
                              <w:color w:val="404040"/>
                              <w:spacing w:val="-4"/>
                              <w:sz w:val="18"/>
                            </w:rPr>
                            <w:t>0,96</w:t>
                          </w:r>
                        </w:hyperlink>
                      </w:p>
                    </w:txbxContent>
                  </v:textbox>
                </v:shape>
                <v:shape id="Textbox 106" o:spid="_x0000_s1061" type="#_x0000_t202" style="position:absolute;left:6973;top:18482;width:36494;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068BB534" w14:textId="77777777" w:rsidR="001D1B7F" w:rsidRDefault="001D1B7F" w:rsidP="001D1B7F">
                        <w:pPr>
                          <w:tabs>
                            <w:tab w:val="left" w:pos="1220"/>
                            <w:tab w:val="left" w:pos="2380"/>
                            <w:tab w:val="left" w:pos="3671"/>
                            <w:tab w:val="left" w:pos="4816"/>
                          </w:tabs>
                          <w:spacing w:line="183" w:lineRule="exact"/>
                          <w:ind w:right="18"/>
                          <w:jc w:val="right"/>
                          <w:rPr>
                            <w:rFonts w:ascii="Calibri"/>
                            <w:sz w:val="18"/>
                          </w:rPr>
                        </w:pPr>
                        <w:hyperlink r:id="rId326">
                          <w:r>
                            <w:rPr>
                              <w:rFonts w:ascii="Calibri"/>
                              <w:color w:val="595959"/>
                              <w:spacing w:val="-2"/>
                              <w:sz w:val="18"/>
                            </w:rPr>
                            <w:t>MINIMO</w:t>
                          </w:r>
                          <w:r>
                            <w:rPr>
                              <w:rFonts w:ascii="Calibri"/>
                              <w:color w:val="595959"/>
                              <w:sz w:val="18"/>
                            </w:rPr>
                            <w:tab/>
                          </w:r>
                          <w:r>
                            <w:rPr>
                              <w:rFonts w:ascii="Calibri"/>
                              <w:color w:val="595959"/>
                              <w:spacing w:val="-2"/>
                              <w:sz w:val="18"/>
                            </w:rPr>
                            <w:t>MAXIMO</w:t>
                          </w:r>
                          <w:r>
                            <w:rPr>
                              <w:rFonts w:ascii="Calibri"/>
                              <w:color w:val="595959"/>
                              <w:sz w:val="18"/>
                            </w:rPr>
                            <w:tab/>
                          </w:r>
                          <w:r>
                            <w:rPr>
                              <w:rFonts w:ascii="Calibri"/>
                              <w:color w:val="595959"/>
                              <w:spacing w:val="-2"/>
                              <w:sz w:val="18"/>
                            </w:rPr>
                            <w:t>PROMEDIO</w:t>
                          </w:r>
                          <w:r>
                            <w:rPr>
                              <w:rFonts w:ascii="Calibri"/>
                              <w:color w:val="595959"/>
                              <w:sz w:val="18"/>
                            </w:rPr>
                            <w:tab/>
                          </w:r>
                          <w:r>
                            <w:rPr>
                              <w:rFonts w:ascii="Calibri"/>
                              <w:color w:val="595959"/>
                              <w:spacing w:val="-2"/>
                              <w:sz w:val="18"/>
                            </w:rPr>
                            <w:t>MEDIANA</w:t>
                          </w:r>
                          <w:r>
                            <w:rPr>
                              <w:rFonts w:ascii="Calibri"/>
                              <w:color w:val="595959"/>
                              <w:sz w:val="18"/>
                            </w:rPr>
                            <w:tab/>
                          </w:r>
                          <w:r>
                            <w:rPr>
                              <w:rFonts w:ascii="Calibri"/>
                              <w:color w:val="595959"/>
                              <w:spacing w:val="-2"/>
                              <w:sz w:val="18"/>
                            </w:rPr>
                            <w:t>DESVIACION</w:t>
                          </w:r>
                        </w:hyperlink>
                      </w:p>
                      <w:p w14:paraId="38B343DD" w14:textId="77777777" w:rsidR="001D1B7F" w:rsidRDefault="001D1B7F" w:rsidP="001D1B7F">
                        <w:pPr>
                          <w:spacing w:line="216" w:lineRule="exact"/>
                          <w:ind w:right="78"/>
                          <w:jc w:val="right"/>
                          <w:rPr>
                            <w:rFonts w:ascii="Calibri"/>
                            <w:sz w:val="18"/>
                          </w:rPr>
                        </w:pPr>
                        <w:hyperlink r:id="rId327">
                          <w:r>
                            <w:rPr>
                              <w:rFonts w:ascii="Calibri"/>
                              <w:color w:val="595959"/>
                              <w:spacing w:val="-2"/>
                              <w:sz w:val="18"/>
                            </w:rPr>
                            <w:t>ESTANDAR</w:t>
                          </w:r>
                        </w:hyperlink>
                      </w:p>
                    </w:txbxContent>
                  </v:textbox>
                </v:shape>
                <w10:wrap type="topAndBottom" anchorx="page"/>
              </v:group>
            </w:pict>
          </mc:Fallback>
        </mc:AlternateContent>
      </w:r>
    </w:p>
    <w:p w14:paraId="6F831AB5" w14:textId="13624789" w:rsidR="001D1B7F" w:rsidRPr="001461DC" w:rsidRDefault="001D1B7F" w:rsidP="00C66716">
      <w:pPr>
        <w:pStyle w:val="Textoindependiente"/>
        <w:tabs>
          <w:tab w:val="left" w:pos="9072"/>
        </w:tabs>
        <w:rPr>
          <w:rFonts w:ascii="Arial" w:hAnsi="Arial" w:cs="Arial"/>
          <w:sz w:val="20"/>
          <w:szCs w:val="20"/>
        </w:rPr>
        <w:sectPr w:rsidR="001D1B7F" w:rsidRPr="001461DC" w:rsidSect="00772009">
          <w:pgSz w:w="12240" w:h="15840"/>
          <w:pgMar w:top="1701" w:right="1417" w:bottom="1701" w:left="1417" w:header="908" w:footer="1276" w:gutter="0"/>
          <w:cols w:space="720"/>
        </w:sectPr>
      </w:pPr>
    </w:p>
    <w:p w14:paraId="28ABD658" w14:textId="4D4D0084" w:rsidR="001D1B7F" w:rsidRPr="001461DC" w:rsidRDefault="001D1B7F" w:rsidP="00C66716">
      <w:pPr>
        <w:pStyle w:val="Textoindependiente"/>
        <w:tabs>
          <w:tab w:val="left" w:pos="9072"/>
        </w:tabs>
        <w:rPr>
          <w:rFonts w:ascii="Arial" w:hAnsi="Arial" w:cs="Arial"/>
          <w:sz w:val="20"/>
          <w:szCs w:val="20"/>
        </w:rPr>
      </w:pPr>
    </w:p>
    <w:tbl>
      <w:tblPr>
        <w:tblStyle w:val="TableNormal"/>
        <w:tblpPr w:leftFromText="141" w:rightFromText="141" w:horzAnchor="page" w:tblpX="5071" w:tblpY="96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8"/>
        <w:gridCol w:w="1440"/>
      </w:tblGrid>
      <w:tr w:rsidR="00DC176F" w:rsidRPr="001461DC" w14:paraId="0E8159F0" w14:textId="77777777" w:rsidTr="00C66716">
        <w:trPr>
          <w:trHeight w:val="762"/>
        </w:trPr>
        <w:tc>
          <w:tcPr>
            <w:tcW w:w="1718" w:type="dxa"/>
            <w:shd w:val="clear" w:color="auto" w:fill="70AD47" w:themeFill="accent6"/>
          </w:tcPr>
          <w:p w14:paraId="634AAAA9" w14:textId="11F75D84" w:rsidR="00DC176F" w:rsidRPr="001461DC" w:rsidRDefault="00DC176F" w:rsidP="00C66716">
            <w:pPr>
              <w:pStyle w:val="TableParagraph"/>
              <w:tabs>
                <w:tab w:val="left" w:pos="9072"/>
              </w:tabs>
              <w:spacing w:before="162"/>
              <w:ind w:left="477" w:hanging="365"/>
              <w:rPr>
                <w:rFonts w:ascii="Arial" w:hAnsi="Arial" w:cs="Arial"/>
                <w:b/>
                <w:sz w:val="18"/>
                <w:szCs w:val="18"/>
              </w:rPr>
            </w:pPr>
            <w:hyperlink r:id="rId328">
              <w:r w:rsidRPr="001461DC">
                <w:rPr>
                  <w:rFonts w:ascii="Arial" w:hAnsi="Arial" w:cs="Arial"/>
                  <w:b/>
                  <w:sz w:val="18"/>
                  <w:szCs w:val="18"/>
                </w:rPr>
                <w:t>CRITERIO/INDICADORES</w:t>
              </w:r>
            </w:hyperlink>
          </w:p>
        </w:tc>
        <w:tc>
          <w:tcPr>
            <w:tcW w:w="1440" w:type="dxa"/>
            <w:shd w:val="clear" w:color="auto" w:fill="70AD47" w:themeFill="accent6"/>
          </w:tcPr>
          <w:p w14:paraId="588164F9" w14:textId="77777777" w:rsidR="00DC176F" w:rsidRPr="001461DC" w:rsidRDefault="00DC176F" w:rsidP="00C66716">
            <w:pPr>
              <w:pStyle w:val="TableParagraph"/>
              <w:tabs>
                <w:tab w:val="left" w:pos="9072"/>
              </w:tabs>
              <w:spacing w:before="65"/>
              <w:rPr>
                <w:rFonts w:ascii="Arial" w:hAnsi="Arial" w:cs="Arial"/>
                <w:sz w:val="18"/>
                <w:szCs w:val="18"/>
              </w:rPr>
            </w:pPr>
          </w:p>
          <w:p w14:paraId="4281F42E" w14:textId="770B8FFA" w:rsidR="00DC176F" w:rsidRPr="001461DC" w:rsidRDefault="00DC176F" w:rsidP="00C66716">
            <w:pPr>
              <w:pStyle w:val="TableParagraph"/>
              <w:tabs>
                <w:tab w:val="left" w:pos="9072"/>
              </w:tabs>
              <w:spacing w:before="162"/>
              <w:ind w:left="257" w:firstLine="74"/>
              <w:rPr>
                <w:rFonts w:ascii="Arial" w:hAnsi="Arial" w:cs="Arial"/>
                <w:b/>
                <w:sz w:val="18"/>
                <w:szCs w:val="18"/>
              </w:rPr>
            </w:pPr>
            <w:hyperlink r:id="rId329">
              <w:r w:rsidRPr="001461DC">
                <w:rPr>
                  <w:rFonts w:ascii="Arial" w:hAnsi="Arial" w:cs="Arial"/>
                  <w:b/>
                  <w:spacing w:val="-2"/>
                  <w:sz w:val="18"/>
                  <w:szCs w:val="18"/>
                </w:rPr>
                <w:t>ENDEUDAMIENTO</w:t>
              </w:r>
            </w:hyperlink>
          </w:p>
        </w:tc>
      </w:tr>
      <w:tr w:rsidR="001D1B7F" w:rsidRPr="001461DC" w14:paraId="0EA1490A" w14:textId="77777777" w:rsidTr="000E1731">
        <w:trPr>
          <w:trHeight w:val="256"/>
        </w:trPr>
        <w:tc>
          <w:tcPr>
            <w:tcW w:w="1718" w:type="dxa"/>
          </w:tcPr>
          <w:p w14:paraId="1363FBC5" w14:textId="77777777" w:rsidR="001D1B7F" w:rsidRPr="001461DC" w:rsidRDefault="001D1B7F" w:rsidP="00C66716">
            <w:pPr>
              <w:pStyle w:val="TableParagraph"/>
              <w:tabs>
                <w:tab w:val="left" w:pos="9072"/>
              </w:tabs>
              <w:spacing w:before="18"/>
              <w:ind w:left="14" w:right="10"/>
              <w:jc w:val="center"/>
              <w:rPr>
                <w:rFonts w:ascii="Arial" w:hAnsi="Arial" w:cs="Arial"/>
                <w:sz w:val="18"/>
                <w:szCs w:val="18"/>
              </w:rPr>
            </w:pPr>
            <w:hyperlink r:id="rId330">
              <w:r w:rsidRPr="001461DC">
                <w:rPr>
                  <w:rFonts w:ascii="Arial" w:hAnsi="Arial" w:cs="Arial"/>
                  <w:spacing w:val="-2"/>
                  <w:sz w:val="18"/>
                  <w:szCs w:val="18"/>
                </w:rPr>
                <w:t>MINIMO</w:t>
              </w:r>
            </w:hyperlink>
          </w:p>
        </w:tc>
        <w:tc>
          <w:tcPr>
            <w:tcW w:w="1440" w:type="dxa"/>
          </w:tcPr>
          <w:p w14:paraId="7DBE7527" w14:textId="77777777" w:rsidR="001D1B7F" w:rsidRPr="001461DC" w:rsidRDefault="001D1B7F" w:rsidP="00C66716">
            <w:pPr>
              <w:pStyle w:val="TableParagraph"/>
              <w:tabs>
                <w:tab w:val="left" w:pos="667"/>
                <w:tab w:val="left" w:pos="9072"/>
              </w:tabs>
              <w:spacing w:before="18"/>
              <w:ind w:right="189"/>
              <w:jc w:val="right"/>
              <w:rPr>
                <w:rFonts w:ascii="Arial" w:hAnsi="Arial" w:cs="Arial"/>
                <w:sz w:val="18"/>
                <w:szCs w:val="18"/>
              </w:rPr>
            </w:pPr>
            <w:hyperlink r:id="rId331">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2"/>
                  <w:sz w:val="18"/>
                  <w:szCs w:val="18"/>
                </w:rPr>
                <w:t>252,68</w:t>
              </w:r>
            </w:hyperlink>
          </w:p>
        </w:tc>
      </w:tr>
      <w:tr w:rsidR="001D1B7F" w:rsidRPr="001461DC" w14:paraId="69BD5024" w14:textId="77777777" w:rsidTr="000E1731">
        <w:trPr>
          <w:trHeight w:val="253"/>
        </w:trPr>
        <w:tc>
          <w:tcPr>
            <w:tcW w:w="1718" w:type="dxa"/>
          </w:tcPr>
          <w:p w14:paraId="5C7BBF73" w14:textId="77777777" w:rsidR="001D1B7F" w:rsidRPr="001461DC" w:rsidRDefault="001D1B7F" w:rsidP="00C66716">
            <w:pPr>
              <w:pStyle w:val="TableParagraph"/>
              <w:tabs>
                <w:tab w:val="left" w:pos="9072"/>
              </w:tabs>
              <w:spacing w:before="15"/>
              <w:ind w:left="14" w:right="8"/>
              <w:jc w:val="center"/>
              <w:rPr>
                <w:rFonts w:ascii="Arial" w:hAnsi="Arial" w:cs="Arial"/>
                <w:sz w:val="18"/>
                <w:szCs w:val="18"/>
              </w:rPr>
            </w:pPr>
            <w:hyperlink r:id="rId332">
              <w:r w:rsidRPr="001461DC">
                <w:rPr>
                  <w:rFonts w:ascii="Arial" w:hAnsi="Arial" w:cs="Arial"/>
                  <w:spacing w:val="-2"/>
                  <w:sz w:val="18"/>
                  <w:szCs w:val="18"/>
                </w:rPr>
                <w:t>MAXIMO</w:t>
              </w:r>
            </w:hyperlink>
          </w:p>
        </w:tc>
        <w:tc>
          <w:tcPr>
            <w:tcW w:w="1440" w:type="dxa"/>
          </w:tcPr>
          <w:p w14:paraId="126C8F2C" w14:textId="77777777" w:rsidR="001D1B7F" w:rsidRPr="001461DC" w:rsidRDefault="001D1B7F" w:rsidP="00C66716">
            <w:pPr>
              <w:pStyle w:val="TableParagraph"/>
              <w:tabs>
                <w:tab w:val="left" w:pos="9072"/>
              </w:tabs>
              <w:spacing w:before="15"/>
              <w:ind w:right="179"/>
              <w:jc w:val="right"/>
              <w:rPr>
                <w:rFonts w:ascii="Arial" w:hAnsi="Arial" w:cs="Arial"/>
                <w:sz w:val="18"/>
                <w:szCs w:val="18"/>
              </w:rPr>
            </w:pPr>
            <w:hyperlink r:id="rId333">
              <w:r w:rsidRPr="001461DC">
                <w:rPr>
                  <w:rFonts w:ascii="Arial" w:hAnsi="Arial" w:cs="Arial"/>
                  <w:spacing w:val="-2"/>
                  <w:sz w:val="18"/>
                  <w:szCs w:val="18"/>
                </w:rPr>
                <w:t>17.980,99</w:t>
              </w:r>
            </w:hyperlink>
          </w:p>
        </w:tc>
      </w:tr>
      <w:tr w:rsidR="001D1B7F" w:rsidRPr="001461DC" w14:paraId="4D4793C2" w14:textId="77777777" w:rsidTr="000E1731">
        <w:trPr>
          <w:trHeight w:val="256"/>
        </w:trPr>
        <w:tc>
          <w:tcPr>
            <w:tcW w:w="1718" w:type="dxa"/>
          </w:tcPr>
          <w:p w14:paraId="1EB86805" w14:textId="77777777" w:rsidR="001D1B7F" w:rsidRPr="001461DC" w:rsidRDefault="001D1B7F" w:rsidP="00C66716">
            <w:pPr>
              <w:pStyle w:val="TableParagraph"/>
              <w:tabs>
                <w:tab w:val="left" w:pos="9072"/>
              </w:tabs>
              <w:spacing w:before="18"/>
              <w:ind w:left="14" w:right="6"/>
              <w:jc w:val="center"/>
              <w:rPr>
                <w:rFonts w:ascii="Arial" w:hAnsi="Arial" w:cs="Arial"/>
                <w:sz w:val="18"/>
                <w:szCs w:val="18"/>
              </w:rPr>
            </w:pPr>
            <w:hyperlink r:id="rId334">
              <w:r w:rsidRPr="001461DC">
                <w:rPr>
                  <w:rFonts w:ascii="Arial" w:hAnsi="Arial" w:cs="Arial"/>
                  <w:spacing w:val="-2"/>
                  <w:sz w:val="18"/>
                  <w:szCs w:val="18"/>
                </w:rPr>
                <w:t>PROMEDIO</w:t>
              </w:r>
            </w:hyperlink>
          </w:p>
        </w:tc>
        <w:tc>
          <w:tcPr>
            <w:tcW w:w="1440" w:type="dxa"/>
          </w:tcPr>
          <w:p w14:paraId="237B53B9" w14:textId="77777777" w:rsidR="001D1B7F" w:rsidRPr="001461DC" w:rsidRDefault="001D1B7F" w:rsidP="00C66716">
            <w:pPr>
              <w:pStyle w:val="TableParagraph"/>
              <w:tabs>
                <w:tab w:val="left" w:pos="9072"/>
              </w:tabs>
              <w:spacing w:before="18"/>
              <w:ind w:right="203"/>
              <w:jc w:val="right"/>
              <w:rPr>
                <w:rFonts w:ascii="Arial" w:hAnsi="Arial" w:cs="Arial"/>
                <w:sz w:val="18"/>
                <w:szCs w:val="18"/>
              </w:rPr>
            </w:pPr>
            <w:hyperlink r:id="rId335">
              <w:r w:rsidRPr="001461DC">
                <w:rPr>
                  <w:rFonts w:ascii="Arial" w:hAnsi="Arial" w:cs="Arial"/>
                  <w:spacing w:val="-2"/>
                  <w:sz w:val="18"/>
                  <w:szCs w:val="18"/>
                </w:rPr>
                <w:t>188,78</w:t>
              </w:r>
            </w:hyperlink>
          </w:p>
        </w:tc>
      </w:tr>
      <w:tr w:rsidR="001D1B7F" w:rsidRPr="001461DC" w14:paraId="347D2639" w14:textId="77777777" w:rsidTr="000E1731">
        <w:trPr>
          <w:trHeight w:val="253"/>
        </w:trPr>
        <w:tc>
          <w:tcPr>
            <w:tcW w:w="1718" w:type="dxa"/>
          </w:tcPr>
          <w:p w14:paraId="4DFC521E" w14:textId="77777777" w:rsidR="001D1B7F" w:rsidRPr="001461DC" w:rsidRDefault="001D1B7F" w:rsidP="00C66716">
            <w:pPr>
              <w:pStyle w:val="TableParagraph"/>
              <w:tabs>
                <w:tab w:val="left" w:pos="9072"/>
              </w:tabs>
              <w:spacing w:before="15"/>
              <w:ind w:left="14" w:right="8"/>
              <w:jc w:val="center"/>
              <w:rPr>
                <w:rFonts w:ascii="Arial" w:hAnsi="Arial" w:cs="Arial"/>
                <w:sz w:val="18"/>
                <w:szCs w:val="18"/>
              </w:rPr>
            </w:pPr>
            <w:hyperlink r:id="rId336">
              <w:r w:rsidRPr="001461DC">
                <w:rPr>
                  <w:rFonts w:ascii="Arial" w:hAnsi="Arial" w:cs="Arial"/>
                  <w:spacing w:val="-2"/>
                  <w:sz w:val="18"/>
                  <w:szCs w:val="18"/>
                </w:rPr>
                <w:t>MEDIANA</w:t>
              </w:r>
            </w:hyperlink>
          </w:p>
        </w:tc>
        <w:tc>
          <w:tcPr>
            <w:tcW w:w="1440" w:type="dxa"/>
          </w:tcPr>
          <w:p w14:paraId="63E71E2A" w14:textId="77777777" w:rsidR="001D1B7F" w:rsidRPr="001461DC" w:rsidRDefault="001D1B7F" w:rsidP="00C66716">
            <w:pPr>
              <w:pStyle w:val="TableParagraph"/>
              <w:tabs>
                <w:tab w:val="left" w:pos="9072"/>
              </w:tabs>
              <w:spacing w:before="15"/>
              <w:ind w:right="182"/>
              <w:jc w:val="right"/>
              <w:rPr>
                <w:rFonts w:ascii="Arial" w:hAnsi="Arial" w:cs="Arial"/>
                <w:sz w:val="18"/>
                <w:szCs w:val="18"/>
              </w:rPr>
            </w:pPr>
            <w:hyperlink r:id="rId337">
              <w:r w:rsidRPr="001461DC">
                <w:rPr>
                  <w:rFonts w:ascii="Arial" w:hAnsi="Arial" w:cs="Arial"/>
                  <w:spacing w:val="-4"/>
                  <w:sz w:val="18"/>
                  <w:szCs w:val="18"/>
                </w:rPr>
                <w:t>0,87</w:t>
              </w:r>
            </w:hyperlink>
          </w:p>
        </w:tc>
      </w:tr>
      <w:tr w:rsidR="001D1B7F" w:rsidRPr="001461DC" w14:paraId="08CE647E" w14:textId="77777777" w:rsidTr="000E1731">
        <w:trPr>
          <w:trHeight w:val="510"/>
        </w:trPr>
        <w:tc>
          <w:tcPr>
            <w:tcW w:w="1718" w:type="dxa"/>
          </w:tcPr>
          <w:p w14:paraId="403020F0" w14:textId="77777777" w:rsidR="001D1B7F" w:rsidRPr="001461DC" w:rsidRDefault="001D1B7F" w:rsidP="00C66716">
            <w:pPr>
              <w:pStyle w:val="TableParagraph"/>
              <w:tabs>
                <w:tab w:val="left" w:pos="9072"/>
              </w:tabs>
              <w:spacing w:before="35"/>
              <w:ind w:left="460" w:hanging="58"/>
              <w:rPr>
                <w:rFonts w:ascii="Arial" w:hAnsi="Arial" w:cs="Arial"/>
                <w:sz w:val="18"/>
                <w:szCs w:val="18"/>
              </w:rPr>
            </w:pPr>
            <w:hyperlink r:id="rId338">
              <w:r w:rsidRPr="001461DC">
                <w:rPr>
                  <w:rFonts w:ascii="Arial" w:hAnsi="Arial" w:cs="Arial"/>
                  <w:spacing w:val="-2"/>
                  <w:sz w:val="18"/>
                  <w:szCs w:val="18"/>
                </w:rPr>
                <w:t>DESVIACION</w:t>
              </w:r>
              <w:r w:rsidRPr="001461DC">
                <w:rPr>
                  <w:rFonts w:ascii="Arial" w:hAnsi="Arial" w:cs="Arial"/>
                  <w:sz w:val="18"/>
                  <w:szCs w:val="18"/>
                </w:rPr>
                <w:t xml:space="preserve"> </w:t>
              </w:r>
              <w:r w:rsidRPr="001461DC">
                <w:rPr>
                  <w:rFonts w:ascii="Arial" w:hAnsi="Arial" w:cs="Arial"/>
                  <w:spacing w:val="-2"/>
                  <w:sz w:val="18"/>
                  <w:szCs w:val="18"/>
                </w:rPr>
                <w:t>ESTANDAR</w:t>
              </w:r>
            </w:hyperlink>
          </w:p>
        </w:tc>
        <w:tc>
          <w:tcPr>
            <w:tcW w:w="1440" w:type="dxa"/>
          </w:tcPr>
          <w:p w14:paraId="116C74ED" w14:textId="77777777" w:rsidR="001D1B7F" w:rsidRPr="001461DC" w:rsidRDefault="001D1B7F" w:rsidP="00C66716">
            <w:pPr>
              <w:pStyle w:val="TableParagraph"/>
              <w:tabs>
                <w:tab w:val="left" w:pos="9072"/>
              </w:tabs>
              <w:spacing w:before="145"/>
              <w:ind w:right="188"/>
              <w:jc w:val="right"/>
              <w:rPr>
                <w:rFonts w:ascii="Arial" w:hAnsi="Arial" w:cs="Arial"/>
                <w:sz w:val="18"/>
                <w:szCs w:val="18"/>
              </w:rPr>
            </w:pPr>
            <w:hyperlink r:id="rId339">
              <w:r w:rsidRPr="001461DC">
                <w:rPr>
                  <w:rFonts w:ascii="Arial" w:hAnsi="Arial" w:cs="Arial"/>
                  <w:spacing w:val="-2"/>
                  <w:sz w:val="18"/>
                  <w:szCs w:val="18"/>
                </w:rPr>
                <w:t>1.676,52</w:t>
              </w:r>
            </w:hyperlink>
          </w:p>
        </w:tc>
      </w:tr>
    </w:tbl>
    <w:p w14:paraId="70F1F8AF" w14:textId="415C6E11" w:rsidR="001D1B7F" w:rsidRPr="001461DC" w:rsidRDefault="00DC176F" w:rsidP="00C66716">
      <w:pPr>
        <w:pStyle w:val="Textoindependiente"/>
        <w:tabs>
          <w:tab w:val="left" w:pos="9072"/>
        </w:tabs>
        <w:rPr>
          <w:rFonts w:ascii="Arial" w:hAnsi="Arial" w:cs="Arial"/>
          <w:sz w:val="20"/>
          <w:szCs w:val="20"/>
        </w:rPr>
      </w:pPr>
      <w:r w:rsidRPr="001461DC">
        <w:rPr>
          <w:rFonts w:ascii="Arial" w:hAnsi="Arial" w:cs="Arial"/>
          <w:noProof/>
          <w:sz w:val="20"/>
          <w:szCs w:val="20"/>
        </w:rPr>
        <mc:AlternateContent>
          <mc:Choice Requires="wpg">
            <w:drawing>
              <wp:anchor distT="0" distB="0" distL="0" distR="0" simplePos="0" relativeHeight="251677696" behindDoc="1" locked="0" layoutInCell="1" allowOverlap="1" wp14:anchorId="03F8982A" wp14:editId="62FE0CB1">
                <wp:simplePos x="0" y="0"/>
                <wp:positionH relativeFrom="page">
                  <wp:posOffset>1590261</wp:posOffset>
                </wp:positionH>
                <wp:positionV relativeFrom="page">
                  <wp:posOffset>6659217</wp:posOffset>
                </wp:positionV>
                <wp:extent cx="5128591" cy="2047461"/>
                <wp:effectExtent l="0" t="0" r="15240" b="10160"/>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8591" cy="2047461"/>
                          <a:chOff x="0" y="0"/>
                          <a:chExt cx="4581525" cy="1990725"/>
                        </a:xfrm>
                      </wpg:grpSpPr>
                      <pic:pic xmlns:pic="http://schemas.openxmlformats.org/drawingml/2006/picture">
                        <pic:nvPicPr>
                          <pic:cNvPr id="116" name="Image 116">
                            <a:hlinkClick r:id="rId32"/>
                          </pic:cNvPr>
                          <pic:cNvPicPr/>
                        </pic:nvPicPr>
                        <pic:blipFill>
                          <a:blip r:embed="rId340" cstate="print"/>
                          <a:stretch>
                            <a:fillRect/>
                          </a:stretch>
                        </pic:blipFill>
                        <pic:spPr>
                          <a:xfrm>
                            <a:off x="4572" y="4572"/>
                            <a:ext cx="4572000" cy="1981200"/>
                          </a:xfrm>
                          <a:prstGeom prst="rect">
                            <a:avLst/>
                          </a:prstGeom>
                        </pic:spPr>
                      </pic:pic>
                      <wps:wsp>
                        <wps:cNvPr id="117" name="Graphic 117">
                          <a:hlinkClick r:id="rId74"/>
                        </wps:cNvPr>
                        <wps:cNvSpPr/>
                        <wps:spPr>
                          <a:xfrm>
                            <a:off x="978408" y="1156716"/>
                            <a:ext cx="204470" cy="654050"/>
                          </a:xfrm>
                          <a:custGeom>
                            <a:avLst/>
                            <a:gdLst/>
                            <a:ahLst/>
                            <a:cxnLst/>
                            <a:rect l="l" t="t" r="r" b="b"/>
                            <a:pathLst>
                              <a:path w="204470" h="654050">
                                <a:moveTo>
                                  <a:pt x="204215" y="0"/>
                                </a:moveTo>
                                <a:lnTo>
                                  <a:pt x="0" y="0"/>
                                </a:lnTo>
                                <a:lnTo>
                                  <a:pt x="0" y="653795"/>
                                </a:lnTo>
                                <a:lnTo>
                                  <a:pt x="204215" y="653795"/>
                                </a:lnTo>
                                <a:lnTo>
                                  <a:pt x="204215" y="0"/>
                                </a:lnTo>
                                <a:close/>
                              </a:path>
                            </a:pathLst>
                          </a:custGeom>
                          <a:solidFill>
                            <a:srgbClr val="4472C4"/>
                          </a:solidFill>
                        </wps:spPr>
                        <wps:bodyPr wrap="square" lIns="0" tIns="0" rIns="0" bIns="0" rtlCol="0">
                          <a:prstTxWarp prst="textNoShape">
                            <a:avLst/>
                          </a:prstTxWarp>
                          <a:noAutofit/>
                        </wps:bodyPr>
                      </wps:wsp>
                      <wps:wsp>
                        <wps:cNvPr id="118" name="Graphic 118">
                          <a:hlinkClick r:id="rId128"/>
                        </wps:cNvPr>
                        <wps:cNvSpPr/>
                        <wps:spPr>
                          <a:xfrm>
                            <a:off x="4572" y="4572"/>
                            <a:ext cx="4572000" cy="1981200"/>
                          </a:xfrm>
                          <a:custGeom>
                            <a:avLst/>
                            <a:gdLst/>
                            <a:ahLst/>
                            <a:cxnLst/>
                            <a:rect l="l" t="t" r="r" b="b"/>
                            <a:pathLst>
                              <a:path w="4572000" h="1981200">
                                <a:moveTo>
                                  <a:pt x="0" y="1981200"/>
                                </a:moveTo>
                                <a:lnTo>
                                  <a:pt x="4572000" y="1981200"/>
                                </a:lnTo>
                                <a:lnTo>
                                  <a:pt x="4572000" y="0"/>
                                </a:lnTo>
                                <a:lnTo>
                                  <a:pt x="0" y="0"/>
                                </a:lnTo>
                                <a:lnTo>
                                  <a:pt x="0" y="1981200"/>
                                </a:lnTo>
                                <a:close/>
                              </a:path>
                            </a:pathLst>
                          </a:custGeom>
                          <a:ln w="9144">
                            <a:solidFill>
                              <a:srgbClr val="000000"/>
                            </a:solidFill>
                            <a:prstDash val="solid"/>
                          </a:ln>
                        </wps:spPr>
                        <wps:bodyPr wrap="square" lIns="0" tIns="0" rIns="0" bIns="0" rtlCol="0">
                          <a:prstTxWarp prst="textNoShape">
                            <a:avLst/>
                          </a:prstTxWarp>
                          <a:noAutofit/>
                        </wps:bodyPr>
                      </wps:wsp>
                      <wps:wsp>
                        <wps:cNvPr id="119" name="Textbox 119"/>
                        <wps:cNvSpPr txBox="1"/>
                        <wps:spPr>
                          <a:xfrm>
                            <a:off x="1209166" y="142747"/>
                            <a:ext cx="2178050" cy="203200"/>
                          </a:xfrm>
                          <a:prstGeom prst="rect">
                            <a:avLst/>
                          </a:prstGeom>
                        </wps:spPr>
                        <wps:txbx>
                          <w:txbxContent>
                            <w:p w14:paraId="55901246" w14:textId="77777777" w:rsidR="001D1B7F" w:rsidRDefault="001D1B7F" w:rsidP="001D1B7F">
                              <w:pPr>
                                <w:spacing w:line="319" w:lineRule="exact"/>
                                <w:rPr>
                                  <w:rFonts w:ascii="Calibri Light"/>
                                  <w:sz w:val="32"/>
                                </w:rPr>
                              </w:pPr>
                              <w:hyperlink r:id="rId341">
                                <w:r>
                                  <w:rPr>
                                    <w:rFonts w:ascii="Calibri Light"/>
                                    <w:color w:val="7F7F7F"/>
                                    <w:spacing w:val="-6"/>
                                    <w:sz w:val="32"/>
                                  </w:rPr>
                                  <w:t>RENTABILIDAD</w:t>
                                </w:r>
                                <w:r>
                                  <w:rPr>
                                    <w:rFonts w:ascii="Calibri Light"/>
                                    <w:color w:val="7F7F7F"/>
                                    <w:spacing w:val="-7"/>
                                    <w:sz w:val="32"/>
                                  </w:rPr>
                                  <w:t xml:space="preserve"> </w:t>
                                </w:r>
                                <w:r>
                                  <w:rPr>
                                    <w:rFonts w:ascii="Calibri Light"/>
                                    <w:color w:val="7F7F7F"/>
                                    <w:spacing w:val="-6"/>
                                    <w:sz w:val="32"/>
                                  </w:rPr>
                                  <w:t>DEL</w:t>
                                </w:r>
                                <w:r>
                                  <w:rPr>
                                    <w:rFonts w:ascii="Calibri Light"/>
                                    <w:color w:val="7F7F7F"/>
                                    <w:spacing w:val="-3"/>
                                    <w:sz w:val="32"/>
                                  </w:rPr>
                                  <w:t xml:space="preserve"> </w:t>
                                </w:r>
                                <w:r>
                                  <w:rPr>
                                    <w:rFonts w:ascii="Calibri Light"/>
                                    <w:color w:val="7F7F7F"/>
                                    <w:spacing w:val="-6"/>
                                    <w:sz w:val="32"/>
                                  </w:rPr>
                                  <w:t>ACTIVO</w:t>
                                </w:r>
                              </w:hyperlink>
                            </w:p>
                          </w:txbxContent>
                        </wps:txbx>
                        <wps:bodyPr wrap="square" lIns="0" tIns="0" rIns="0" bIns="0" rtlCol="0">
                          <a:noAutofit/>
                        </wps:bodyPr>
                      </wps:wsp>
                      <wps:wsp>
                        <wps:cNvPr id="120" name="Textbox 120"/>
                        <wps:cNvSpPr txBox="1"/>
                        <wps:spPr>
                          <a:xfrm>
                            <a:off x="272465" y="346202"/>
                            <a:ext cx="341630" cy="1632585"/>
                          </a:xfrm>
                          <a:prstGeom prst="rect">
                            <a:avLst/>
                          </a:prstGeom>
                        </wps:spPr>
                        <wps:txbx>
                          <w:txbxContent>
                            <w:p w14:paraId="64E94E75" w14:textId="77777777" w:rsidR="001D1B7F" w:rsidRDefault="001D1B7F" w:rsidP="001D1B7F">
                              <w:pPr>
                                <w:spacing w:line="183" w:lineRule="exact"/>
                                <w:ind w:left="68"/>
                                <w:rPr>
                                  <w:rFonts w:ascii="Calibri"/>
                                  <w:sz w:val="18"/>
                                </w:rPr>
                              </w:pPr>
                              <w:hyperlink r:id="rId342">
                                <w:r>
                                  <w:rPr>
                                    <w:rFonts w:ascii="Calibri"/>
                                    <w:color w:val="595959"/>
                                    <w:spacing w:val="-2"/>
                                    <w:sz w:val="18"/>
                                  </w:rPr>
                                  <w:t>15,00</w:t>
                                </w:r>
                              </w:hyperlink>
                            </w:p>
                            <w:p w14:paraId="6573D15E" w14:textId="77777777" w:rsidR="001D1B7F" w:rsidRDefault="001D1B7F" w:rsidP="001D1B7F">
                              <w:pPr>
                                <w:spacing w:before="178"/>
                                <w:ind w:left="68"/>
                                <w:rPr>
                                  <w:rFonts w:ascii="Calibri"/>
                                  <w:sz w:val="18"/>
                                </w:rPr>
                              </w:pPr>
                              <w:hyperlink r:id="rId343">
                                <w:r>
                                  <w:rPr>
                                    <w:rFonts w:ascii="Calibri"/>
                                    <w:color w:val="595959"/>
                                    <w:spacing w:val="-2"/>
                                    <w:sz w:val="18"/>
                                  </w:rPr>
                                  <w:t>10,00</w:t>
                                </w:r>
                              </w:hyperlink>
                            </w:p>
                            <w:p w14:paraId="2733EE73" w14:textId="77777777" w:rsidR="001D1B7F" w:rsidRDefault="001D1B7F" w:rsidP="001D1B7F">
                              <w:pPr>
                                <w:spacing w:before="179"/>
                                <w:ind w:left="159"/>
                                <w:rPr>
                                  <w:rFonts w:ascii="Calibri"/>
                                  <w:sz w:val="18"/>
                                </w:rPr>
                              </w:pPr>
                              <w:hyperlink r:id="rId344">
                                <w:r>
                                  <w:rPr>
                                    <w:rFonts w:ascii="Calibri"/>
                                    <w:color w:val="595959"/>
                                    <w:spacing w:val="-4"/>
                                    <w:sz w:val="18"/>
                                  </w:rPr>
                                  <w:t>5,00</w:t>
                                </w:r>
                              </w:hyperlink>
                            </w:p>
                            <w:p w14:paraId="0E4F6974" w14:textId="77777777" w:rsidR="001D1B7F" w:rsidRDefault="001D1B7F" w:rsidP="001D1B7F">
                              <w:pPr>
                                <w:spacing w:before="179" w:line="434" w:lineRule="auto"/>
                                <w:ind w:left="91" w:right="11" w:firstLine="250"/>
                                <w:rPr>
                                  <w:rFonts w:ascii="Calibri"/>
                                  <w:sz w:val="18"/>
                                </w:rPr>
                              </w:pPr>
                              <w:hyperlink r:id="rId345">
                                <w:r>
                                  <w:rPr>
                                    <w:rFonts w:ascii="Calibri"/>
                                    <w:color w:val="595959"/>
                                    <w:spacing w:val="-10"/>
                                    <w:sz w:val="18"/>
                                  </w:rPr>
                                  <w:t>-</w:t>
                                </w:r>
                                <w:r>
                                  <w:rPr>
                                    <w:rFonts w:ascii="Calibri"/>
                                    <w:color w:val="595959"/>
                                    <w:sz w:val="18"/>
                                  </w:rPr>
                                  <w:t xml:space="preserve"> </w:t>
                                </w:r>
                                <w:r>
                                  <w:rPr>
                                    <w:rFonts w:ascii="Calibri"/>
                                    <w:color w:val="595959"/>
                                    <w:spacing w:val="-2"/>
                                    <w:sz w:val="18"/>
                                  </w:rPr>
                                  <w:t>(5,00)</w:t>
                                </w:r>
                              </w:hyperlink>
                            </w:p>
                            <w:p w14:paraId="178D390C" w14:textId="77777777" w:rsidR="001D1B7F" w:rsidRDefault="001D1B7F" w:rsidP="001D1B7F">
                              <w:pPr>
                                <w:spacing w:before="1"/>
                                <w:rPr>
                                  <w:rFonts w:ascii="Calibri"/>
                                  <w:sz w:val="18"/>
                                </w:rPr>
                              </w:pPr>
                              <w:hyperlink r:id="rId346">
                                <w:r>
                                  <w:rPr>
                                    <w:rFonts w:ascii="Calibri"/>
                                    <w:color w:val="595959"/>
                                    <w:spacing w:val="-2"/>
                                    <w:sz w:val="18"/>
                                  </w:rPr>
                                  <w:t>(10,00)</w:t>
                                </w:r>
                              </w:hyperlink>
                            </w:p>
                            <w:p w14:paraId="1FD233CA" w14:textId="77777777" w:rsidR="001D1B7F" w:rsidRDefault="001D1B7F" w:rsidP="001D1B7F">
                              <w:pPr>
                                <w:spacing w:before="179" w:line="216" w:lineRule="exact"/>
                                <w:rPr>
                                  <w:rFonts w:ascii="Calibri"/>
                                  <w:sz w:val="18"/>
                                </w:rPr>
                              </w:pPr>
                              <w:hyperlink r:id="rId347">
                                <w:r>
                                  <w:rPr>
                                    <w:rFonts w:ascii="Calibri"/>
                                    <w:color w:val="595959"/>
                                    <w:spacing w:val="-2"/>
                                    <w:sz w:val="18"/>
                                  </w:rPr>
                                  <w:t>(15,00)</w:t>
                                </w:r>
                              </w:hyperlink>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3F8982A" id="Group 115" o:spid="_x0000_s1062" style="position:absolute;margin-left:125.2pt;margin-top:524.35pt;width:403.85pt;height:161.2pt;z-index:-251638784;mso-wrap-distance-left:0;mso-wrap-distance-right:0;mso-position-horizontal-relative:page;mso-position-vertical-relative:page;mso-width-relative:margin;mso-height-relative:margin" coordsize="45815,19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">
                <v:shape id="Image 116" o:spid="_x0000_s1063" type="#_x0000_t75" href="https://v3.camscanner.com/user/download" style="position:absolute;left:45;top:45;width:45720;height:19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" o:button="t">
                  <v:fill o:detectmouseclick="t"/>
                  <v:imagedata r:id="rId348" o:title=""/>
                </v:shape>
                <v:shape id="Graphic 117" o:spid="_x0000_s1064" href="https://v3.camscanner.com/user/download" style="position:absolute;left:9784;top:11567;width:2044;height:6540;visibility:visible;mso-wrap-style:square;v-text-anchor:top" coordsize="204470,6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" o:button="t" path="m204215,l,,,653795r204215,l204215,xe" fillcolor="#4472c4" stroked="f">
                  <v:fill o:detectmouseclick="t"/>
                  <v:path arrowok="t"/>
                </v:shape>
                <v:shape id="Graphic 118" o:spid="_x0000_s1065" href="https://v3.camscanner.com/user/download" style="position:absolute;left:45;top:45;width:45720;height:19812;visibility:visible;mso-wrap-style:square;v-text-anchor:top" coordsize="4572000,198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" o:button="t" path="m,1981200r4572000,l4572000,,,,,1981200xe" filled="f" strokeweight=".72pt">
                  <v:fill o:detectmouseclick="t"/>
                  <v:path arrowok="t"/>
                </v:shape>
                <v:shape id="Textbox 119" o:spid="_x0000_s1066" type="#_x0000_t202" style="position:absolute;left:12091;top:1427;width:21781;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55901246" w14:textId="77777777" w:rsidR="001D1B7F" w:rsidRDefault="001D1B7F" w:rsidP="001D1B7F">
                        <w:pPr>
                          <w:spacing w:line="319" w:lineRule="exact"/>
                          <w:rPr>
                            <w:rFonts w:ascii="Calibri Light"/>
                            <w:sz w:val="32"/>
                          </w:rPr>
                        </w:pPr>
                        <w:hyperlink r:id="rId349">
                          <w:r>
                            <w:rPr>
                              <w:rFonts w:ascii="Calibri Light"/>
                              <w:color w:val="7F7F7F"/>
                              <w:spacing w:val="-6"/>
                              <w:sz w:val="32"/>
                            </w:rPr>
                            <w:t>RENTABILIDAD</w:t>
                          </w:r>
                          <w:r>
                            <w:rPr>
                              <w:rFonts w:ascii="Calibri Light"/>
                              <w:color w:val="7F7F7F"/>
                              <w:spacing w:val="-7"/>
                              <w:sz w:val="32"/>
                            </w:rPr>
                            <w:t xml:space="preserve"> </w:t>
                          </w:r>
                          <w:r>
                            <w:rPr>
                              <w:rFonts w:ascii="Calibri Light"/>
                              <w:color w:val="7F7F7F"/>
                              <w:spacing w:val="-6"/>
                              <w:sz w:val="32"/>
                            </w:rPr>
                            <w:t>DEL</w:t>
                          </w:r>
                          <w:r>
                            <w:rPr>
                              <w:rFonts w:ascii="Calibri Light"/>
                              <w:color w:val="7F7F7F"/>
                              <w:spacing w:val="-3"/>
                              <w:sz w:val="32"/>
                            </w:rPr>
                            <w:t xml:space="preserve"> </w:t>
                          </w:r>
                          <w:r>
                            <w:rPr>
                              <w:rFonts w:ascii="Calibri Light"/>
                              <w:color w:val="7F7F7F"/>
                              <w:spacing w:val="-6"/>
                              <w:sz w:val="32"/>
                            </w:rPr>
                            <w:t>ACTIVO</w:t>
                          </w:r>
                        </w:hyperlink>
                      </w:p>
                    </w:txbxContent>
                  </v:textbox>
                </v:shape>
                <v:shape id="Textbox 120" o:spid="_x0000_s1067" type="#_x0000_t202" style="position:absolute;left:2724;top:3462;width:3416;height:16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64E94E75" w14:textId="77777777" w:rsidR="001D1B7F" w:rsidRDefault="001D1B7F" w:rsidP="001D1B7F">
                        <w:pPr>
                          <w:spacing w:line="183" w:lineRule="exact"/>
                          <w:ind w:left="68"/>
                          <w:rPr>
                            <w:rFonts w:ascii="Calibri"/>
                            <w:sz w:val="18"/>
                          </w:rPr>
                        </w:pPr>
                        <w:hyperlink r:id="rId350">
                          <w:r>
                            <w:rPr>
                              <w:rFonts w:ascii="Calibri"/>
                              <w:color w:val="595959"/>
                              <w:spacing w:val="-2"/>
                              <w:sz w:val="18"/>
                            </w:rPr>
                            <w:t>15,00</w:t>
                          </w:r>
                        </w:hyperlink>
                      </w:p>
                      <w:p w14:paraId="6573D15E" w14:textId="77777777" w:rsidR="001D1B7F" w:rsidRDefault="001D1B7F" w:rsidP="001D1B7F">
                        <w:pPr>
                          <w:spacing w:before="178"/>
                          <w:ind w:left="68"/>
                          <w:rPr>
                            <w:rFonts w:ascii="Calibri"/>
                            <w:sz w:val="18"/>
                          </w:rPr>
                        </w:pPr>
                        <w:hyperlink r:id="rId351">
                          <w:r>
                            <w:rPr>
                              <w:rFonts w:ascii="Calibri"/>
                              <w:color w:val="595959"/>
                              <w:spacing w:val="-2"/>
                              <w:sz w:val="18"/>
                            </w:rPr>
                            <w:t>10,00</w:t>
                          </w:r>
                        </w:hyperlink>
                      </w:p>
                      <w:p w14:paraId="2733EE73" w14:textId="77777777" w:rsidR="001D1B7F" w:rsidRDefault="001D1B7F" w:rsidP="001D1B7F">
                        <w:pPr>
                          <w:spacing w:before="179"/>
                          <w:ind w:left="159"/>
                          <w:rPr>
                            <w:rFonts w:ascii="Calibri"/>
                            <w:sz w:val="18"/>
                          </w:rPr>
                        </w:pPr>
                        <w:hyperlink r:id="rId352">
                          <w:r>
                            <w:rPr>
                              <w:rFonts w:ascii="Calibri"/>
                              <w:color w:val="595959"/>
                              <w:spacing w:val="-4"/>
                              <w:sz w:val="18"/>
                            </w:rPr>
                            <w:t>5,00</w:t>
                          </w:r>
                        </w:hyperlink>
                      </w:p>
                      <w:p w14:paraId="0E4F6974" w14:textId="77777777" w:rsidR="001D1B7F" w:rsidRDefault="001D1B7F" w:rsidP="001D1B7F">
                        <w:pPr>
                          <w:spacing w:before="179" w:line="434" w:lineRule="auto"/>
                          <w:ind w:left="91" w:right="11" w:firstLine="250"/>
                          <w:rPr>
                            <w:rFonts w:ascii="Calibri"/>
                            <w:sz w:val="18"/>
                          </w:rPr>
                        </w:pPr>
                        <w:hyperlink r:id="rId353">
                          <w:r>
                            <w:rPr>
                              <w:rFonts w:ascii="Calibri"/>
                              <w:color w:val="595959"/>
                              <w:spacing w:val="-10"/>
                              <w:sz w:val="18"/>
                            </w:rPr>
                            <w:t>-</w:t>
                          </w:r>
                          <w:r>
                            <w:rPr>
                              <w:rFonts w:ascii="Calibri"/>
                              <w:color w:val="595959"/>
                              <w:sz w:val="18"/>
                            </w:rPr>
                            <w:t xml:space="preserve"> </w:t>
                          </w:r>
                          <w:r>
                            <w:rPr>
                              <w:rFonts w:ascii="Calibri"/>
                              <w:color w:val="595959"/>
                              <w:spacing w:val="-2"/>
                              <w:sz w:val="18"/>
                            </w:rPr>
                            <w:t>(5,00)</w:t>
                          </w:r>
                        </w:hyperlink>
                      </w:p>
                      <w:p w14:paraId="178D390C" w14:textId="77777777" w:rsidR="001D1B7F" w:rsidRDefault="001D1B7F" w:rsidP="001D1B7F">
                        <w:pPr>
                          <w:spacing w:before="1"/>
                          <w:rPr>
                            <w:rFonts w:ascii="Calibri"/>
                            <w:sz w:val="18"/>
                          </w:rPr>
                        </w:pPr>
                        <w:hyperlink r:id="rId354">
                          <w:r>
                            <w:rPr>
                              <w:rFonts w:ascii="Calibri"/>
                              <w:color w:val="595959"/>
                              <w:spacing w:val="-2"/>
                              <w:sz w:val="18"/>
                            </w:rPr>
                            <w:t>(10,00)</w:t>
                          </w:r>
                        </w:hyperlink>
                      </w:p>
                      <w:p w14:paraId="1FD233CA" w14:textId="77777777" w:rsidR="001D1B7F" w:rsidRDefault="001D1B7F" w:rsidP="001D1B7F">
                        <w:pPr>
                          <w:spacing w:before="179" w:line="216" w:lineRule="exact"/>
                          <w:rPr>
                            <w:rFonts w:ascii="Calibri"/>
                            <w:sz w:val="18"/>
                          </w:rPr>
                        </w:pPr>
                        <w:hyperlink r:id="rId355">
                          <w:r>
                            <w:rPr>
                              <w:rFonts w:ascii="Calibri"/>
                              <w:color w:val="595959"/>
                              <w:spacing w:val="-2"/>
                              <w:sz w:val="18"/>
                            </w:rPr>
                            <w:t>(15,00)</w:t>
                          </w:r>
                        </w:hyperlink>
                      </w:p>
                    </w:txbxContent>
                  </v:textbox>
                </v:shape>
                <w10:wrap anchorx="page" anchory="page"/>
              </v:group>
            </w:pict>
          </mc:Fallback>
        </mc:AlternateContent>
      </w:r>
    </w:p>
    <w:p w14:paraId="0DDE3349" w14:textId="77777777" w:rsidR="001D1B7F" w:rsidRPr="001461DC" w:rsidRDefault="001D1B7F" w:rsidP="00C66716">
      <w:pPr>
        <w:pStyle w:val="Textoindependiente"/>
        <w:tabs>
          <w:tab w:val="left" w:pos="9072"/>
        </w:tabs>
        <w:rPr>
          <w:rFonts w:ascii="Arial" w:hAnsi="Arial" w:cs="Arial"/>
          <w:sz w:val="20"/>
          <w:szCs w:val="20"/>
        </w:rPr>
      </w:pPr>
    </w:p>
    <w:p w14:paraId="2062259A" w14:textId="77777777" w:rsidR="001D1B7F" w:rsidRPr="001461DC" w:rsidRDefault="001D1B7F" w:rsidP="00C66716">
      <w:pPr>
        <w:pStyle w:val="Textoindependiente"/>
        <w:tabs>
          <w:tab w:val="left" w:pos="9072"/>
        </w:tabs>
        <w:rPr>
          <w:rFonts w:ascii="Arial" w:hAnsi="Arial" w:cs="Arial"/>
          <w:sz w:val="20"/>
          <w:szCs w:val="20"/>
        </w:rPr>
      </w:pPr>
    </w:p>
    <w:p w14:paraId="7049539E" w14:textId="77777777" w:rsidR="001D1B7F" w:rsidRPr="001461DC" w:rsidRDefault="001D1B7F" w:rsidP="00C66716">
      <w:pPr>
        <w:pStyle w:val="Textoindependiente"/>
        <w:tabs>
          <w:tab w:val="left" w:pos="9072"/>
        </w:tabs>
        <w:spacing w:before="96"/>
        <w:rPr>
          <w:rFonts w:ascii="Arial" w:hAnsi="Arial" w:cs="Arial"/>
          <w:sz w:val="20"/>
          <w:szCs w:val="20"/>
        </w:rPr>
      </w:pPr>
    </w:p>
    <w:p w14:paraId="5FD990F5" w14:textId="1E19B01B" w:rsidR="004937D9" w:rsidRPr="001461DC" w:rsidRDefault="004A3770" w:rsidP="00C66716">
      <w:pPr>
        <w:pStyle w:val="Textoindependiente"/>
        <w:tabs>
          <w:tab w:val="left" w:pos="9072"/>
        </w:tabs>
        <w:spacing w:before="96"/>
        <w:rPr>
          <w:rFonts w:ascii="Arial" w:hAnsi="Arial" w:cs="Arial"/>
          <w:sz w:val="20"/>
          <w:szCs w:val="20"/>
        </w:rPr>
      </w:pPr>
      <w:r w:rsidRPr="001461DC">
        <w:rPr>
          <w:rFonts w:ascii="Arial" w:hAnsi="Arial" w:cs="Arial"/>
          <w:noProof/>
          <w:sz w:val="20"/>
          <w:szCs w:val="20"/>
        </w:rPr>
        <mc:AlternateContent>
          <mc:Choice Requires="wpg">
            <w:drawing>
              <wp:anchor distT="0" distB="0" distL="0" distR="0" simplePos="0" relativeHeight="251676672" behindDoc="1" locked="0" layoutInCell="1" allowOverlap="1" wp14:anchorId="14AF1E23" wp14:editId="22D423F4">
                <wp:simplePos x="0" y="0"/>
                <wp:positionH relativeFrom="page">
                  <wp:posOffset>1595793</wp:posOffset>
                </wp:positionH>
                <wp:positionV relativeFrom="page">
                  <wp:posOffset>3419475</wp:posOffset>
                </wp:positionV>
                <wp:extent cx="4576407" cy="1294130"/>
                <wp:effectExtent l="0" t="0" r="15240" b="2032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76407" cy="1294130"/>
                          <a:chOff x="0" y="0"/>
                          <a:chExt cx="4581525" cy="1847214"/>
                        </a:xfrm>
                      </wpg:grpSpPr>
                      <pic:pic xmlns:pic="http://schemas.openxmlformats.org/drawingml/2006/picture">
                        <pic:nvPicPr>
                          <pic:cNvPr id="108" name="Image 108">
                            <a:hlinkClick r:id="rId181"/>
                          </pic:cNvPr>
                          <pic:cNvPicPr/>
                        </pic:nvPicPr>
                        <pic:blipFill>
                          <a:blip r:embed="rId356" cstate="print"/>
                          <a:stretch>
                            <a:fillRect/>
                          </a:stretch>
                        </pic:blipFill>
                        <pic:spPr>
                          <a:xfrm>
                            <a:off x="4572" y="4572"/>
                            <a:ext cx="4572000" cy="1837943"/>
                          </a:xfrm>
                          <a:prstGeom prst="rect">
                            <a:avLst/>
                          </a:prstGeom>
                        </pic:spPr>
                      </pic:pic>
                      <wps:wsp>
                        <wps:cNvPr id="109" name="Graphic 109">
                          <a:hlinkClick r:id="rId181"/>
                        </wps:cNvPr>
                        <wps:cNvSpPr/>
                        <wps:spPr>
                          <a:xfrm>
                            <a:off x="1725167" y="598931"/>
                            <a:ext cx="203200" cy="824865"/>
                          </a:xfrm>
                          <a:custGeom>
                            <a:avLst/>
                            <a:gdLst/>
                            <a:ahLst/>
                            <a:cxnLst/>
                            <a:rect l="l" t="t" r="r" b="b"/>
                            <a:pathLst>
                              <a:path w="203200" h="824865">
                                <a:moveTo>
                                  <a:pt x="202691" y="0"/>
                                </a:moveTo>
                                <a:lnTo>
                                  <a:pt x="0" y="0"/>
                                </a:lnTo>
                                <a:lnTo>
                                  <a:pt x="0" y="824484"/>
                                </a:lnTo>
                                <a:lnTo>
                                  <a:pt x="202691" y="824484"/>
                                </a:lnTo>
                                <a:lnTo>
                                  <a:pt x="202691" y="0"/>
                                </a:lnTo>
                                <a:close/>
                              </a:path>
                            </a:pathLst>
                          </a:custGeom>
                          <a:solidFill>
                            <a:srgbClr val="4472C4"/>
                          </a:solidFill>
                        </wps:spPr>
                        <wps:bodyPr wrap="square" lIns="0" tIns="0" rIns="0" bIns="0" rtlCol="0">
                          <a:prstTxWarp prst="textNoShape">
                            <a:avLst/>
                          </a:prstTxWarp>
                          <a:noAutofit/>
                        </wps:bodyPr>
                      </wps:wsp>
                      <wps:wsp>
                        <wps:cNvPr id="110" name="Graphic 110">
                          <a:hlinkClick r:id="rId237"/>
                        </wps:cNvPr>
                        <wps:cNvSpPr/>
                        <wps:spPr>
                          <a:xfrm>
                            <a:off x="4572" y="4572"/>
                            <a:ext cx="4572000" cy="1838325"/>
                          </a:xfrm>
                          <a:custGeom>
                            <a:avLst/>
                            <a:gdLst/>
                            <a:ahLst/>
                            <a:cxnLst/>
                            <a:rect l="l" t="t" r="r" b="b"/>
                            <a:pathLst>
                              <a:path w="4572000" h="1838325">
                                <a:moveTo>
                                  <a:pt x="0" y="1837943"/>
                                </a:moveTo>
                                <a:lnTo>
                                  <a:pt x="4572000" y="1837943"/>
                                </a:lnTo>
                                <a:lnTo>
                                  <a:pt x="4572000" y="0"/>
                                </a:lnTo>
                                <a:lnTo>
                                  <a:pt x="0" y="0"/>
                                </a:lnTo>
                                <a:lnTo>
                                  <a:pt x="0" y="1837943"/>
                                </a:lnTo>
                                <a:close/>
                              </a:path>
                            </a:pathLst>
                          </a:custGeom>
                          <a:ln w="9144">
                            <a:solidFill>
                              <a:srgbClr val="000000"/>
                            </a:solidFill>
                            <a:prstDash val="solid"/>
                          </a:ln>
                        </wps:spPr>
                        <wps:bodyPr wrap="square" lIns="0" tIns="0" rIns="0" bIns="0" rtlCol="0">
                          <a:prstTxWarp prst="textNoShape">
                            <a:avLst/>
                          </a:prstTxWarp>
                          <a:noAutofit/>
                        </wps:bodyPr>
                      </wps:wsp>
                      <wps:wsp>
                        <wps:cNvPr id="111" name="Textbox 111"/>
                        <wps:cNvSpPr txBox="1"/>
                        <wps:spPr>
                          <a:xfrm>
                            <a:off x="113414" y="453136"/>
                            <a:ext cx="476250" cy="114300"/>
                          </a:xfrm>
                          <a:prstGeom prst="rect">
                            <a:avLst/>
                          </a:prstGeom>
                        </wps:spPr>
                        <wps:txbx>
                          <w:txbxContent>
                            <w:p w14:paraId="25FC851F" w14:textId="77777777" w:rsidR="001D1B7F" w:rsidRDefault="001D1B7F" w:rsidP="001D1B7F">
                              <w:pPr>
                                <w:spacing w:line="180" w:lineRule="exact"/>
                                <w:rPr>
                                  <w:rFonts w:ascii="Calibri"/>
                                  <w:sz w:val="18"/>
                                </w:rPr>
                              </w:pPr>
                              <w:hyperlink r:id="rId357">
                                <w:r>
                                  <w:rPr>
                                    <w:rFonts w:ascii="Calibri"/>
                                    <w:color w:val="595959"/>
                                    <w:spacing w:val="-2"/>
                                    <w:sz w:val="18"/>
                                  </w:rPr>
                                  <w:t>20.000,00</w:t>
                                </w:r>
                              </w:hyperlink>
                            </w:p>
                          </w:txbxContent>
                        </wps:txbx>
                        <wps:bodyPr wrap="square" lIns="0" tIns="0" rIns="0" bIns="0" rtlCol="0">
                          <a:noAutofit/>
                        </wps:bodyPr>
                      </wps:wsp>
                      <wps:wsp>
                        <wps:cNvPr id="112" name="Textbox 112"/>
                        <wps:cNvSpPr txBox="1"/>
                        <wps:spPr>
                          <a:xfrm>
                            <a:off x="1358519" y="141478"/>
                            <a:ext cx="1879600" cy="398145"/>
                          </a:xfrm>
                          <a:prstGeom prst="rect">
                            <a:avLst/>
                          </a:prstGeom>
                        </wps:spPr>
                        <wps:txbx>
                          <w:txbxContent>
                            <w:p w14:paraId="019C5695" w14:textId="77777777" w:rsidR="001D1B7F" w:rsidRDefault="001D1B7F" w:rsidP="001D1B7F">
                              <w:pPr>
                                <w:spacing w:line="325" w:lineRule="exact"/>
                                <w:rPr>
                                  <w:rFonts w:ascii="Calibri Light"/>
                                  <w:sz w:val="32"/>
                                </w:rPr>
                              </w:pPr>
                              <w:hyperlink r:id="rId358">
                                <w:r>
                                  <w:rPr>
                                    <w:rFonts w:ascii="Calibri Light"/>
                                    <w:color w:val="7F7F7F"/>
                                    <w:spacing w:val="-2"/>
                                    <w:sz w:val="32"/>
                                  </w:rPr>
                                  <w:t>RAZON</w:t>
                                </w:r>
                                <w:r>
                                  <w:rPr>
                                    <w:rFonts w:ascii="Calibri Light"/>
                                    <w:color w:val="7F7F7F"/>
                                    <w:spacing w:val="-17"/>
                                    <w:sz w:val="32"/>
                                  </w:rPr>
                                  <w:t xml:space="preserve"> </w:t>
                                </w:r>
                                <w:r>
                                  <w:rPr>
                                    <w:rFonts w:ascii="Calibri Light"/>
                                    <w:color w:val="7F7F7F"/>
                                    <w:spacing w:val="-2"/>
                                    <w:sz w:val="32"/>
                                  </w:rPr>
                                  <w:t>DE</w:t>
                                </w:r>
                                <w:r>
                                  <w:rPr>
                                    <w:rFonts w:ascii="Calibri Light"/>
                                    <w:color w:val="7F7F7F"/>
                                    <w:spacing w:val="-12"/>
                                    <w:sz w:val="32"/>
                                  </w:rPr>
                                  <w:t xml:space="preserve"> </w:t>
                                </w:r>
                                <w:r>
                                  <w:rPr>
                                    <w:rFonts w:ascii="Calibri Light"/>
                                    <w:color w:val="7F7F7F"/>
                                    <w:spacing w:val="-2"/>
                                    <w:sz w:val="32"/>
                                  </w:rPr>
                                  <w:t>COBERTURA</w:t>
                                </w:r>
                              </w:hyperlink>
                            </w:p>
                            <w:p w14:paraId="65B2556A" w14:textId="77777777" w:rsidR="001D1B7F" w:rsidRDefault="001D1B7F" w:rsidP="001D1B7F">
                              <w:pPr>
                                <w:spacing w:before="85" w:line="216" w:lineRule="exact"/>
                                <w:ind w:left="392"/>
                                <w:rPr>
                                  <w:rFonts w:ascii="Calibri"/>
                                  <w:sz w:val="18"/>
                                </w:rPr>
                              </w:pPr>
                              <w:hyperlink r:id="rId359">
                                <w:r>
                                  <w:rPr>
                                    <w:rFonts w:ascii="Calibri"/>
                                    <w:color w:val="404040"/>
                                    <w:spacing w:val="-2"/>
                                    <w:sz w:val="18"/>
                                  </w:rPr>
                                  <w:t>17.980,99</w:t>
                                </w:r>
                              </w:hyperlink>
                            </w:p>
                          </w:txbxContent>
                        </wps:txbx>
                        <wps:bodyPr wrap="square" lIns="0" tIns="0" rIns="0" bIns="0" rtlCol="0">
                          <a:noAutofit/>
                        </wps:bodyPr>
                      </wps:wsp>
                      <wps:wsp>
                        <wps:cNvPr id="113" name="Textbox 113"/>
                        <wps:cNvSpPr txBox="1"/>
                        <wps:spPr>
                          <a:xfrm>
                            <a:off x="113414" y="682625"/>
                            <a:ext cx="501015" cy="1031875"/>
                          </a:xfrm>
                          <a:prstGeom prst="rect">
                            <a:avLst/>
                          </a:prstGeom>
                        </wps:spPr>
                        <wps:txbx>
                          <w:txbxContent>
                            <w:p w14:paraId="25DEF4F8" w14:textId="77777777" w:rsidR="001D1B7F" w:rsidRDefault="001D1B7F" w:rsidP="001D1B7F">
                              <w:pPr>
                                <w:spacing w:line="183" w:lineRule="exact"/>
                                <w:rPr>
                                  <w:rFonts w:ascii="Calibri"/>
                                  <w:sz w:val="18"/>
                                </w:rPr>
                              </w:pPr>
                              <w:hyperlink r:id="rId360">
                                <w:r>
                                  <w:rPr>
                                    <w:rFonts w:ascii="Calibri"/>
                                    <w:color w:val="595959"/>
                                    <w:spacing w:val="-2"/>
                                    <w:sz w:val="18"/>
                                  </w:rPr>
                                  <w:t>15.000,00</w:t>
                                </w:r>
                              </w:hyperlink>
                            </w:p>
                            <w:p w14:paraId="7568969F" w14:textId="77777777" w:rsidR="001D1B7F" w:rsidRDefault="001D1B7F" w:rsidP="001D1B7F">
                              <w:pPr>
                                <w:spacing w:before="141"/>
                                <w:rPr>
                                  <w:rFonts w:ascii="Calibri"/>
                                  <w:sz w:val="18"/>
                                </w:rPr>
                              </w:pPr>
                              <w:hyperlink r:id="rId361">
                                <w:r>
                                  <w:rPr>
                                    <w:rFonts w:ascii="Calibri"/>
                                    <w:color w:val="595959"/>
                                    <w:spacing w:val="-2"/>
                                    <w:sz w:val="18"/>
                                  </w:rPr>
                                  <w:t>10.000,00</w:t>
                                </w:r>
                              </w:hyperlink>
                            </w:p>
                            <w:p w14:paraId="48674B5F" w14:textId="77777777" w:rsidR="001D1B7F" w:rsidRDefault="001D1B7F" w:rsidP="001D1B7F">
                              <w:pPr>
                                <w:spacing w:before="142"/>
                                <w:ind w:left="91"/>
                                <w:rPr>
                                  <w:rFonts w:ascii="Calibri"/>
                                  <w:sz w:val="18"/>
                                </w:rPr>
                              </w:pPr>
                              <w:hyperlink r:id="rId362">
                                <w:r>
                                  <w:rPr>
                                    <w:rFonts w:ascii="Calibri"/>
                                    <w:color w:val="595959"/>
                                    <w:spacing w:val="-2"/>
                                    <w:sz w:val="18"/>
                                  </w:rPr>
                                  <w:t>5.000,00</w:t>
                                </w:r>
                              </w:hyperlink>
                            </w:p>
                            <w:p w14:paraId="3DC34DDC" w14:textId="77777777" w:rsidR="001D1B7F" w:rsidRDefault="001D1B7F" w:rsidP="001D1B7F">
                              <w:pPr>
                                <w:spacing w:line="360" w:lineRule="atLeast"/>
                                <w:ind w:left="22" w:firstLine="569"/>
                                <w:rPr>
                                  <w:rFonts w:ascii="Calibri"/>
                                  <w:sz w:val="18"/>
                                </w:rPr>
                              </w:pPr>
                              <w:hyperlink r:id="rId363">
                                <w:r>
                                  <w:rPr>
                                    <w:rFonts w:ascii="Calibri"/>
                                    <w:color w:val="595959"/>
                                    <w:spacing w:val="-10"/>
                                    <w:sz w:val="18"/>
                                  </w:rPr>
                                  <w:t>-</w:t>
                                </w:r>
                                <w:r>
                                  <w:rPr>
                                    <w:rFonts w:ascii="Calibri"/>
                                    <w:color w:val="595959"/>
                                    <w:sz w:val="18"/>
                                  </w:rPr>
                                  <w:t xml:space="preserve"> </w:t>
                                </w:r>
                                <w:r>
                                  <w:rPr>
                                    <w:rFonts w:ascii="Calibri"/>
                                    <w:color w:val="595959"/>
                                    <w:spacing w:val="-2"/>
                                    <w:sz w:val="18"/>
                                  </w:rPr>
                                  <w:t>(5.000,00)</w:t>
                                </w:r>
                              </w:hyperlink>
                            </w:p>
                          </w:txbxContent>
                        </wps:txbx>
                        <wps:bodyPr wrap="square" lIns="0" tIns="0" rIns="0" bIns="0" rtlCol="0">
                          <a:noAutofit/>
                        </wps:bodyPr>
                      </wps:wsp>
                      <wps:wsp>
                        <wps:cNvPr id="114" name="Textbox 114"/>
                        <wps:cNvSpPr txBox="1"/>
                        <wps:spPr>
                          <a:xfrm>
                            <a:off x="3813683" y="1659001"/>
                            <a:ext cx="514984" cy="114300"/>
                          </a:xfrm>
                          <a:prstGeom prst="rect">
                            <a:avLst/>
                          </a:prstGeom>
                        </wps:spPr>
                        <wps:txbx>
                          <w:txbxContent>
                            <w:p w14:paraId="66DAA578" w14:textId="77777777" w:rsidR="001D1B7F" w:rsidRDefault="001D1B7F" w:rsidP="001D1B7F">
                              <w:pPr>
                                <w:spacing w:line="180" w:lineRule="exact"/>
                                <w:rPr>
                                  <w:rFonts w:ascii="Calibri"/>
                                  <w:sz w:val="18"/>
                                </w:rPr>
                              </w:pPr>
                              <w:hyperlink r:id="rId364">
                                <w:r>
                                  <w:rPr>
                                    <w:rFonts w:ascii="Calibri"/>
                                    <w:color w:val="595959"/>
                                    <w:spacing w:val="-2"/>
                                    <w:sz w:val="18"/>
                                  </w:rPr>
                                  <w:t>ESTANDAR</w:t>
                                </w:r>
                              </w:hyperlink>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4AF1E23" id="Group 107" o:spid="_x0000_s1068" style="position:absolute;margin-left:125.65pt;margin-top:269.25pt;width:360.35pt;height:101.9pt;z-index:-251639808;mso-wrap-distance-left:0;mso-wrap-distance-right:0;mso-position-horizontal-relative:page;mso-position-vertical-relative:page;mso-width-relative:margin;mso-height-relative:margin" coordsize="45815,18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">
                <v:shape id="Image 108" o:spid="_x0000_s1069" type="#_x0000_t75" href="https://v3.camscanner.com/user/download" style="position:absolute;left:45;top:45;width:45720;height:18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" o:button="t">
                  <v:fill o:detectmouseclick="t"/>
                  <v:imagedata r:id="rId365" o:title=""/>
                </v:shape>
                <v:shape id="Graphic 109" o:spid="_x0000_s1070" href="https://v3.camscanner.com/user/download" style="position:absolute;left:17251;top:5989;width:2032;height:8248;visibility:visible;mso-wrap-style:square;v-text-anchor:top" coordsize="203200,824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" o:button="t" path="m202691,l,,,824484r202691,l202691,xe" fillcolor="#4472c4" stroked="f">
                  <v:fill o:detectmouseclick="t"/>
                  <v:path arrowok="t"/>
                </v:shape>
                <v:shape id="Graphic 110" o:spid="_x0000_s1071" href="https://v3.camscanner.com/user/download" style="position:absolute;left:45;top:45;width:45720;height:18383;visibility:visible;mso-wrap-style:square;v-text-anchor:top" coordsize="4572000,183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" o:button="t" path="m,1837943r4572000,l4572000,,,,,1837943xe" filled="f" strokeweight=".72pt">
                  <v:fill o:detectmouseclick="t"/>
                  <v:path arrowok="t"/>
                </v:shape>
                <v:shape id="Textbox 111" o:spid="_x0000_s1072" type="#_x0000_t202" style="position:absolute;left:1134;top:4531;width:476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25FC851F" w14:textId="77777777" w:rsidR="001D1B7F" w:rsidRDefault="001D1B7F" w:rsidP="001D1B7F">
                        <w:pPr>
                          <w:spacing w:line="180" w:lineRule="exact"/>
                          <w:rPr>
                            <w:rFonts w:ascii="Calibri"/>
                            <w:sz w:val="18"/>
                          </w:rPr>
                        </w:pPr>
                        <w:hyperlink r:id="rId366">
                          <w:r>
                            <w:rPr>
                              <w:rFonts w:ascii="Calibri"/>
                              <w:color w:val="595959"/>
                              <w:spacing w:val="-2"/>
                              <w:sz w:val="18"/>
                            </w:rPr>
                            <w:t>20.000,00</w:t>
                          </w:r>
                        </w:hyperlink>
                      </w:p>
                    </w:txbxContent>
                  </v:textbox>
                </v:shape>
                <v:shape id="Textbox 112" o:spid="_x0000_s1073" type="#_x0000_t202" style="position:absolute;left:13585;top:1414;width:18796;height:3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019C5695" w14:textId="77777777" w:rsidR="001D1B7F" w:rsidRDefault="001D1B7F" w:rsidP="001D1B7F">
                        <w:pPr>
                          <w:spacing w:line="325" w:lineRule="exact"/>
                          <w:rPr>
                            <w:rFonts w:ascii="Calibri Light"/>
                            <w:sz w:val="32"/>
                          </w:rPr>
                        </w:pPr>
                        <w:hyperlink r:id="rId367">
                          <w:r>
                            <w:rPr>
                              <w:rFonts w:ascii="Calibri Light"/>
                              <w:color w:val="7F7F7F"/>
                              <w:spacing w:val="-2"/>
                              <w:sz w:val="32"/>
                            </w:rPr>
                            <w:t>RAZON</w:t>
                          </w:r>
                          <w:r>
                            <w:rPr>
                              <w:rFonts w:ascii="Calibri Light"/>
                              <w:color w:val="7F7F7F"/>
                              <w:spacing w:val="-17"/>
                              <w:sz w:val="32"/>
                            </w:rPr>
                            <w:t xml:space="preserve"> </w:t>
                          </w:r>
                          <w:r>
                            <w:rPr>
                              <w:rFonts w:ascii="Calibri Light"/>
                              <w:color w:val="7F7F7F"/>
                              <w:spacing w:val="-2"/>
                              <w:sz w:val="32"/>
                            </w:rPr>
                            <w:t>DE</w:t>
                          </w:r>
                          <w:r>
                            <w:rPr>
                              <w:rFonts w:ascii="Calibri Light"/>
                              <w:color w:val="7F7F7F"/>
                              <w:spacing w:val="-12"/>
                              <w:sz w:val="32"/>
                            </w:rPr>
                            <w:t xml:space="preserve"> </w:t>
                          </w:r>
                          <w:r>
                            <w:rPr>
                              <w:rFonts w:ascii="Calibri Light"/>
                              <w:color w:val="7F7F7F"/>
                              <w:spacing w:val="-2"/>
                              <w:sz w:val="32"/>
                            </w:rPr>
                            <w:t>COBERTURA</w:t>
                          </w:r>
                        </w:hyperlink>
                      </w:p>
                      <w:p w14:paraId="65B2556A" w14:textId="77777777" w:rsidR="001D1B7F" w:rsidRDefault="001D1B7F" w:rsidP="001D1B7F">
                        <w:pPr>
                          <w:spacing w:before="85" w:line="216" w:lineRule="exact"/>
                          <w:ind w:left="392"/>
                          <w:rPr>
                            <w:rFonts w:ascii="Calibri"/>
                            <w:sz w:val="18"/>
                          </w:rPr>
                        </w:pPr>
                        <w:hyperlink r:id="rId368">
                          <w:r>
                            <w:rPr>
                              <w:rFonts w:ascii="Calibri"/>
                              <w:color w:val="404040"/>
                              <w:spacing w:val="-2"/>
                              <w:sz w:val="18"/>
                            </w:rPr>
                            <w:t>17.980,99</w:t>
                          </w:r>
                        </w:hyperlink>
                      </w:p>
                    </w:txbxContent>
                  </v:textbox>
                </v:shape>
                <v:shape id="Textbox 113" o:spid="_x0000_s1074" type="#_x0000_t202" style="position:absolute;left:1134;top:6826;width:5010;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25DEF4F8" w14:textId="77777777" w:rsidR="001D1B7F" w:rsidRDefault="001D1B7F" w:rsidP="001D1B7F">
                        <w:pPr>
                          <w:spacing w:line="183" w:lineRule="exact"/>
                          <w:rPr>
                            <w:rFonts w:ascii="Calibri"/>
                            <w:sz w:val="18"/>
                          </w:rPr>
                        </w:pPr>
                        <w:hyperlink r:id="rId369">
                          <w:r>
                            <w:rPr>
                              <w:rFonts w:ascii="Calibri"/>
                              <w:color w:val="595959"/>
                              <w:spacing w:val="-2"/>
                              <w:sz w:val="18"/>
                            </w:rPr>
                            <w:t>15.000,00</w:t>
                          </w:r>
                        </w:hyperlink>
                      </w:p>
                      <w:p w14:paraId="7568969F" w14:textId="77777777" w:rsidR="001D1B7F" w:rsidRDefault="001D1B7F" w:rsidP="001D1B7F">
                        <w:pPr>
                          <w:spacing w:before="141"/>
                          <w:rPr>
                            <w:rFonts w:ascii="Calibri"/>
                            <w:sz w:val="18"/>
                          </w:rPr>
                        </w:pPr>
                        <w:hyperlink r:id="rId370">
                          <w:r>
                            <w:rPr>
                              <w:rFonts w:ascii="Calibri"/>
                              <w:color w:val="595959"/>
                              <w:spacing w:val="-2"/>
                              <w:sz w:val="18"/>
                            </w:rPr>
                            <w:t>10.000,00</w:t>
                          </w:r>
                        </w:hyperlink>
                      </w:p>
                      <w:p w14:paraId="48674B5F" w14:textId="77777777" w:rsidR="001D1B7F" w:rsidRDefault="001D1B7F" w:rsidP="001D1B7F">
                        <w:pPr>
                          <w:spacing w:before="142"/>
                          <w:ind w:left="91"/>
                          <w:rPr>
                            <w:rFonts w:ascii="Calibri"/>
                            <w:sz w:val="18"/>
                          </w:rPr>
                        </w:pPr>
                        <w:hyperlink r:id="rId371">
                          <w:r>
                            <w:rPr>
                              <w:rFonts w:ascii="Calibri"/>
                              <w:color w:val="595959"/>
                              <w:spacing w:val="-2"/>
                              <w:sz w:val="18"/>
                            </w:rPr>
                            <w:t>5.000,00</w:t>
                          </w:r>
                        </w:hyperlink>
                      </w:p>
                      <w:p w14:paraId="3DC34DDC" w14:textId="77777777" w:rsidR="001D1B7F" w:rsidRDefault="001D1B7F" w:rsidP="001D1B7F">
                        <w:pPr>
                          <w:spacing w:line="360" w:lineRule="atLeast"/>
                          <w:ind w:left="22" w:firstLine="569"/>
                          <w:rPr>
                            <w:rFonts w:ascii="Calibri"/>
                            <w:sz w:val="18"/>
                          </w:rPr>
                        </w:pPr>
                        <w:hyperlink r:id="rId372">
                          <w:r>
                            <w:rPr>
                              <w:rFonts w:ascii="Calibri"/>
                              <w:color w:val="595959"/>
                              <w:spacing w:val="-10"/>
                              <w:sz w:val="18"/>
                            </w:rPr>
                            <w:t>-</w:t>
                          </w:r>
                          <w:r>
                            <w:rPr>
                              <w:rFonts w:ascii="Calibri"/>
                              <w:color w:val="595959"/>
                              <w:sz w:val="18"/>
                            </w:rPr>
                            <w:t xml:space="preserve"> </w:t>
                          </w:r>
                          <w:r>
                            <w:rPr>
                              <w:rFonts w:ascii="Calibri"/>
                              <w:color w:val="595959"/>
                              <w:spacing w:val="-2"/>
                              <w:sz w:val="18"/>
                            </w:rPr>
                            <w:t>(5.000,00)</w:t>
                          </w:r>
                        </w:hyperlink>
                      </w:p>
                    </w:txbxContent>
                  </v:textbox>
                </v:shape>
                <v:shape id="Textbox 114" o:spid="_x0000_s1075" type="#_x0000_t202" style="position:absolute;left:38136;top:16590;width:515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66DAA578" w14:textId="77777777" w:rsidR="001D1B7F" w:rsidRDefault="001D1B7F" w:rsidP="001D1B7F">
                        <w:pPr>
                          <w:spacing w:line="180" w:lineRule="exact"/>
                          <w:rPr>
                            <w:rFonts w:ascii="Calibri"/>
                            <w:sz w:val="18"/>
                          </w:rPr>
                        </w:pPr>
                        <w:hyperlink r:id="rId373">
                          <w:r>
                            <w:rPr>
                              <w:rFonts w:ascii="Calibri"/>
                              <w:color w:val="595959"/>
                              <w:spacing w:val="-2"/>
                              <w:sz w:val="18"/>
                            </w:rPr>
                            <w:t>ESTANDAR</w:t>
                          </w:r>
                        </w:hyperlink>
                      </w:p>
                    </w:txbxContent>
                  </v:textbox>
                </v:shape>
                <w10:wrap anchorx="page" anchory="page"/>
              </v:group>
            </w:pict>
          </mc:Fallback>
        </mc:AlternateContent>
      </w:r>
    </w:p>
    <w:tbl>
      <w:tblPr>
        <w:tblStyle w:val="TableNormal"/>
        <w:tblW w:w="0" w:type="auto"/>
        <w:tblInd w:w="255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Look w:val="01E0" w:firstRow="1" w:lastRow="1" w:firstColumn="1" w:lastColumn="1" w:noHBand="0" w:noVBand="0"/>
      </w:tblPr>
      <w:tblGrid>
        <w:gridCol w:w="1176"/>
        <w:gridCol w:w="427"/>
        <w:gridCol w:w="319"/>
        <w:gridCol w:w="427"/>
        <w:gridCol w:w="1176"/>
        <w:gridCol w:w="1174"/>
        <w:gridCol w:w="1174"/>
      </w:tblGrid>
      <w:tr w:rsidR="001D1B7F" w:rsidRPr="001461DC" w14:paraId="0DFD7A2E" w14:textId="77777777" w:rsidTr="00CE4058">
        <w:trPr>
          <w:trHeight w:val="347"/>
        </w:trPr>
        <w:tc>
          <w:tcPr>
            <w:tcW w:w="1176" w:type="dxa"/>
          </w:tcPr>
          <w:p w14:paraId="4819C9F6" w14:textId="77777777" w:rsidR="001D1B7F" w:rsidRPr="001461DC" w:rsidRDefault="001D1B7F" w:rsidP="00C66716">
            <w:pPr>
              <w:pStyle w:val="TableParagraph"/>
              <w:tabs>
                <w:tab w:val="left" w:pos="9072"/>
              </w:tabs>
              <w:rPr>
                <w:rFonts w:ascii="Arial" w:hAnsi="Arial" w:cs="Arial"/>
                <w:sz w:val="20"/>
                <w:szCs w:val="20"/>
              </w:rPr>
            </w:pPr>
          </w:p>
        </w:tc>
        <w:tc>
          <w:tcPr>
            <w:tcW w:w="1173" w:type="dxa"/>
            <w:gridSpan w:val="3"/>
            <w:tcBorders>
              <w:bottom w:val="nil"/>
            </w:tcBorders>
          </w:tcPr>
          <w:p w14:paraId="2065BC0F"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79EC4F2E"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79A69FB4"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0849B04F"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0981A2AC" w14:textId="77777777" w:rsidTr="00CE4058">
        <w:trPr>
          <w:trHeight w:val="345"/>
        </w:trPr>
        <w:tc>
          <w:tcPr>
            <w:tcW w:w="1176" w:type="dxa"/>
          </w:tcPr>
          <w:p w14:paraId="5044E205"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right w:val="nil"/>
            </w:tcBorders>
          </w:tcPr>
          <w:p w14:paraId="7D9FB334" w14:textId="77777777" w:rsidR="001D1B7F" w:rsidRPr="001461DC" w:rsidRDefault="001D1B7F" w:rsidP="00C66716">
            <w:pPr>
              <w:pStyle w:val="TableParagraph"/>
              <w:tabs>
                <w:tab w:val="left" w:pos="9072"/>
              </w:tabs>
              <w:rPr>
                <w:rFonts w:ascii="Arial" w:hAnsi="Arial" w:cs="Arial"/>
                <w:sz w:val="20"/>
                <w:szCs w:val="20"/>
              </w:rPr>
            </w:pPr>
          </w:p>
        </w:tc>
        <w:tc>
          <w:tcPr>
            <w:tcW w:w="319" w:type="dxa"/>
            <w:vMerge w:val="restart"/>
            <w:tcBorders>
              <w:top w:val="nil"/>
              <w:left w:val="nil"/>
              <w:right w:val="nil"/>
            </w:tcBorders>
            <w:shd w:val="clear" w:color="auto" w:fill="4472C4"/>
          </w:tcPr>
          <w:p w14:paraId="72AAC67A"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left w:val="nil"/>
            </w:tcBorders>
          </w:tcPr>
          <w:p w14:paraId="1C8D2870"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6E551CBD"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523C6683"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72358023"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6BBE0E48" w14:textId="77777777" w:rsidTr="00CE4058">
        <w:trPr>
          <w:trHeight w:val="347"/>
        </w:trPr>
        <w:tc>
          <w:tcPr>
            <w:tcW w:w="1176" w:type="dxa"/>
          </w:tcPr>
          <w:p w14:paraId="4D4A5FF3"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right w:val="nil"/>
            </w:tcBorders>
          </w:tcPr>
          <w:p w14:paraId="394FC159" w14:textId="77777777" w:rsidR="001D1B7F" w:rsidRPr="001461DC" w:rsidRDefault="001D1B7F" w:rsidP="00C66716">
            <w:pPr>
              <w:pStyle w:val="TableParagraph"/>
              <w:tabs>
                <w:tab w:val="left" w:pos="9072"/>
              </w:tabs>
              <w:rPr>
                <w:rFonts w:ascii="Arial" w:hAnsi="Arial" w:cs="Arial"/>
                <w:sz w:val="20"/>
                <w:szCs w:val="20"/>
              </w:rPr>
            </w:pPr>
          </w:p>
        </w:tc>
        <w:tc>
          <w:tcPr>
            <w:tcW w:w="319" w:type="dxa"/>
            <w:vMerge/>
            <w:tcBorders>
              <w:top w:val="nil"/>
              <w:left w:val="nil"/>
              <w:right w:val="nil"/>
            </w:tcBorders>
            <w:shd w:val="clear" w:color="auto" w:fill="4472C4"/>
          </w:tcPr>
          <w:p w14:paraId="43B94587" w14:textId="77777777" w:rsidR="001D1B7F" w:rsidRPr="001461DC" w:rsidRDefault="001D1B7F" w:rsidP="00C66716">
            <w:pPr>
              <w:tabs>
                <w:tab w:val="left" w:pos="9072"/>
              </w:tabs>
              <w:rPr>
                <w:rFonts w:ascii="Arial" w:hAnsi="Arial" w:cs="Arial"/>
                <w:sz w:val="20"/>
                <w:szCs w:val="20"/>
              </w:rPr>
            </w:pPr>
          </w:p>
        </w:tc>
        <w:tc>
          <w:tcPr>
            <w:tcW w:w="427" w:type="dxa"/>
            <w:tcBorders>
              <w:left w:val="nil"/>
            </w:tcBorders>
          </w:tcPr>
          <w:p w14:paraId="35AD2FD9"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50116F93"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47F228C7"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301333FC"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732C6362" w14:textId="77777777" w:rsidTr="00CE4058">
        <w:trPr>
          <w:trHeight w:val="337"/>
        </w:trPr>
        <w:tc>
          <w:tcPr>
            <w:tcW w:w="1176" w:type="dxa"/>
            <w:tcBorders>
              <w:bottom w:val="single" w:sz="12" w:space="0" w:color="4472C4"/>
            </w:tcBorders>
          </w:tcPr>
          <w:p w14:paraId="7536C1C9"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right w:val="nil"/>
            </w:tcBorders>
          </w:tcPr>
          <w:p w14:paraId="50B52FEF" w14:textId="77777777" w:rsidR="001D1B7F" w:rsidRPr="001461DC" w:rsidRDefault="001D1B7F" w:rsidP="00C66716">
            <w:pPr>
              <w:pStyle w:val="TableParagraph"/>
              <w:tabs>
                <w:tab w:val="left" w:pos="9072"/>
              </w:tabs>
              <w:rPr>
                <w:rFonts w:ascii="Arial" w:hAnsi="Arial" w:cs="Arial"/>
                <w:sz w:val="20"/>
                <w:szCs w:val="20"/>
              </w:rPr>
            </w:pPr>
          </w:p>
        </w:tc>
        <w:tc>
          <w:tcPr>
            <w:tcW w:w="319" w:type="dxa"/>
            <w:vMerge/>
            <w:tcBorders>
              <w:top w:val="nil"/>
              <w:left w:val="nil"/>
              <w:right w:val="nil"/>
            </w:tcBorders>
            <w:shd w:val="clear" w:color="auto" w:fill="4472C4"/>
          </w:tcPr>
          <w:p w14:paraId="51FCBDAA" w14:textId="77777777" w:rsidR="001D1B7F" w:rsidRPr="001461DC" w:rsidRDefault="001D1B7F" w:rsidP="00C66716">
            <w:pPr>
              <w:tabs>
                <w:tab w:val="left" w:pos="9072"/>
              </w:tabs>
              <w:rPr>
                <w:rFonts w:ascii="Arial" w:hAnsi="Arial" w:cs="Arial"/>
                <w:sz w:val="20"/>
                <w:szCs w:val="20"/>
              </w:rPr>
            </w:pPr>
          </w:p>
        </w:tc>
        <w:tc>
          <w:tcPr>
            <w:tcW w:w="427" w:type="dxa"/>
            <w:tcBorders>
              <w:left w:val="nil"/>
            </w:tcBorders>
          </w:tcPr>
          <w:p w14:paraId="6804F46D" w14:textId="77777777" w:rsidR="001D1B7F" w:rsidRPr="001461DC" w:rsidRDefault="001D1B7F" w:rsidP="00C66716">
            <w:pPr>
              <w:pStyle w:val="TableParagraph"/>
              <w:tabs>
                <w:tab w:val="left" w:pos="9072"/>
              </w:tabs>
              <w:rPr>
                <w:rFonts w:ascii="Arial" w:hAnsi="Arial" w:cs="Arial"/>
                <w:sz w:val="20"/>
                <w:szCs w:val="20"/>
              </w:rPr>
            </w:pPr>
          </w:p>
        </w:tc>
        <w:tc>
          <w:tcPr>
            <w:tcW w:w="1176" w:type="dxa"/>
            <w:tcBorders>
              <w:bottom w:val="single" w:sz="8" w:space="0" w:color="D9D9D9"/>
            </w:tcBorders>
          </w:tcPr>
          <w:p w14:paraId="2121F95A" w14:textId="77777777" w:rsidR="001D1B7F" w:rsidRPr="001461DC" w:rsidRDefault="001D1B7F" w:rsidP="00C66716">
            <w:pPr>
              <w:pStyle w:val="TableParagraph"/>
              <w:tabs>
                <w:tab w:val="left" w:pos="9072"/>
              </w:tabs>
              <w:spacing w:before="29"/>
              <w:ind w:left="59" w:right="1"/>
              <w:jc w:val="center"/>
              <w:rPr>
                <w:rFonts w:ascii="Arial" w:hAnsi="Arial" w:cs="Arial"/>
                <w:sz w:val="20"/>
                <w:szCs w:val="20"/>
              </w:rPr>
            </w:pPr>
            <w:hyperlink r:id="rId374">
              <w:r w:rsidRPr="001461DC">
                <w:rPr>
                  <w:rFonts w:ascii="Arial" w:hAnsi="Arial" w:cs="Arial"/>
                  <w:spacing w:val="-2"/>
                  <w:sz w:val="20"/>
                  <w:szCs w:val="20"/>
                </w:rPr>
                <w:t>188,78</w:t>
              </w:r>
            </w:hyperlink>
          </w:p>
        </w:tc>
        <w:tc>
          <w:tcPr>
            <w:tcW w:w="1174" w:type="dxa"/>
          </w:tcPr>
          <w:p w14:paraId="2F67BFEC" w14:textId="77777777" w:rsidR="001D1B7F" w:rsidRPr="001461DC" w:rsidRDefault="001D1B7F" w:rsidP="00C66716">
            <w:pPr>
              <w:pStyle w:val="TableParagraph"/>
              <w:tabs>
                <w:tab w:val="left" w:pos="9072"/>
              </w:tabs>
              <w:spacing w:before="43"/>
              <w:ind w:left="61" w:right="4"/>
              <w:jc w:val="center"/>
              <w:rPr>
                <w:rFonts w:ascii="Arial" w:hAnsi="Arial" w:cs="Arial"/>
                <w:sz w:val="20"/>
                <w:szCs w:val="20"/>
              </w:rPr>
            </w:pPr>
            <w:hyperlink r:id="rId375">
              <w:r w:rsidRPr="001461DC">
                <w:rPr>
                  <w:rFonts w:ascii="Arial" w:hAnsi="Arial" w:cs="Arial"/>
                  <w:spacing w:val="-4"/>
                  <w:sz w:val="20"/>
                  <w:szCs w:val="20"/>
                </w:rPr>
                <w:t>0,87</w:t>
              </w:r>
            </w:hyperlink>
          </w:p>
        </w:tc>
        <w:tc>
          <w:tcPr>
            <w:tcW w:w="1174" w:type="dxa"/>
            <w:tcBorders>
              <w:bottom w:val="single" w:sz="6" w:space="0" w:color="4472C4"/>
            </w:tcBorders>
          </w:tcPr>
          <w:p w14:paraId="3A3A8C7D" w14:textId="77777777" w:rsidR="001D1B7F" w:rsidRPr="001461DC" w:rsidRDefault="001D1B7F" w:rsidP="00C66716">
            <w:pPr>
              <w:pStyle w:val="TableParagraph"/>
              <w:tabs>
                <w:tab w:val="left" w:pos="9072"/>
              </w:tabs>
              <w:ind w:left="61" w:right="5"/>
              <w:jc w:val="center"/>
              <w:rPr>
                <w:rFonts w:ascii="Arial" w:hAnsi="Arial" w:cs="Arial"/>
                <w:sz w:val="20"/>
                <w:szCs w:val="20"/>
              </w:rPr>
            </w:pPr>
            <w:hyperlink r:id="rId376">
              <w:r w:rsidRPr="001461DC">
                <w:rPr>
                  <w:rFonts w:ascii="Arial" w:hAnsi="Arial" w:cs="Arial"/>
                  <w:spacing w:val="-2"/>
                  <w:sz w:val="20"/>
                  <w:szCs w:val="20"/>
                </w:rPr>
                <w:t>1.676,52</w:t>
              </w:r>
            </w:hyperlink>
          </w:p>
        </w:tc>
      </w:tr>
      <w:tr w:rsidR="001D1B7F" w:rsidRPr="001461DC" w14:paraId="72101270" w14:textId="77777777" w:rsidTr="00CE4058">
        <w:trPr>
          <w:trHeight w:val="339"/>
        </w:trPr>
        <w:tc>
          <w:tcPr>
            <w:tcW w:w="1176" w:type="dxa"/>
            <w:tcBorders>
              <w:top w:val="single" w:sz="12" w:space="0" w:color="4472C4"/>
            </w:tcBorders>
          </w:tcPr>
          <w:p w14:paraId="08EDADDA" w14:textId="77777777" w:rsidR="001D1B7F" w:rsidRPr="001461DC" w:rsidRDefault="001D1B7F" w:rsidP="00C66716">
            <w:pPr>
              <w:pStyle w:val="TableParagraph"/>
              <w:tabs>
                <w:tab w:val="left" w:pos="9072"/>
              </w:tabs>
              <w:spacing w:before="89"/>
              <w:ind w:left="271"/>
              <w:rPr>
                <w:rFonts w:ascii="Arial" w:hAnsi="Arial" w:cs="Arial"/>
                <w:position w:val="1"/>
                <w:sz w:val="20"/>
                <w:szCs w:val="20"/>
              </w:rPr>
            </w:pPr>
            <w:hyperlink r:id="rId377">
              <w:r w:rsidRPr="001461DC">
                <w:rPr>
                  <w:rFonts w:ascii="Arial" w:hAnsi="Arial" w:cs="Arial"/>
                  <w:spacing w:val="-111"/>
                  <w:sz w:val="20"/>
                  <w:szCs w:val="20"/>
                </w:rPr>
                <w:t>M</w:t>
              </w:r>
              <w:r w:rsidRPr="001461DC">
                <w:rPr>
                  <w:rFonts w:ascii="Arial" w:hAnsi="Arial" w:cs="Arial"/>
                  <w:spacing w:val="12"/>
                  <w:position w:val="1"/>
                  <w:sz w:val="20"/>
                  <w:szCs w:val="20"/>
                </w:rPr>
                <w:t>(</w:t>
              </w:r>
              <w:r w:rsidRPr="001461DC">
                <w:rPr>
                  <w:rFonts w:ascii="Arial" w:hAnsi="Arial" w:cs="Arial"/>
                  <w:spacing w:val="-12"/>
                  <w:position w:val="1"/>
                  <w:sz w:val="20"/>
                  <w:szCs w:val="20"/>
                </w:rPr>
                <w:t>2</w:t>
              </w:r>
              <w:r w:rsidRPr="001461DC">
                <w:rPr>
                  <w:rFonts w:ascii="Arial" w:hAnsi="Arial" w:cs="Arial"/>
                  <w:spacing w:val="-10"/>
                  <w:sz w:val="20"/>
                  <w:szCs w:val="20"/>
                </w:rPr>
                <w:t>I</w:t>
              </w:r>
              <w:r w:rsidRPr="001461DC">
                <w:rPr>
                  <w:rFonts w:ascii="Arial" w:hAnsi="Arial" w:cs="Arial"/>
                  <w:spacing w:val="-58"/>
                  <w:position w:val="1"/>
                  <w:sz w:val="20"/>
                  <w:szCs w:val="20"/>
                </w:rPr>
                <w:t>5</w:t>
              </w:r>
              <w:r w:rsidRPr="001461DC">
                <w:rPr>
                  <w:rFonts w:ascii="Arial" w:hAnsi="Arial" w:cs="Arial"/>
                  <w:spacing w:val="-35"/>
                  <w:sz w:val="20"/>
                  <w:szCs w:val="20"/>
                </w:rPr>
                <w:t>N</w:t>
              </w:r>
              <w:r w:rsidRPr="001461DC">
                <w:rPr>
                  <w:rFonts w:ascii="Arial" w:hAnsi="Arial" w:cs="Arial"/>
                  <w:spacing w:val="-34"/>
                  <w:position w:val="1"/>
                  <w:sz w:val="20"/>
                  <w:szCs w:val="20"/>
                </w:rPr>
                <w:t>2</w:t>
              </w:r>
              <w:proofErr w:type="gramStart"/>
              <w:r w:rsidRPr="001461DC">
                <w:rPr>
                  <w:rFonts w:ascii="Arial" w:hAnsi="Arial" w:cs="Arial"/>
                  <w:spacing w:val="11"/>
                  <w:sz w:val="20"/>
                  <w:szCs w:val="20"/>
                </w:rPr>
                <w:t>I</w:t>
              </w:r>
              <w:r w:rsidRPr="001461DC">
                <w:rPr>
                  <w:rFonts w:ascii="Arial" w:hAnsi="Arial" w:cs="Arial"/>
                  <w:spacing w:val="-33"/>
                  <w:position w:val="1"/>
                  <w:sz w:val="20"/>
                  <w:szCs w:val="20"/>
                </w:rPr>
                <w:t>,</w:t>
              </w:r>
              <w:r w:rsidRPr="001461DC">
                <w:rPr>
                  <w:rFonts w:ascii="Arial" w:hAnsi="Arial" w:cs="Arial"/>
                  <w:spacing w:val="-98"/>
                  <w:sz w:val="20"/>
                  <w:szCs w:val="20"/>
                </w:rPr>
                <w:t>M</w:t>
              </w:r>
              <w:proofErr w:type="gramEnd"/>
              <w:r w:rsidRPr="001461DC">
                <w:rPr>
                  <w:rFonts w:ascii="Arial" w:hAnsi="Arial" w:cs="Arial"/>
                  <w:spacing w:val="11"/>
                  <w:position w:val="1"/>
                  <w:sz w:val="20"/>
                  <w:szCs w:val="20"/>
                </w:rPr>
                <w:t>6</w:t>
              </w:r>
              <w:r w:rsidRPr="001461DC">
                <w:rPr>
                  <w:rFonts w:ascii="Arial" w:hAnsi="Arial" w:cs="Arial"/>
                  <w:spacing w:val="-60"/>
                  <w:position w:val="1"/>
                  <w:sz w:val="20"/>
                  <w:szCs w:val="20"/>
                </w:rPr>
                <w:t>8</w:t>
              </w:r>
              <w:r w:rsidRPr="001461DC">
                <w:rPr>
                  <w:rFonts w:ascii="Arial" w:hAnsi="Arial" w:cs="Arial"/>
                  <w:spacing w:val="-37"/>
                  <w:sz w:val="20"/>
                  <w:szCs w:val="20"/>
                </w:rPr>
                <w:t>O</w:t>
              </w:r>
              <w:r w:rsidRPr="001461DC">
                <w:rPr>
                  <w:rFonts w:ascii="Arial" w:hAnsi="Arial" w:cs="Arial"/>
                  <w:spacing w:val="11"/>
                  <w:position w:val="1"/>
                  <w:sz w:val="20"/>
                  <w:szCs w:val="20"/>
                </w:rPr>
                <w:t>)</w:t>
              </w:r>
            </w:hyperlink>
          </w:p>
        </w:tc>
        <w:tc>
          <w:tcPr>
            <w:tcW w:w="1173" w:type="dxa"/>
            <w:gridSpan w:val="3"/>
          </w:tcPr>
          <w:p w14:paraId="2133326E" w14:textId="77777777" w:rsidR="001D1B7F" w:rsidRPr="001461DC" w:rsidRDefault="001D1B7F" w:rsidP="00C66716">
            <w:pPr>
              <w:pStyle w:val="TableParagraph"/>
              <w:tabs>
                <w:tab w:val="left" w:pos="9072"/>
              </w:tabs>
              <w:spacing w:before="99"/>
              <w:ind w:left="252"/>
              <w:rPr>
                <w:rFonts w:ascii="Arial" w:hAnsi="Arial" w:cs="Arial"/>
                <w:sz w:val="20"/>
                <w:szCs w:val="20"/>
              </w:rPr>
            </w:pPr>
            <w:hyperlink r:id="rId378">
              <w:r w:rsidRPr="001461DC">
                <w:rPr>
                  <w:rFonts w:ascii="Arial" w:hAnsi="Arial" w:cs="Arial"/>
                  <w:spacing w:val="-2"/>
                  <w:sz w:val="20"/>
                  <w:szCs w:val="20"/>
                </w:rPr>
                <w:t>MAXIMO</w:t>
              </w:r>
            </w:hyperlink>
          </w:p>
        </w:tc>
        <w:tc>
          <w:tcPr>
            <w:tcW w:w="1176" w:type="dxa"/>
            <w:tcBorders>
              <w:top w:val="single" w:sz="8" w:space="0" w:color="D9D9D9"/>
            </w:tcBorders>
          </w:tcPr>
          <w:p w14:paraId="44225C36" w14:textId="77777777" w:rsidR="001D1B7F" w:rsidRPr="001461DC" w:rsidRDefault="001D1B7F" w:rsidP="00C66716">
            <w:pPr>
              <w:pStyle w:val="TableParagraph"/>
              <w:tabs>
                <w:tab w:val="left" w:pos="9072"/>
              </w:tabs>
              <w:spacing w:before="99"/>
              <w:ind w:left="59" w:right="43"/>
              <w:jc w:val="center"/>
              <w:rPr>
                <w:rFonts w:ascii="Arial" w:hAnsi="Arial" w:cs="Arial"/>
                <w:sz w:val="20"/>
                <w:szCs w:val="20"/>
              </w:rPr>
            </w:pPr>
            <w:hyperlink r:id="rId379">
              <w:r w:rsidRPr="001461DC">
                <w:rPr>
                  <w:rFonts w:ascii="Arial" w:hAnsi="Arial" w:cs="Arial"/>
                  <w:spacing w:val="-2"/>
                  <w:sz w:val="20"/>
                  <w:szCs w:val="20"/>
                </w:rPr>
                <w:t>PROMEDIO</w:t>
              </w:r>
            </w:hyperlink>
          </w:p>
        </w:tc>
        <w:tc>
          <w:tcPr>
            <w:tcW w:w="1174" w:type="dxa"/>
          </w:tcPr>
          <w:p w14:paraId="75384A92" w14:textId="77777777" w:rsidR="001D1B7F" w:rsidRPr="001461DC" w:rsidRDefault="001D1B7F" w:rsidP="00C66716">
            <w:pPr>
              <w:pStyle w:val="TableParagraph"/>
              <w:tabs>
                <w:tab w:val="left" w:pos="9072"/>
              </w:tabs>
              <w:spacing w:before="99"/>
              <w:ind w:left="61" w:right="45"/>
              <w:jc w:val="center"/>
              <w:rPr>
                <w:rFonts w:ascii="Arial" w:hAnsi="Arial" w:cs="Arial"/>
                <w:sz w:val="20"/>
                <w:szCs w:val="20"/>
              </w:rPr>
            </w:pPr>
            <w:hyperlink r:id="rId380">
              <w:r w:rsidRPr="001461DC">
                <w:rPr>
                  <w:rFonts w:ascii="Arial" w:hAnsi="Arial" w:cs="Arial"/>
                  <w:spacing w:val="-2"/>
                  <w:sz w:val="20"/>
                  <w:szCs w:val="20"/>
                </w:rPr>
                <w:t>MEDIANA</w:t>
              </w:r>
            </w:hyperlink>
          </w:p>
        </w:tc>
        <w:tc>
          <w:tcPr>
            <w:tcW w:w="1174" w:type="dxa"/>
            <w:tcBorders>
              <w:top w:val="single" w:sz="6" w:space="0" w:color="4472C4"/>
            </w:tcBorders>
          </w:tcPr>
          <w:p w14:paraId="0B91C3C5" w14:textId="77777777" w:rsidR="001D1B7F" w:rsidRPr="001461DC" w:rsidRDefault="001D1B7F" w:rsidP="00C66716">
            <w:pPr>
              <w:pStyle w:val="TableParagraph"/>
              <w:tabs>
                <w:tab w:val="left" w:pos="9072"/>
              </w:tabs>
              <w:spacing w:before="99"/>
              <w:ind w:left="61" w:right="43"/>
              <w:jc w:val="center"/>
              <w:rPr>
                <w:rFonts w:ascii="Arial" w:hAnsi="Arial" w:cs="Arial"/>
                <w:sz w:val="20"/>
                <w:szCs w:val="20"/>
              </w:rPr>
            </w:pPr>
            <w:hyperlink r:id="rId381">
              <w:r w:rsidRPr="001461DC">
                <w:rPr>
                  <w:rFonts w:ascii="Arial" w:hAnsi="Arial" w:cs="Arial"/>
                  <w:spacing w:val="-2"/>
                  <w:sz w:val="20"/>
                  <w:szCs w:val="20"/>
                </w:rPr>
                <w:t>DESVIACION</w:t>
              </w:r>
            </w:hyperlink>
          </w:p>
        </w:tc>
      </w:tr>
    </w:tbl>
    <w:p w14:paraId="6DA04387" w14:textId="77777777" w:rsidR="001D1B7F" w:rsidRPr="001461DC" w:rsidRDefault="001D1B7F" w:rsidP="00C66716">
      <w:pPr>
        <w:pStyle w:val="Textoindependiente"/>
        <w:tabs>
          <w:tab w:val="left" w:pos="9072"/>
        </w:tabs>
        <w:rPr>
          <w:rFonts w:ascii="Arial" w:hAnsi="Arial" w:cs="Arial"/>
          <w:sz w:val="20"/>
          <w:szCs w:val="20"/>
        </w:rPr>
      </w:pPr>
    </w:p>
    <w:p w14:paraId="384B812A" w14:textId="77777777" w:rsidR="001D1B7F" w:rsidRPr="001461DC" w:rsidRDefault="001D1B7F" w:rsidP="00C66716">
      <w:pPr>
        <w:pStyle w:val="Textoindependiente"/>
        <w:tabs>
          <w:tab w:val="left" w:pos="9072"/>
        </w:tabs>
        <w:rPr>
          <w:rFonts w:ascii="Arial" w:hAnsi="Arial" w:cs="Arial"/>
          <w:sz w:val="20"/>
          <w:szCs w:val="20"/>
        </w:rPr>
      </w:pPr>
    </w:p>
    <w:p w14:paraId="43A6EA1F" w14:textId="77777777" w:rsidR="001D1B7F" w:rsidRPr="001461DC" w:rsidRDefault="001D1B7F" w:rsidP="00C66716">
      <w:pPr>
        <w:pStyle w:val="Textoindependiente"/>
        <w:tabs>
          <w:tab w:val="left" w:pos="9072"/>
        </w:tabs>
        <w:spacing w:before="78"/>
        <w:rPr>
          <w:rFonts w:ascii="Arial" w:hAnsi="Arial" w:cs="Arial"/>
          <w:sz w:val="20"/>
          <w:szCs w:val="20"/>
        </w:rPr>
      </w:pPr>
    </w:p>
    <w:tbl>
      <w:tblPr>
        <w:tblStyle w:val="TableNormal"/>
        <w:tblW w:w="0" w:type="auto"/>
        <w:tblInd w:w="2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1877"/>
      </w:tblGrid>
      <w:tr w:rsidR="00DC176F" w:rsidRPr="001461DC" w14:paraId="694A8D47" w14:textId="77777777" w:rsidTr="00C66716">
        <w:trPr>
          <w:trHeight w:val="765"/>
        </w:trPr>
        <w:tc>
          <w:tcPr>
            <w:tcW w:w="2376" w:type="dxa"/>
            <w:shd w:val="clear" w:color="auto" w:fill="70AD47" w:themeFill="accent6"/>
          </w:tcPr>
          <w:p w14:paraId="75707423" w14:textId="5A787B09" w:rsidR="00DC176F" w:rsidRPr="001461DC" w:rsidRDefault="00DC176F" w:rsidP="00C66716">
            <w:pPr>
              <w:pStyle w:val="TableParagraph"/>
              <w:tabs>
                <w:tab w:val="left" w:pos="9072"/>
              </w:tabs>
              <w:spacing w:before="162"/>
              <w:ind w:left="477" w:hanging="365"/>
              <w:rPr>
                <w:rFonts w:ascii="Arial" w:hAnsi="Arial" w:cs="Arial"/>
                <w:b/>
                <w:sz w:val="18"/>
                <w:szCs w:val="18"/>
              </w:rPr>
            </w:pPr>
            <w:hyperlink r:id="rId382">
              <w:r w:rsidRPr="001461DC">
                <w:rPr>
                  <w:rFonts w:ascii="Arial" w:hAnsi="Arial" w:cs="Arial"/>
                  <w:b/>
                  <w:sz w:val="18"/>
                  <w:szCs w:val="18"/>
                </w:rPr>
                <w:t>CRITERIO/INDICADORES</w:t>
              </w:r>
            </w:hyperlink>
          </w:p>
        </w:tc>
        <w:tc>
          <w:tcPr>
            <w:tcW w:w="1877" w:type="dxa"/>
            <w:shd w:val="clear" w:color="auto" w:fill="70AD47" w:themeFill="accent6"/>
          </w:tcPr>
          <w:p w14:paraId="4DBFA07C" w14:textId="77777777" w:rsidR="00DC176F" w:rsidRPr="001461DC" w:rsidRDefault="00DC176F" w:rsidP="00C66716">
            <w:pPr>
              <w:pStyle w:val="TableParagraph"/>
              <w:tabs>
                <w:tab w:val="left" w:pos="9072"/>
              </w:tabs>
              <w:spacing w:before="65"/>
              <w:rPr>
                <w:rFonts w:ascii="Arial" w:hAnsi="Arial" w:cs="Arial"/>
                <w:sz w:val="18"/>
                <w:szCs w:val="18"/>
              </w:rPr>
            </w:pPr>
          </w:p>
          <w:p w14:paraId="76244A7D" w14:textId="4B7CA60A" w:rsidR="00DC176F" w:rsidRPr="001461DC" w:rsidRDefault="00DC176F" w:rsidP="00C66716">
            <w:pPr>
              <w:pStyle w:val="TableParagraph"/>
              <w:tabs>
                <w:tab w:val="left" w:pos="9072"/>
              </w:tabs>
              <w:spacing w:before="162"/>
              <w:ind w:left="252" w:hanging="114"/>
              <w:rPr>
                <w:rFonts w:ascii="Arial" w:hAnsi="Arial" w:cs="Arial"/>
                <w:b/>
                <w:sz w:val="18"/>
                <w:szCs w:val="18"/>
              </w:rPr>
            </w:pPr>
            <w:hyperlink r:id="rId383">
              <w:r w:rsidRPr="001461DC">
                <w:rPr>
                  <w:rFonts w:ascii="Arial" w:hAnsi="Arial" w:cs="Arial"/>
                  <w:b/>
                  <w:spacing w:val="-2"/>
                  <w:sz w:val="18"/>
                  <w:szCs w:val="18"/>
                </w:rPr>
                <w:t>ENDEUDAMIENTO</w:t>
              </w:r>
            </w:hyperlink>
          </w:p>
        </w:tc>
      </w:tr>
      <w:tr w:rsidR="00DC176F" w:rsidRPr="001461DC" w14:paraId="1376155B" w14:textId="77777777" w:rsidTr="00DC176F">
        <w:trPr>
          <w:trHeight w:val="253"/>
        </w:trPr>
        <w:tc>
          <w:tcPr>
            <w:tcW w:w="2376" w:type="dxa"/>
          </w:tcPr>
          <w:p w14:paraId="6C1ABDF9" w14:textId="77777777" w:rsidR="00DC176F" w:rsidRPr="001461DC" w:rsidRDefault="00DC176F" w:rsidP="00C66716">
            <w:pPr>
              <w:pStyle w:val="TableParagraph"/>
              <w:tabs>
                <w:tab w:val="left" w:pos="9072"/>
              </w:tabs>
              <w:spacing w:before="15"/>
              <w:ind w:left="14" w:right="10"/>
              <w:jc w:val="center"/>
              <w:rPr>
                <w:rFonts w:ascii="Arial" w:hAnsi="Arial" w:cs="Arial"/>
                <w:sz w:val="18"/>
                <w:szCs w:val="18"/>
              </w:rPr>
            </w:pPr>
            <w:hyperlink r:id="rId384">
              <w:r w:rsidRPr="001461DC">
                <w:rPr>
                  <w:rFonts w:ascii="Arial" w:hAnsi="Arial" w:cs="Arial"/>
                  <w:spacing w:val="-2"/>
                  <w:sz w:val="18"/>
                  <w:szCs w:val="18"/>
                </w:rPr>
                <w:t>MINIMO</w:t>
              </w:r>
            </w:hyperlink>
          </w:p>
        </w:tc>
        <w:tc>
          <w:tcPr>
            <w:tcW w:w="1877" w:type="dxa"/>
          </w:tcPr>
          <w:p w14:paraId="58F6E9D9" w14:textId="77777777" w:rsidR="00DC176F" w:rsidRPr="001461DC" w:rsidRDefault="00DC176F" w:rsidP="00C66716">
            <w:pPr>
              <w:pStyle w:val="TableParagraph"/>
              <w:tabs>
                <w:tab w:val="left" w:pos="708"/>
                <w:tab w:val="left" w:pos="9072"/>
              </w:tabs>
              <w:spacing w:before="15"/>
              <w:ind w:right="200"/>
              <w:jc w:val="right"/>
              <w:rPr>
                <w:rFonts w:ascii="Arial" w:hAnsi="Arial" w:cs="Arial"/>
                <w:sz w:val="18"/>
                <w:szCs w:val="18"/>
              </w:rPr>
            </w:pPr>
            <w:hyperlink r:id="rId385">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4"/>
                  <w:sz w:val="18"/>
                  <w:szCs w:val="18"/>
                </w:rPr>
                <w:t>12,90</w:t>
              </w:r>
            </w:hyperlink>
          </w:p>
        </w:tc>
      </w:tr>
      <w:tr w:rsidR="00DC176F" w:rsidRPr="001461DC" w14:paraId="0B779DD1" w14:textId="77777777" w:rsidTr="00DC176F">
        <w:trPr>
          <w:trHeight w:val="256"/>
        </w:trPr>
        <w:tc>
          <w:tcPr>
            <w:tcW w:w="2376" w:type="dxa"/>
          </w:tcPr>
          <w:p w14:paraId="341E10A3" w14:textId="77777777" w:rsidR="00DC176F" w:rsidRPr="001461DC" w:rsidRDefault="00DC176F" w:rsidP="00C66716">
            <w:pPr>
              <w:pStyle w:val="TableParagraph"/>
              <w:tabs>
                <w:tab w:val="left" w:pos="9072"/>
              </w:tabs>
              <w:spacing w:before="18"/>
              <w:ind w:left="14" w:right="8"/>
              <w:jc w:val="center"/>
              <w:rPr>
                <w:rFonts w:ascii="Arial" w:hAnsi="Arial" w:cs="Arial"/>
                <w:sz w:val="18"/>
                <w:szCs w:val="18"/>
              </w:rPr>
            </w:pPr>
            <w:hyperlink r:id="rId386">
              <w:r w:rsidRPr="001461DC">
                <w:rPr>
                  <w:rFonts w:ascii="Arial" w:hAnsi="Arial" w:cs="Arial"/>
                  <w:spacing w:val="-2"/>
                  <w:sz w:val="18"/>
                  <w:szCs w:val="18"/>
                </w:rPr>
                <w:t>MAXIMO</w:t>
              </w:r>
            </w:hyperlink>
          </w:p>
        </w:tc>
        <w:tc>
          <w:tcPr>
            <w:tcW w:w="1877" w:type="dxa"/>
          </w:tcPr>
          <w:p w14:paraId="0071091F" w14:textId="77777777" w:rsidR="00DC176F" w:rsidRPr="001461DC" w:rsidRDefault="00DC176F" w:rsidP="00C66716">
            <w:pPr>
              <w:pStyle w:val="TableParagraph"/>
              <w:tabs>
                <w:tab w:val="left" w:pos="9072"/>
              </w:tabs>
              <w:spacing w:before="18"/>
              <w:ind w:right="174"/>
              <w:jc w:val="right"/>
              <w:rPr>
                <w:rFonts w:ascii="Arial" w:hAnsi="Arial" w:cs="Arial"/>
                <w:sz w:val="18"/>
                <w:szCs w:val="18"/>
              </w:rPr>
            </w:pPr>
            <w:hyperlink r:id="rId387">
              <w:r w:rsidRPr="001461DC">
                <w:rPr>
                  <w:rFonts w:ascii="Arial" w:hAnsi="Arial" w:cs="Arial"/>
                  <w:spacing w:val="-2"/>
                  <w:sz w:val="18"/>
                  <w:szCs w:val="18"/>
                </w:rPr>
                <w:t>10,33</w:t>
              </w:r>
            </w:hyperlink>
          </w:p>
        </w:tc>
      </w:tr>
      <w:tr w:rsidR="00DC176F" w:rsidRPr="001461DC" w14:paraId="668B84A4" w14:textId="77777777" w:rsidTr="00DC176F">
        <w:trPr>
          <w:trHeight w:val="253"/>
        </w:trPr>
        <w:tc>
          <w:tcPr>
            <w:tcW w:w="2376" w:type="dxa"/>
          </w:tcPr>
          <w:p w14:paraId="06EE0D35" w14:textId="77777777" w:rsidR="00DC176F" w:rsidRPr="001461DC" w:rsidRDefault="00DC176F" w:rsidP="00C66716">
            <w:pPr>
              <w:pStyle w:val="TableParagraph"/>
              <w:tabs>
                <w:tab w:val="left" w:pos="9072"/>
              </w:tabs>
              <w:spacing w:before="15"/>
              <w:ind w:left="14" w:right="6"/>
              <w:jc w:val="center"/>
              <w:rPr>
                <w:rFonts w:ascii="Arial" w:hAnsi="Arial" w:cs="Arial"/>
                <w:sz w:val="18"/>
                <w:szCs w:val="18"/>
              </w:rPr>
            </w:pPr>
            <w:hyperlink r:id="rId388">
              <w:r w:rsidRPr="001461DC">
                <w:rPr>
                  <w:rFonts w:ascii="Arial" w:hAnsi="Arial" w:cs="Arial"/>
                  <w:spacing w:val="-2"/>
                  <w:sz w:val="18"/>
                  <w:szCs w:val="18"/>
                </w:rPr>
                <w:t>PROMEDIO</w:t>
              </w:r>
            </w:hyperlink>
          </w:p>
        </w:tc>
        <w:tc>
          <w:tcPr>
            <w:tcW w:w="1877" w:type="dxa"/>
          </w:tcPr>
          <w:p w14:paraId="757D64A8" w14:textId="77777777" w:rsidR="00DC176F" w:rsidRPr="001461DC" w:rsidRDefault="00DC176F" w:rsidP="00C66716">
            <w:pPr>
              <w:pStyle w:val="TableParagraph"/>
              <w:tabs>
                <w:tab w:val="left" w:pos="9072"/>
              </w:tabs>
              <w:spacing w:before="15"/>
              <w:ind w:right="184"/>
              <w:jc w:val="right"/>
              <w:rPr>
                <w:rFonts w:ascii="Arial" w:hAnsi="Arial" w:cs="Arial"/>
                <w:sz w:val="18"/>
                <w:szCs w:val="18"/>
              </w:rPr>
            </w:pPr>
            <w:hyperlink r:id="rId389">
              <w:r w:rsidRPr="001461DC">
                <w:rPr>
                  <w:rFonts w:ascii="Arial" w:hAnsi="Arial" w:cs="Arial"/>
                  <w:spacing w:val="-4"/>
                  <w:sz w:val="18"/>
                  <w:szCs w:val="18"/>
                </w:rPr>
                <w:t>0,10</w:t>
              </w:r>
            </w:hyperlink>
          </w:p>
        </w:tc>
      </w:tr>
      <w:tr w:rsidR="00DC176F" w:rsidRPr="001461DC" w14:paraId="23CB81D6" w14:textId="77777777" w:rsidTr="00DC176F">
        <w:trPr>
          <w:trHeight w:val="256"/>
        </w:trPr>
        <w:tc>
          <w:tcPr>
            <w:tcW w:w="2376" w:type="dxa"/>
          </w:tcPr>
          <w:p w14:paraId="116C76B3" w14:textId="77777777" w:rsidR="00DC176F" w:rsidRPr="001461DC" w:rsidRDefault="00DC176F" w:rsidP="00C66716">
            <w:pPr>
              <w:pStyle w:val="TableParagraph"/>
              <w:tabs>
                <w:tab w:val="left" w:pos="9072"/>
              </w:tabs>
              <w:spacing w:before="18"/>
              <w:ind w:left="14" w:right="8"/>
              <w:jc w:val="center"/>
              <w:rPr>
                <w:rFonts w:ascii="Arial" w:hAnsi="Arial" w:cs="Arial"/>
                <w:sz w:val="18"/>
                <w:szCs w:val="18"/>
              </w:rPr>
            </w:pPr>
            <w:hyperlink r:id="rId390">
              <w:r w:rsidRPr="001461DC">
                <w:rPr>
                  <w:rFonts w:ascii="Arial" w:hAnsi="Arial" w:cs="Arial"/>
                  <w:spacing w:val="-2"/>
                  <w:sz w:val="18"/>
                  <w:szCs w:val="18"/>
                </w:rPr>
                <w:t>MEDIANA</w:t>
              </w:r>
            </w:hyperlink>
          </w:p>
        </w:tc>
        <w:tc>
          <w:tcPr>
            <w:tcW w:w="1877" w:type="dxa"/>
          </w:tcPr>
          <w:p w14:paraId="091272D1" w14:textId="77777777" w:rsidR="00DC176F" w:rsidRPr="001461DC" w:rsidRDefault="00DC176F" w:rsidP="00C66716">
            <w:pPr>
              <w:pStyle w:val="TableParagraph"/>
              <w:tabs>
                <w:tab w:val="left" w:pos="9072"/>
              </w:tabs>
              <w:spacing w:before="18"/>
              <w:ind w:right="184"/>
              <w:jc w:val="right"/>
              <w:rPr>
                <w:rFonts w:ascii="Arial" w:hAnsi="Arial" w:cs="Arial"/>
                <w:sz w:val="18"/>
                <w:szCs w:val="18"/>
              </w:rPr>
            </w:pPr>
            <w:hyperlink r:id="rId391">
              <w:r w:rsidRPr="001461DC">
                <w:rPr>
                  <w:rFonts w:ascii="Arial" w:hAnsi="Arial" w:cs="Arial"/>
                  <w:spacing w:val="-4"/>
                  <w:sz w:val="18"/>
                  <w:szCs w:val="18"/>
                </w:rPr>
                <w:t>0,11</w:t>
              </w:r>
            </w:hyperlink>
          </w:p>
        </w:tc>
      </w:tr>
      <w:tr w:rsidR="00DC176F" w:rsidRPr="001461DC" w14:paraId="4968F27E" w14:textId="77777777" w:rsidTr="00DC176F">
        <w:trPr>
          <w:trHeight w:val="508"/>
        </w:trPr>
        <w:tc>
          <w:tcPr>
            <w:tcW w:w="2376" w:type="dxa"/>
          </w:tcPr>
          <w:p w14:paraId="5140B446" w14:textId="77777777" w:rsidR="00DC176F" w:rsidRPr="001461DC" w:rsidRDefault="00DC176F" w:rsidP="00C66716">
            <w:pPr>
              <w:pStyle w:val="TableParagraph"/>
              <w:tabs>
                <w:tab w:val="left" w:pos="9072"/>
              </w:tabs>
              <w:spacing w:before="32"/>
              <w:ind w:left="460" w:hanging="58"/>
              <w:rPr>
                <w:rFonts w:ascii="Arial" w:hAnsi="Arial" w:cs="Arial"/>
                <w:sz w:val="18"/>
                <w:szCs w:val="18"/>
              </w:rPr>
            </w:pPr>
            <w:hyperlink r:id="rId392">
              <w:r w:rsidRPr="001461DC">
                <w:rPr>
                  <w:rFonts w:ascii="Arial" w:hAnsi="Arial" w:cs="Arial"/>
                  <w:spacing w:val="-2"/>
                  <w:sz w:val="18"/>
                  <w:szCs w:val="18"/>
                </w:rPr>
                <w:t>DESVIACION</w:t>
              </w:r>
              <w:r w:rsidRPr="001461DC">
                <w:rPr>
                  <w:rFonts w:ascii="Arial" w:hAnsi="Arial" w:cs="Arial"/>
                  <w:sz w:val="18"/>
                  <w:szCs w:val="18"/>
                </w:rPr>
                <w:t xml:space="preserve"> </w:t>
              </w:r>
              <w:r w:rsidRPr="001461DC">
                <w:rPr>
                  <w:rFonts w:ascii="Arial" w:hAnsi="Arial" w:cs="Arial"/>
                  <w:spacing w:val="-2"/>
                  <w:sz w:val="18"/>
                  <w:szCs w:val="18"/>
                </w:rPr>
                <w:t>ESTANDAR</w:t>
              </w:r>
            </w:hyperlink>
          </w:p>
        </w:tc>
        <w:tc>
          <w:tcPr>
            <w:tcW w:w="1877" w:type="dxa"/>
          </w:tcPr>
          <w:p w14:paraId="3A50D0D9" w14:textId="77777777" w:rsidR="00DC176F" w:rsidRPr="001461DC" w:rsidRDefault="00DC176F" w:rsidP="00C66716">
            <w:pPr>
              <w:pStyle w:val="TableParagraph"/>
              <w:tabs>
                <w:tab w:val="left" w:pos="9072"/>
              </w:tabs>
              <w:spacing w:before="143"/>
              <w:ind w:right="184"/>
              <w:jc w:val="right"/>
              <w:rPr>
                <w:rFonts w:ascii="Arial" w:hAnsi="Arial" w:cs="Arial"/>
                <w:sz w:val="18"/>
                <w:szCs w:val="18"/>
              </w:rPr>
            </w:pPr>
            <w:hyperlink r:id="rId393">
              <w:r w:rsidRPr="001461DC">
                <w:rPr>
                  <w:rFonts w:ascii="Arial" w:hAnsi="Arial" w:cs="Arial"/>
                  <w:spacing w:val="-4"/>
                  <w:sz w:val="18"/>
                  <w:szCs w:val="18"/>
                </w:rPr>
                <w:t>1,21</w:t>
              </w:r>
            </w:hyperlink>
          </w:p>
        </w:tc>
      </w:tr>
    </w:tbl>
    <w:p w14:paraId="5A2BA78F" w14:textId="77777777" w:rsidR="001D1B7F" w:rsidRPr="001461DC" w:rsidRDefault="001D1B7F" w:rsidP="00C66716">
      <w:pPr>
        <w:pStyle w:val="Textoindependiente"/>
        <w:tabs>
          <w:tab w:val="left" w:pos="9072"/>
        </w:tabs>
        <w:rPr>
          <w:rFonts w:ascii="Arial" w:hAnsi="Arial" w:cs="Arial"/>
          <w:sz w:val="20"/>
          <w:szCs w:val="20"/>
        </w:rPr>
      </w:pPr>
    </w:p>
    <w:p w14:paraId="57C80658" w14:textId="77777777" w:rsidR="001D1B7F" w:rsidRPr="001461DC" w:rsidRDefault="001D1B7F" w:rsidP="00C66716">
      <w:pPr>
        <w:pStyle w:val="Textoindependiente"/>
        <w:tabs>
          <w:tab w:val="left" w:pos="9072"/>
        </w:tabs>
        <w:rPr>
          <w:rFonts w:ascii="Arial" w:hAnsi="Arial" w:cs="Arial"/>
          <w:sz w:val="20"/>
          <w:szCs w:val="20"/>
        </w:rPr>
      </w:pPr>
    </w:p>
    <w:p w14:paraId="2FA83F4D" w14:textId="77777777" w:rsidR="001D1B7F" w:rsidRPr="001461DC" w:rsidRDefault="001D1B7F" w:rsidP="00C66716">
      <w:pPr>
        <w:pStyle w:val="Textoindependiente"/>
        <w:tabs>
          <w:tab w:val="left" w:pos="9072"/>
        </w:tabs>
        <w:spacing w:before="156" w:after="1"/>
        <w:rPr>
          <w:rFonts w:ascii="Arial" w:hAnsi="Arial" w:cs="Arial"/>
          <w:sz w:val="20"/>
          <w:szCs w:val="20"/>
        </w:rPr>
      </w:pPr>
    </w:p>
    <w:tbl>
      <w:tblPr>
        <w:tblStyle w:val="TableNormal"/>
        <w:tblW w:w="0" w:type="auto"/>
        <w:tblInd w:w="255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Look w:val="01E0" w:firstRow="1" w:lastRow="1" w:firstColumn="1" w:lastColumn="1" w:noHBand="0" w:noVBand="0"/>
      </w:tblPr>
      <w:tblGrid>
        <w:gridCol w:w="427"/>
        <w:gridCol w:w="321"/>
        <w:gridCol w:w="427"/>
        <w:gridCol w:w="427"/>
        <w:gridCol w:w="319"/>
        <w:gridCol w:w="427"/>
        <w:gridCol w:w="1176"/>
        <w:gridCol w:w="1174"/>
        <w:gridCol w:w="1174"/>
      </w:tblGrid>
      <w:tr w:rsidR="001D1B7F" w:rsidRPr="001461DC" w14:paraId="073EBAE9" w14:textId="77777777" w:rsidTr="00CE4058">
        <w:trPr>
          <w:trHeight w:val="383"/>
        </w:trPr>
        <w:tc>
          <w:tcPr>
            <w:tcW w:w="1175" w:type="dxa"/>
            <w:gridSpan w:val="3"/>
          </w:tcPr>
          <w:p w14:paraId="649144F0" w14:textId="77777777" w:rsidR="001D1B7F" w:rsidRPr="001461DC" w:rsidRDefault="001D1B7F" w:rsidP="00C66716">
            <w:pPr>
              <w:pStyle w:val="TableParagraph"/>
              <w:tabs>
                <w:tab w:val="left" w:pos="9072"/>
              </w:tabs>
              <w:rPr>
                <w:rFonts w:ascii="Arial" w:hAnsi="Arial" w:cs="Arial"/>
                <w:sz w:val="20"/>
                <w:szCs w:val="20"/>
              </w:rPr>
            </w:pPr>
          </w:p>
        </w:tc>
        <w:tc>
          <w:tcPr>
            <w:tcW w:w="1173" w:type="dxa"/>
            <w:gridSpan w:val="3"/>
            <w:tcBorders>
              <w:bottom w:val="nil"/>
            </w:tcBorders>
          </w:tcPr>
          <w:p w14:paraId="340E8E78" w14:textId="77777777" w:rsidR="001D1B7F" w:rsidRPr="001461DC" w:rsidRDefault="001D1B7F" w:rsidP="00C66716">
            <w:pPr>
              <w:pStyle w:val="TableParagraph"/>
              <w:tabs>
                <w:tab w:val="left" w:pos="9072"/>
              </w:tabs>
              <w:spacing w:before="55"/>
              <w:ind w:left="403"/>
              <w:rPr>
                <w:rFonts w:ascii="Arial" w:hAnsi="Arial" w:cs="Arial"/>
                <w:sz w:val="20"/>
                <w:szCs w:val="20"/>
              </w:rPr>
            </w:pPr>
            <w:hyperlink r:id="rId394">
              <w:r w:rsidRPr="001461DC">
                <w:rPr>
                  <w:rFonts w:ascii="Arial" w:hAnsi="Arial" w:cs="Arial"/>
                  <w:spacing w:val="-2"/>
                  <w:sz w:val="20"/>
                  <w:szCs w:val="20"/>
                </w:rPr>
                <w:t>10,33</w:t>
              </w:r>
            </w:hyperlink>
          </w:p>
        </w:tc>
        <w:tc>
          <w:tcPr>
            <w:tcW w:w="1176" w:type="dxa"/>
          </w:tcPr>
          <w:p w14:paraId="2D7C5EEC"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17524899"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4AB7C649"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6214A79F" w14:textId="77777777" w:rsidTr="00CE4058">
        <w:trPr>
          <w:trHeight w:val="383"/>
        </w:trPr>
        <w:tc>
          <w:tcPr>
            <w:tcW w:w="1175" w:type="dxa"/>
            <w:gridSpan w:val="3"/>
          </w:tcPr>
          <w:p w14:paraId="0C952EB3"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right w:val="nil"/>
            </w:tcBorders>
          </w:tcPr>
          <w:p w14:paraId="522D4964" w14:textId="77777777" w:rsidR="001D1B7F" w:rsidRPr="001461DC" w:rsidRDefault="001D1B7F" w:rsidP="00C66716">
            <w:pPr>
              <w:pStyle w:val="TableParagraph"/>
              <w:tabs>
                <w:tab w:val="left" w:pos="9072"/>
              </w:tabs>
              <w:rPr>
                <w:rFonts w:ascii="Arial" w:hAnsi="Arial" w:cs="Arial"/>
                <w:sz w:val="20"/>
                <w:szCs w:val="20"/>
              </w:rPr>
            </w:pPr>
          </w:p>
        </w:tc>
        <w:tc>
          <w:tcPr>
            <w:tcW w:w="319" w:type="dxa"/>
            <w:vMerge w:val="restart"/>
            <w:tcBorders>
              <w:top w:val="nil"/>
              <w:left w:val="nil"/>
              <w:right w:val="nil"/>
            </w:tcBorders>
            <w:shd w:val="clear" w:color="auto" w:fill="4472C4"/>
          </w:tcPr>
          <w:p w14:paraId="2E655C4B"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left w:val="nil"/>
            </w:tcBorders>
          </w:tcPr>
          <w:p w14:paraId="0192705B"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69ED14FE"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474B4E7C"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2F0EB3CE"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2F12C387" w14:textId="77777777" w:rsidTr="00CE4058">
        <w:trPr>
          <w:trHeight w:val="381"/>
        </w:trPr>
        <w:tc>
          <w:tcPr>
            <w:tcW w:w="1175" w:type="dxa"/>
            <w:gridSpan w:val="3"/>
          </w:tcPr>
          <w:p w14:paraId="4D6F6B08"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right w:val="nil"/>
            </w:tcBorders>
          </w:tcPr>
          <w:p w14:paraId="4669FDCE" w14:textId="77777777" w:rsidR="001D1B7F" w:rsidRPr="001461DC" w:rsidRDefault="001D1B7F" w:rsidP="00C66716">
            <w:pPr>
              <w:pStyle w:val="TableParagraph"/>
              <w:tabs>
                <w:tab w:val="left" w:pos="9072"/>
              </w:tabs>
              <w:rPr>
                <w:rFonts w:ascii="Arial" w:hAnsi="Arial" w:cs="Arial"/>
                <w:sz w:val="20"/>
                <w:szCs w:val="20"/>
              </w:rPr>
            </w:pPr>
          </w:p>
        </w:tc>
        <w:tc>
          <w:tcPr>
            <w:tcW w:w="319" w:type="dxa"/>
            <w:vMerge/>
            <w:tcBorders>
              <w:top w:val="nil"/>
              <w:left w:val="nil"/>
              <w:right w:val="nil"/>
            </w:tcBorders>
            <w:shd w:val="clear" w:color="auto" w:fill="4472C4"/>
          </w:tcPr>
          <w:p w14:paraId="6B3A90E4" w14:textId="77777777" w:rsidR="001D1B7F" w:rsidRPr="001461DC" w:rsidRDefault="001D1B7F" w:rsidP="00C66716">
            <w:pPr>
              <w:tabs>
                <w:tab w:val="left" w:pos="9072"/>
              </w:tabs>
              <w:rPr>
                <w:rFonts w:ascii="Arial" w:hAnsi="Arial" w:cs="Arial"/>
                <w:sz w:val="20"/>
                <w:szCs w:val="20"/>
              </w:rPr>
            </w:pPr>
          </w:p>
        </w:tc>
        <w:tc>
          <w:tcPr>
            <w:tcW w:w="427" w:type="dxa"/>
            <w:tcBorders>
              <w:left w:val="nil"/>
            </w:tcBorders>
          </w:tcPr>
          <w:p w14:paraId="40D5587D"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53B08F59" w14:textId="77777777" w:rsidR="001D1B7F" w:rsidRPr="001461DC" w:rsidRDefault="001D1B7F" w:rsidP="00C66716">
            <w:pPr>
              <w:pStyle w:val="TableParagraph"/>
              <w:tabs>
                <w:tab w:val="left" w:pos="9072"/>
              </w:tabs>
              <w:spacing w:before="72"/>
              <w:ind w:left="59"/>
              <w:jc w:val="center"/>
              <w:rPr>
                <w:rFonts w:ascii="Arial" w:hAnsi="Arial" w:cs="Arial"/>
                <w:sz w:val="20"/>
                <w:szCs w:val="20"/>
              </w:rPr>
            </w:pPr>
            <w:hyperlink r:id="rId395">
              <w:r w:rsidRPr="001461DC">
                <w:rPr>
                  <w:rFonts w:ascii="Arial" w:hAnsi="Arial" w:cs="Arial"/>
                  <w:spacing w:val="-4"/>
                  <w:sz w:val="20"/>
                  <w:szCs w:val="20"/>
                </w:rPr>
                <w:t>0,10</w:t>
              </w:r>
            </w:hyperlink>
          </w:p>
        </w:tc>
        <w:tc>
          <w:tcPr>
            <w:tcW w:w="1174" w:type="dxa"/>
          </w:tcPr>
          <w:p w14:paraId="37781E4D" w14:textId="77777777" w:rsidR="001D1B7F" w:rsidRPr="001461DC" w:rsidRDefault="001D1B7F" w:rsidP="00C66716">
            <w:pPr>
              <w:pStyle w:val="TableParagraph"/>
              <w:tabs>
                <w:tab w:val="left" w:pos="9072"/>
              </w:tabs>
              <w:spacing w:before="71"/>
              <w:ind w:left="61" w:right="2"/>
              <w:jc w:val="center"/>
              <w:rPr>
                <w:rFonts w:ascii="Arial" w:hAnsi="Arial" w:cs="Arial"/>
                <w:sz w:val="20"/>
                <w:szCs w:val="20"/>
              </w:rPr>
            </w:pPr>
            <w:hyperlink r:id="rId396">
              <w:r w:rsidRPr="001461DC">
                <w:rPr>
                  <w:rFonts w:ascii="Arial" w:hAnsi="Arial" w:cs="Arial"/>
                  <w:spacing w:val="-4"/>
                  <w:sz w:val="20"/>
                  <w:szCs w:val="20"/>
                </w:rPr>
                <w:t>0,11</w:t>
              </w:r>
            </w:hyperlink>
          </w:p>
        </w:tc>
        <w:tc>
          <w:tcPr>
            <w:tcW w:w="1174" w:type="dxa"/>
            <w:tcBorders>
              <w:bottom w:val="single" w:sz="6" w:space="0" w:color="4472C4"/>
            </w:tcBorders>
          </w:tcPr>
          <w:p w14:paraId="162F4911" w14:textId="77777777" w:rsidR="001D1B7F" w:rsidRPr="001461DC" w:rsidRDefault="001D1B7F" w:rsidP="00C66716">
            <w:pPr>
              <w:pStyle w:val="TableParagraph"/>
              <w:tabs>
                <w:tab w:val="left" w:pos="9072"/>
              </w:tabs>
              <w:ind w:left="61"/>
              <w:jc w:val="center"/>
              <w:rPr>
                <w:rFonts w:ascii="Arial" w:hAnsi="Arial" w:cs="Arial"/>
                <w:sz w:val="20"/>
                <w:szCs w:val="20"/>
              </w:rPr>
            </w:pPr>
            <w:hyperlink r:id="rId397">
              <w:r w:rsidRPr="001461DC">
                <w:rPr>
                  <w:rFonts w:ascii="Arial" w:hAnsi="Arial" w:cs="Arial"/>
                  <w:spacing w:val="-4"/>
                  <w:sz w:val="20"/>
                  <w:szCs w:val="20"/>
                </w:rPr>
                <w:t>1,21</w:t>
              </w:r>
            </w:hyperlink>
          </w:p>
        </w:tc>
      </w:tr>
      <w:tr w:rsidR="001D1B7F" w:rsidRPr="001461DC" w14:paraId="13944AA5" w14:textId="77777777" w:rsidTr="00CE4058">
        <w:trPr>
          <w:trHeight w:val="383"/>
        </w:trPr>
        <w:tc>
          <w:tcPr>
            <w:tcW w:w="1175" w:type="dxa"/>
            <w:gridSpan w:val="3"/>
            <w:tcBorders>
              <w:bottom w:val="nil"/>
            </w:tcBorders>
          </w:tcPr>
          <w:p w14:paraId="7DE3EE47" w14:textId="77777777" w:rsidR="001D1B7F" w:rsidRPr="001461DC" w:rsidRDefault="001D1B7F" w:rsidP="00C66716">
            <w:pPr>
              <w:pStyle w:val="TableParagraph"/>
              <w:tabs>
                <w:tab w:val="left" w:pos="9072"/>
              </w:tabs>
              <w:spacing w:before="108"/>
              <w:ind w:left="271"/>
              <w:rPr>
                <w:rFonts w:ascii="Arial" w:hAnsi="Arial" w:cs="Arial"/>
                <w:sz w:val="20"/>
                <w:szCs w:val="20"/>
              </w:rPr>
            </w:pPr>
            <w:hyperlink r:id="rId398">
              <w:r w:rsidRPr="001461DC">
                <w:rPr>
                  <w:rFonts w:ascii="Arial" w:hAnsi="Arial" w:cs="Arial"/>
                  <w:spacing w:val="-2"/>
                  <w:sz w:val="20"/>
                  <w:szCs w:val="20"/>
                </w:rPr>
                <w:t>MINIMO</w:t>
              </w:r>
            </w:hyperlink>
          </w:p>
        </w:tc>
        <w:tc>
          <w:tcPr>
            <w:tcW w:w="1173" w:type="dxa"/>
            <w:gridSpan w:val="3"/>
          </w:tcPr>
          <w:p w14:paraId="2C390AA3" w14:textId="77777777" w:rsidR="001D1B7F" w:rsidRPr="001461DC" w:rsidRDefault="001D1B7F" w:rsidP="00C66716">
            <w:pPr>
              <w:pStyle w:val="TableParagraph"/>
              <w:tabs>
                <w:tab w:val="left" w:pos="9072"/>
              </w:tabs>
              <w:spacing w:before="108"/>
              <w:ind w:left="253"/>
              <w:rPr>
                <w:rFonts w:ascii="Arial" w:hAnsi="Arial" w:cs="Arial"/>
                <w:sz w:val="20"/>
                <w:szCs w:val="20"/>
              </w:rPr>
            </w:pPr>
            <w:hyperlink r:id="rId399">
              <w:r w:rsidRPr="001461DC">
                <w:rPr>
                  <w:rFonts w:ascii="Arial" w:hAnsi="Arial" w:cs="Arial"/>
                  <w:spacing w:val="-2"/>
                  <w:sz w:val="20"/>
                  <w:szCs w:val="20"/>
                </w:rPr>
                <w:t>MAXIMO</w:t>
              </w:r>
            </w:hyperlink>
          </w:p>
        </w:tc>
        <w:tc>
          <w:tcPr>
            <w:tcW w:w="1176" w:type="dxa"/>
          </w:tcPr>
          <w:p w14:paraId="2359D7F9" w14:textId="77777777" w:rsidR="001D1B7F" w:rsidRPr="001461DC" w:rsidRDefault="001D1B7F" w:rsidP="00C66716">
            <w:pPr>
              <w:pStyle w:val="TableParagraph"/>
              <w:tabs>
                <w:tab w:val="left" w:pos="9072"/>
              </w:tabs>
              <w:spacing w:before="108"/>
              <w:ind w:left="59" w:right="41"/>
              <w:jc w:val="center"/>
              <w:rPr>
                <w:rFonts w:ascii="Arial" w:hAnsi="Arial" w:cs="Arial"/>
                <w:sz w:val="20"/>
                <w:szCs w:val="20"/>
              </w:rPr>
            </w:pPr>
            <w:hyperlink r:id="rId400">
              <w:r w:rsidRPr="001461DC">
                <w:rPr>
                  <w:rFonts w:ascii="Arial" w:hAnsi="Arial" w:cs="Arial"/>
                  <w:spacing w:val="-2"/>
                  <w:sz w:val="20"/>
                  <w:szCs w:val="20"/>
                </w:rPr>
                <w:t>PROMEDIO</w:t>
              </w:r>
            </w:hyperlink>
          </w:p>
        </w:tc>
        <w:tc>
          <w:tcPr>
            <w:tcW w:w="1174" w:type="dxa"/>
          </w:tcPr>
          <w:p w14:paraId="48BF2D3E" w14:textId="77777777" w:rsidR="001D1B7F" w:rsidRPr="001461DC" w:rsidRDefault="001D1B7F" w:rsidP="00C66716">
            <w:pPr>
              <w:pStyle w:val="TableParagraph"/>
              <w:tabs>
                <w:tab w:val="left" w:pos="9072"/>
              </w:tabs>
              <w:spacing w:before="108"/>
              <w:ind w:left="61" w:right="43"/>
              <w:jc w:val="center"/>
              <w:rPr>
                <w:rFonts w:ascii="Arial" w:hAnsi="Arial" w:cs="Arial"/>
                <w:sz w:val="20"/>
                <w:szCs w:val="20"/>
              </w:rPr>
            </w:pPr>
            <w:hyperlink r:id="rId401">
              <w:r w:rsidRPr="001461DC">
                <w:rPr>
                  <w:rFonts w:ascii="Arial" w:hAnsi="Arial" w:cs="Arial"/>
                  <w:spacing w:val="-2"/>
                  <w:sz w:val="20"/>
                  <w:szCs w:val="20"/>
                </w:rPr>
                <w:t>MEDIANA</w:t>
              </w:r>
            </w:hyperlink>
          </w:p>
        </w:tc>
        <w:tc>
          <w:tcPr>
            <w:tcW w:w="1174" w:type="dxa"/>
            <w:tcBorders>
              <w:top w:val="single" w:sz="6" w:space="0" w:color="4472C4"/>
            </w:tcBorders>
          </w:tcPr>
          <w:p w14:paraId="69378FCB" w14:textId="77777777" w:rsidR="001D1B7F" w:rsidRPr="001461DC" w:rsidRDefault="001D1B7F" w:rsidP="00C66716">
            <w:pPr>
              <w:pStyle w:val="TableParagraph"/>
              <w:tabs>
                <w:tab w:val="left" w:pos="9072"/>
              </w:tabs>
              <w:spacing w:before="108"/>
              <w:ind w:left="61" w:right="41"/>
              <w:jc w:val="center"/>
              <w:rPr>
                <w:rFonts w:ascii="Arial" w:hAnsi="Arial" w:cs="Arial"/>
                <w:sz w:val="20"/>
                <w:szCs w:val="20"/>
              </w:rPr>
            </w:pPr>
            <w:hyperlink r:id="rId402">
              <w:r w:rsidRPr="001461DC">
                <w:rPr>
                  <w:rFonts w:ascii="Arial" w:hAnsi="Arial" w:cs="Arial"/>
                  <w:spacing w:val="-2"/>
                  <w:sz w:val="20"/>
                  <w:szCs w:val="20"/>
                </w:rPr>
                <w:t>DESVIACION</w:t>
              </w:r>
            </w:hyperlink>
          </w:p>
        </w:tc>
      </w:tr>
      <w:tr w:rsidR="001D1B7F" w:rsidRPr="001461DC" w14:paraId="139B400A" w14:textId="77777777" w:rsidTr="00CE4058">
        <w:trPr>
          <w:trHeight w:val="383"/>
        </w:trPr>
        <w:tc>
          <w:tcPr>
            <w:tcW w:w="427" w:type="dxa"/>
            <w:tcBorders>
              <w:right w:val="nil"/>
            </w:tcBorders>
          </w:tcPr>
          <w:p w14:paraId="3B0064FF" w14:textId="77777777" w:rsidR="001D1B7F" w:rsidRPr="001461DC" w:rsidRDefault="001D1B7F" w:rsidP="00C66716">
            <w:pPr>
              <w:pStyle w:val="TableParagraph"/>
              <w:tabs>
                <w:tab w:val="left" w:pos="9072"/>
              </w:tabs>
              <w:rPr>
                <w:rFonts w:ascii="Arial" w:hAnsi="Arial" w:cs="Arial"/>
                <w:sz w:val="20"/>
                <w:szCs w:val="20"/>
              </w:rPr>
            </w:pPr>
          </w:p>
        </w:tc>
        <w:tc>
          <w:tcPr>
            <w:tcW w:w="321" w:type="dxa"/>
            <w:tcBorders>
              <w:top w:val="nil"/>
              <w:left w:val="nil"/>
              <w:bottom w:val="nil"/>
              <w:right w:val="nil"/>
            </w:tcBorders>
            <w:shd w:val="clear" w:color="auto" w:fill="4472C4"/>
          </w:tcPr>
          <w:p w14:paraId="192F684D" w14:textId="77777777" w:rsidR="001D1B7F" w:rsidRPr="001461DC" w:rsidRDefault="001D1B7F" w:rsidP="00C66716">
            <w:pPr>
              <w:pStyle w:val="TableParagraph"/>
              <w:tabs>
                <w:tab w:val="left" w:pos="9072"/>
              </w:tabs>
              <w:rPr>
                <w:rFonts w:ascii="Arial" w:hAnsi="Arial" w:cs="Arial"/>
                <w:sz w:val="20"/>
                <w:szCs w:val="20"/>
              </w:rPr>
            </w:pPr>
          </w:p>
        </w:tc>
        <w:tc>
          <w:tcPr>
            <w:tcW w:w="427" w:type="dxa"/>
            <w:tcBorders>
              <w:left w:val="nil"/>
            </w:tcBorders>
          </w:tcPr>
          <w:p w14:paraId="4AC10765" w14:textId="77777777" w:rsidR="001D1B7F" w:rsidRPr="001461DC" w:rsidRDefault="001D1B7F" w:rsidP="00C66716">
            <w:pPr>
              <w:pStyle w:val="TableParagraph"/>
              <w:tabs>
                <w:tab w:val="left" w:pos="9072"/>
              </w:tabs>
              <w:rPr>
                <w:rFonts w:ascii="Arial" w:hAnsi="Arial" w:cs="Arial"/>
                <w:sz w:val="20"/>
                <w:szCs w:val="20"/>
              </w:rPr>
            </w:pPr>
          </w:p>
        </w:tc>
        <w:tc>
          <w:tcPr>
            <w:tcW w:w="1173" w:type="dxa"/>
            <w:gridSpan w:val="3"/>
          </w:tcPr>
          <w:p w14:paraId="6A459B16"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0B5B7C54"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4FBD541E"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2D50E62E" w14:textId="77777777" w:rsidR="001D1B7F" w:rsidRPr="001461DC" w:rsidRDefault="001D1B7F" w:rsidP="00C66716">
            <w:pPr>
              <w:pStyle w:val="TableParagraph"/>
              <w:tabs>
                <w:tab w:val="left" w:pos="9072"/>
              </w:tabs>
              <w:ind w:left="61" w:right="42"/>
              <w:jc w:val="center"/>
              <w:rPr>
                <w:rFonts w:ascii="Arial" w:hAnsi="Arial" w:cs="Arial"/>
                <w:sz w:val="20"/>
                <w:szCs w:val="20"/>
              </w:rPr>
            </w:pPr>
            <w:hyperlink r:id="rId403">
              <w:r w:rsidRPr="001461DC">
                <w:rPr>
                  <w:rFonts w:ascii="Arial" w:hAnsi="Arial" w:cs="Arial"/>
                  <w:spacing w:val="-2"/>
                  <w:sz w:val="20"/>
                  <w:szCs w:val="20"/>
                </w:rPr>
                <w:t>ESTANDAR</w:t>
              </w:r>
            </w:hyperlink>
          </w:p>
        </w:tc>
      </w:tr>
      <w:tr w:rsidR="001D1B7F" w:rsidRPr="001461DC" w14:paraId="469329D0" w14:textId="77777777" w:rsidTr="00CE4058">
        <w:trPr>
          <w:trHeight w:val="383"/>
        </w:trPr>
        <w:tc>
          <w:tcPr>
            <w:tcW w:w="1175" w:type="dxa"/>
            <w:gridSpan w:val="3"/>
            <w:tcBorders>
              <w:top w:val="nil"/>
            </w:tcBorders>
          </w:tcPr>
          <w:p w14:paraId="45F4847E" w14:textId="77777777" w:rsidR="001D1B7F" w:rsidRPr="001461DC" w:rsidRDefault="001D1B7F" w:rsidP="00C66716">
            <w:pPr>
              <w:pStyle w:val="TableParagraph"/>
              <w:tabs>
                <w:tab w:val="left" w:pos="9072"/>
              </w:tabs>
              <w:spacing w:before="46"/>
              <w:rPr>
                <w:rFonts w:ascii="Arial" w:hAnsi="Arial" w:cs="Arial"/>
                <w:sz w:val="20"/>
                <w:szCs w:val="20"/>
              </w:rPr>
            </w:pPr>
          </w:p>
          <w:p w14:paraId="508BACD7" w14:textId="77777777" w:rsidR="001D1B7F" w:rsidRPr="001461DC" w:rsidRDefault="001D1B7F" w:rsidP="00C66716">
            <w:pPr>
              <w:pStyle w:val="TableParagraph"/>
              <w:tabs>
                <w:tab w:val="left" w:pos="9072"/>
              </w:tabs>
              <w:ind w:left="348"/>
              <w:rPr>
                <w:rFonts w:ascii="Arial" w:hAnsi="Arial" w:cs="Arial"/>
                <w:sz w:val="20"/>
                <w:szCs w:val="20"/>
              </w:rPr>
            </w:pPr>
            <w:hyperlink r:id="rId404">
              <w:r w:rsidRPr="001461DC">
                <w:rPr>
                  <w:rFonts w:ascii="Arial" w:hAnsi="Arial" w:cs="Arial"/>
                  <w:spacing w:val="-2"/>
                  <w:sz w:val="20"/>
                  <w:szCs w:val="20"/>
                </w:rPr>
                <w:t>(12,90)</w:t>
              </w:r>
            </w:hyperlink>
          </w:p>
        </w:tc>
        <w:tc>
          <w:tcPr>
            <w:tcW w:w="1173" w:type="dxa"/>
            <w:gridSpan w:val="3"/>
          </w:tcPr>
          <w:p w14:paraId="1972907F" w14:textId="77777777" w:rsidR="001D1B7F" w:rsidRPr="001461DC" w:rsidRDefault="001D1B7F" w:rsidP="00C66716">
            <w:pPr>
              <w:pStyle w:val="TableParagraph"/>
              <w:tabs>
                <w:tab w:val="left" w:pos="9072"/>
              </w:tabs>
              <w:rPr>
                <w:rFonts w:ascii="Arial" w:hAnsi="Arial" w:cs="Arial"/>
                <w:sz w:val="20"/>
                <w:szCs w:val="20"/>
              </w:rPr>
            </w:pPr>
          </w:p>
        </w:tc>
        <w:tc>
          <w:tcPr>
            <w:tcW w:w="1176" w:type="dxa"/>
          </w:tcPr>
          <w:p w14:paraId="5B1E0A30"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2A79BA2A" w14:textId="77777777" w:rsidR="001D1B7F" w:rsidRPr="001461DC" w:rsidRDefault="001D1B7F" w:rsidP="00C66716">
            <w:pPr>
              <w:pStyle w:val="TableParagraph"/>
              <w:tabs>
                <w:tab w:val="left" w:pos="9072"/>
              </w:tabs>
              <w:rPr>
                <w:rFonts w:ascii="Arial" w:hAnsi="Arial" w:cs="Arial"/>
                <w:sz w:val="20"/>
                <w:szCs w:val="20"/>
              </w:rPr>
            </w:pPr>
          </w:p>
        </w:tc>
        <w:tc>
          <w:tcPr>
            <w:tcW w:w="1174" w:type="dxa"/>
          </w:tcPr>
          <w:p w14:paraId="1AE7B839" w14:textId="77777777" w:rsidR="001D1B7F" w:rsidRPr="001461DC" w:rsidRDefault="001D1B7F" w:rsidP="00C66716">
            <w:pPr>
              <w:pStyle w:val="TableParagraph"/>
              <w:tabs>
                <w:tab w:val="left" w:pos="9072"/>
              </w:tabs>
              <w:rPr>
                <w:rFonts w:ascii="Arial" w:hAnsi="Arial" w:cs="Arial"/>
                <w:sz w:val="20"/>
                <w:szCs w:val="20"/>
              </w:rPr>
            </w:pPr>
          </w:p>
        </w:tc>
      </w:tr>
    </w:tbl>
    <w:p w14:paraId="16B7F8DE" w14:textId="77777777" w:rsidR="001D1B7F" w:rsidRPr="001461DC" w:rsidRDefault="001D1B7F" w:rsidP="00C66716">
      <w:pPr>
        <w:pStyle w:val="TableParagraph"/>
        <w:tabs>
          <w:tab w:val="left" w:pos="9072"/>
        </w:tabs>
        <w:rPr>
          <w:rFonts w:ascii="Arial" w:hAnsi="Arial" w:cs="Arial"/>
          <w:sz w:val="20"/>
          <w:szCs w:val="20"/>
        </w:rPr>
        <w:sectPr w:rsidR="001D1B7F" w:rsidRPr="001461DC" w:rsidSect="00772009">
          <w:pgSz w:w="12240" w:h="15840"/>
          <w:pgMar w:top="1701" w:right="1417" w:bottom="1701" w:left="1417" w:header="908" w:footer="1276" w:gutter="0"/>
          <w:cols w:space="720"/>
        </w:sectPr>
      </w:pPr>
    </w:p>
    <w:p w14:paraId="2AD30A22" w14:textId="77777777" w:rsidR="001D1B7F" w:rsidRPr="001461DC" w:rsidRDefault="001D1B7F" w:rsidP="00C66716">
      <w:pPr>
        <w:pStyle w:val="Textoindependiente"/>
        <w:tabs>
          <w:tab w:val="left" w:pos="9072"/>
        </w:tabs>
        <w:spacing w:before="173" w:after="1"/>
        <w:rPr>
          <w:rFonts w:ascii="Arial" w:hAnsi="Arial" w:cs="Arial"/>
          <w:sz w:val="20"/>
          <w:szCs w:val="20"/>
        </w:rPr>
      </w:pPr>
    </w:p>
    <w:tbl>
      <w:tblPr>
        <w:tblStyle w:val="TableNormal"/>
        <w:tblW w:w="0" w:type="auto"/>
        <w:tblInd w:w="25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1"/>
        <w:gridCol w:w="1716"/>
      </w:tblGrid>
      <w:tr w:rsidR="00DC176F" w:rsidRPr="001461DC" w14:paraId="66ADC3E0" w14:textId="77777777" w:rsidTr="00C66716">
        <w:trPr>
          <w:trHeight w:val="692"/>
        </w:trPr>
        <w:tc>
          <w:tcPr>
            <w:tcW w:w="1941" w:type="dxa"/>
            <w:shd w:val="clear" w:color="auto" w:fill="70AD47" w:themeFill="accent6"/>
          </w:tcPr>
          <w:p w14:paraId="7A52BEBE" w14:textId="51F9F785" w:rsidR="00DC176F" w:rsidRPr="001461DC" w:rsidRDefault="00DC176F" w:rsidP="00C66716">
            <w:pPr>
              <w:pStyle w:val="TableParagraph"/>
              <w:tabs>
                <w:tab w:val="left" w:pos="9072"/>
              </w:tabs>
              <w:ind w:left="355"/>
              <w:rPr>
                <w:rFonts w:ascii="Arial" w:hAnsi="Arial" w:cs="Arial"/>
                <w:b/>
                <w:sz w:val="18"/>
                <w:szCs w:val="18"/>
              </w:rPr>
            </w:pPr>
            <w:hyperlink r:id="rId405">
              <w:r w:rsidRPr="001461DC">
                <w:rPr>
                  <w:rFonts w:ascii="Arial" w:hAnsi="Arial" w:cs="Arial"/>
                  <w:b/>
                  <w:sz w:val="18"/>
                  <w:szCs w:val="18"/>
                </w:rPr>
                <w:t>CRITERIO/INDICADORES</w:t>
              </w:r>
            </w:hyperlink>
          </w:p>
        </w:tc>
        <w:tc>
          <w:tcPr>
            <w:tcW w:w="1716" w:type="dxa"/>
            <w:shd w:val="clear" w:color="auto" w:fill="70AD47" w:themeFill="accent6"/>
          </w:tcPr>
          <w:p w14:paraId="04F32B16" w14:textId="77777777" w:rsidR="00DC176F" w:rsidRPr="001461DC" w:rsidRDefault="00DC176F" w:rsidP="00C66716">
            <w:pPr>
              <w:pStyle w:val="TableParagraph"/>
              <w:tabs>
                <w:tab w:val="left" w:pos="9072"/>
              </w:tabs>
              <w:spacing w:before="65"/>
              <w:rPr>
                <w:rFonts w:ascii="Arial" w:hAnsi="Arial" w:cs="Arial"/>
                <w:sz w:val="18"/>
                <w:szCs w:val="18"/>
              </w:rPr>
            </w:pPr>
          </w:p>
          <w:p w14:paraId="03E0EB41" w14:textId="7FC8A68E" w:rsidR="00DC176F" w:rsidRPr="001461DC" w:rsidRDefault="00DC176F" w:rsidP="00C66716">
            <w:pPr>
              <w:pStyle w:val="TableParagraph"/>
              <w:tabs>
                <w:tab w:val="left" w:pos="9072"/>
              </w:tabs>
              <w:ind w:left="126"/>
              <w:rPr>
                <w:rFonts w:ascii="Arial" w:hAnsi="Arial" w:cs="Arial"/>
                <w:b/>
                <w:sz w:val="18"/>
                <w:szCs w:val="18"/>
              </w:rPr>
            </w:pPr>
            <w:hyperlink r:id="rId406">
              <w:r w:rsidRPr="001461DC">
                <w:rPr>
                  <w:rFonts w:ascii="Arial" w:hAnsi="Arial" w:cs="Arial"/>
                  <w:b/>
                  <w:spacing w:val="-2"/>
                  <w:sz w:val="18"/>
                  <w:szCs w:val="18"/>
                </w:rPr>
                <w:t>ENDEUDAMIENTO</w:t>
              </w:r>
            </w:hyperlink>
          </w:p>
        </w:tc>
      </w:tr>
      <w:tr w:rsidR="00DC176F" w:rsidRPr="001461DC" w14:paraId="1F823300" w14:textId="77777777" w:rsidTr="00C66716">
        <w:trPr>
          <w:trHeight w:val="228"/>
        </w:trPr>
        <w:tc>
          <w:tcPr>
            <w:tcW w:w="1941" w:type="dxa"/>
          </w:tcPr>
          <w:p w14:paraId="3340491C" w14:textId="77777777" w:rsidR="00DC176F" w:rsidRPr="001461DC" w:rsidRDefault="00DC176F" w:rsidP="00C66716">
            <w:pPr>
              <w:pStyle w:val="TableParagraph"/>
              <w:tabs>
                <w:tab w:val="left" w:pos="9072"/>
              </w:tabs>
              <w:spacing w:before="3"/>
              <w:ind w:left="6" w:right="3"/>
              <w:jc w:val="center"/>
              <w:rPr>
                <w:rFonts w:ascii="Arial" w:hAnsi="Arial" w:cs="Arial"/>
                <w:sz w:val="18"/>
                <w:szCs w:val="18"/>
              </w:rPr>
            </w:pPr>
            <w:hyperlink r:id="rId407">
              <w:r w:rsidRPr="001461DC">
                <w:rPr>
                  <w:rFonts w:ascii="Arial" w:hAnsi="Arial" w:cs="Arial"/>
                  <w:spacing w:val="-2"/>
                  <w:sz w:val="18"/>
                  <w:szCs w:val="18"/>
                </w:rPr>
                <w:t>MINIMO</w:t>
              </w:r>
            </w:hyperlink>
          </w:p>
        </w:tc>
        <w:tc>
          <w:tcPr>
            <w:tcW w:w="1716" w:type="dxa"/>
          </w:tcPr>
          <w:p w14:paraId="44417DC1" w14:textId="77777777" w:rsidR="00DC176F" w:rsidRPr="001461DC" w:rsidRDefault="00DC176F" w:rsidP="00C66716">
            <w:pPr>
              <w:pStyle w:val="TableParagraph"/>
              <w:tabs>
                <w:tab w:val="left" w:pos="696"/>
                <w:tab w:val="left" w:pos="9072"/>
              </w:tabs>
              <w:spacing w:before="3"/>
              <w:ind w:right="247"/>
              <w:jc w:val="right"/>
              <w:rPr>
                <w:rFonts w:ascii="Arial" w:hAnsi="Arial" w:cs="Arial"/>
                <w:sz w:val="18"/>
                <w:szCs w:val="18"/>
              </w:rPr>
            </w:pPr>
            <w:hyperlink r:id="rId408">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4"/>
                  <w:sz w:val="18"/>
                  <w:szCs w:val="18"/>
                </w:rPr>
                <w:t>3,85</w:t>
              </w:r>
            </w:hyperlink>
          </w:p>
        </w:tc>
      </w:tr>
      <w:tr w:rsidR="00DC176F" w:rsidRPr="001461DC" w14:paraId="7D9BB150" w14:textId="77777777" w:rsidTr="00C66716">
        <w:trPr>
          <w:trHeight w:val="231"/>
        </w:trPr>
        <w:tc>
          <w:tcPr>
            <w:tcW w:w="1941" w:type="dxa"/>
          </w:tcPr>
          <w:p w14:paraId="60EB5154" w14:textId="77777777" w:rsidR="00DC176F" w:rsidRPr="001461DC" w:rsidRDefault="00DC176F" w:rsidP="00C66716">
            <w:pPr>
              <w:pStyle w:val="TableParagraph"/>
              <w:tabs>
                <w:tab w:val="left" w:pos="9072"/>
              </w:tabs>
              <w:spacing w:before="6"/>
              <w:ind w:left="6" w:right="2"/>
              <w:jc w:val="center"/>
              <w:rPr>
                <w:rFonts w:ascii="Arial" w:hAnsi="Arial" w:cs="Arial"/>
                <w:sz w:val="18"/>
                <w:szCs w:val="18"/>
              </w:rPr>
            </w:pPr>
            <w:hyperlink r:id="rId409">
              <w:r w:rsidRPr="001461DC">
                <w:rPr>
                  <w:rFonts w:ascii="Arial" w:hAnsi="Arial" w:cs="Arial"/>
                  <w:spacing w:val="-2"/>
                  <w:sz w:val="18"/>
                  <w:szCs w:val="18"/>
                </w:rPr>
                <w:t>MAXIMO</w:t>
              </w:r>
            </w:hyperlink>
          </w:p>
        </w:tc>
        <w:tc>
          <w:tcPr>
            <w:tcW w:w="1716" w:type="dxa"/>
          </w:tcPr>
          <w:p w14:paraId="3E9BE48C" w14:textId="77777777" w:rsidR="00DC176F" w:rsidRPr="001461DC" w:rsidRDefault="00DC176F" w:rsidP="00C66716">
            <w:pPr>
              <w:pStyle w:val="TableParagraph"/>
              <w:tabs>
                <w:tab w:val="left" w:pos="9072"/>
              </w:tabs>
              <w:spacing w:before="6"/>
              <w:ind w:right="219"/>
              <w:jc w:val="right"/>
              <w:rPr>
                <w:rFonts w:ascii="Arial" w:hAnsi="Arial" w:cs="Arial"/>
                <w:sz w:val="18"/>
                <w:szCs w:val="18"/>
              </w:rPr>
            </w:pPr>
            <w:hyperlink r:id="rId410">
              <w:r w:rsidRPr="001461DC">
                <w:rPr>
                  <w:rFonts w:ascii="Arial" w:hAnsi="Arial" w:cs="Arial"/>
                  <w:spacing w:val="-4"/>
                  <w:sz w:val="18"/>
                  <w:szCs w:val="18"/>
                </w:rPr>
                <w:t>0,44</w:t>
              </w:r>
            </w:hyperlink>
          </w:p>
        </w:tc>
      </w:tr>
      <w:tr w:rsidR="00DC176F" w:rsidRPr="001461DC" w14:paraId="50D74649" w14:textId="77777777" w:rsidTr="00C66716">
        <w:trPr>
          <w:trHeight w:val="228"/>
        </w:trPr>
        <w:tc>
          <w:tcPr>
            <w:tcW w:w="1941" w:type="dxa"/>
          </w:tcPr>
          <w:p w14:paraId="58EE3DD3" w14:textId="77777777" w:rsidR="00DC176F" w:rsidRPr="001461DC" w:rsidRDefault="00DC176F" w:rsidP="00C66716">
            <w:pPr>
              <w:pStyle w:val="TableParagraph"/>
              <w:tabs>
                <w:tab w:val="left" w:pos="9072"/>
              </w:tabs>
              <w:spacing w:before="3"/>
              <w:ind w:left="6" w:right="5"/>
              <w:jc w:val="center"/>
              <w:rPr>
                <w:rFonts w:ascii="Arial" w:hAnsi="Arial" w:cs="Arial"/>
                <w:sz w:val="18"/>
                <w:szCs w:val="18"/>
              </w:rPr>
            </w:pPr>
            <w:hyperlink r:id="rId411">
              <w:r w:rsidRPr="001461DC">
                <w:rPr>
                  <w:rFonts w:ascii="Arial" w:hAnsi="Arial" w:cs="Arial"/>
                  <w:spacing w:val="-2"/>
                  <w:sz w:val="18"/>
                  <w:szCs w:val="18"/>
                </w:rPr>
                <w:t>PROMEDIO</w:t>
              </w:r>
            </w:hyperlink>
          </w:p>
        </w:tc>
        <w:tc>
          <w:tcPr>
            <w:tcW w:w="1716" w:type="dxa"/>
          </w:tcPr>
          <w:p w14:paraId="46C6B9EB" w14:textId="77777777" w:rsidR="00DC176F" w:rsidRPr="001461DC" w:rsidRDefault="00DC176F" w:rsidP="00C66716">
            <w:pPr>
              <w:pStyle w:val="TableParagraph"/>
              <w:tabs>
                <w:tab w:val="left" w:pos="696"/>
                <w:tab w:val="left" w:pos="9072"/>
              </w:tabs>
              <w:spacing w:before="3"/>
              <w:ind w:right="247"/>
              <w:jc w:val="right"/>
              <w:rPr>
                <w:rFonts w:ascii="Arial" w:hAnsi="Arial" w:cs="Arial"/>
                <w:sz w:val="18"/>
                <w:szCs w:val="18"/>
              </w:rPr>
            </w:pPr>
            <w:hyperlink r:id="rId412">
              <w:r w:rsidRPr="001461DC">
                <w:rPr>
                  <w:rFonts w:ascii="Arial" w:hAnsi="Arial" w:cs="Arial"/>
                  <w:spacing w:val="-10"/>
                  <w:sz w:val="18"/>
                  <w:szCs w:val="18"/>
                </w:rPr>
                <w:t>-</w:t>
              </w:r>
              <w:r w:rsidRPr="001461DC">
                <w:rPr>
                  <w:rFonts w:ascii="Arial" w:hAnsi="Arial" w:cs="Arial"/>
                  <w:sz w:val="18"/>
                  <w:szCs w:val="18"/>
                </w:rPr>
                <w:tab/>
              </w:r>
              <w:r w:rsidRPr="001461DC">
                <w:rPr>
                  <w:rFonts w:ascii="Arial" w:hAnsi="Arial" w:cs="Arial"/>
                  <w:spacing w:val="-4"/>
                  <w:sz w:val="18"/>
                  <w:szCs w:val="18"/>
                </w:rPr>
                <w:t>0,01</w:t>
              </w:r>
            </w:hyperlink>
          </w:p>
        </w:tc>
      </w:tr>
      <w:tr w:rsidR="00DC176F" w:rsidRPr="001461DC" w14:paraId="030A1B03" w14:textId="77777777" w:rsidTr="00C66716">
        <w:trPr>
          <w:trHeight w:val="228"/>
        </w:trPr>
        <w:tc>
          <w:tcPr>
            <w:tcW w:w="1941" w:type="dxa"/>
          </w:tcPr>
          <w:p w14:paraId="6DB03728" w14:textId="77777777" w:rsidR="00DC176F" w:rsidRPr="001461DC" w:rsidRDefault="00DC176F" w:rsidP="00C66716">
            <w:pPr>
              <w:pStyle w:val="TableParagraph"/>
              <w:tabs>
                <w:tab w:val="left" w:pos="9072"/>
              </w:tabs>
              <w:spacing w:before="3"/>
              <w:ind w:left="6"/>
              <w:jc w:val="center"/>
              <w:rPr>
                <w:rFonts w:ascii="Arial" w:hAnsi="Arial" w:cs="Arial"/>
                <w:sz w:val="18"/>
                <w:szCs w:val="18"/>
              </w:rPr>
            </w:pPr>
            <w:hyperlink r:id="rId413">
              <w:r w:rsidRPr="001461DC">
                <w:rPr>
                  <w:rFonts w:ascii="Arial" w:hAnsi="Arial" w:cs="Arial"/>
                  <w:spacing w:val="-2"/>
                  <w:sz w:val="18"/>
                  <w:szCs w:val="18"/>
                </w:rPr>
                <w:t>MEDIANA</w:t>
              </w:r>
            </w:hyperlink>
          </w:p>
        </w:tc>
        <w:tc>
          <w:tcPr>
            <w:tcW w:w="1716" w:type="dxa"/>
          </w:tcPr>
          <w:p w14:paraId="1C40F52A" w14:textId="77777777" w:rsidR="00DC176F" w:rsidRPr="001461DC" w:rsidRDefault="00DC176F" w:rsidP="00C66716">
            <w:pPr>
              <w:pStyle w:val="TableParagraph"/>
              <w:tabs>
                <w:tab w:val="left" w:pos="9072"/>
              </w:tabs>
              <w:spacing w:before="3"/>
              <w:ind w:right="219"/>
              <w:jc w:val="right"/>
              <w:rPr>
                <w:rFonts w:ascii="Arial" w:hAnsi="Arial" w:cs="Arial"/>
                <w:sz w:val="18"/>
                <w:szCs w:val="18"/>
              </w:rPr>
            </w:pPr>
            <w:hyperlink r:id="rId414">
              <w:r w:rsidRPr="001461DC">
                <w:rPr>
                  <w:rFonts w:ascii="Arial" w:hAnsi="Arial" w:cs="Arial"/>
                  <w:spacing w:val="-4"/>
                  <w:sz w:val="18"/>
                  <w:szCs w:val="18"/>
                </w:rPr>
                <w:t>0,03</w:t>
              </w:r>
            </w:hyperlink>
          </w:p>
        </w:tc>
      </w:tr>
      <w:tr w:rsidR="00DC176F" w:rsidRPr="001461DC" w14:paraId="7DA03B14" w14:textId="77777777" w:rsidTr="00C66716">
        <w:trPr>
          <w:trHeight w:val="461"/>
        </w:trPr>
        <w:tc>
          <w:tcPr>
            <w:tcW w:w="1941" w:type="dxa"/>
          </w:tcPr>
          <w:p w14:paraId="35BAF1E5" w14:textId="77777777" w:rsidR="00DC176F" w:rsidRPr="001461DC" w:rsidRDefault="00DC176F" w:rsidP="00C66716">
            <w:pPr>
              <w:pStyle w:val="TableParagraph"/>
              <w:tabs>
                <w:tab w:val="left" w:pos="9072"/>
              </w:tabs>
              <w:spacing w:before="2"/>
              <w:ind w:left="338" w:right="264" w:hanging="65"/>
              <w:rPr>
                <w:rFonts w:ascii="Arial" w:hAnsi="Arial" w:cs="Arial"/>
                <w:sz w:val="18"/>
                <w:szCs w:val="18"/>
              </w:rPr>
            </w:pPr>
            <w:hyperlink r:id="rId415">
              <w:r w:rsidRPr="001461DC">
                <w:rPr>
                  <w:rFonts w:ascii="Arial" w:hAnsi="Arial" w:cs="Arial"/>
                  <w:spacing w:val="-2"/>
                  <w:sz w:val="18"/>
                  <w:szCs w:val="18"/>
                </w:rPr>
                <w:t>DESVIACION ESTANDAR</w:t>
              </w:r>
            </w:hyperlink>
          </w:p>
        </w:tc>
        <w:tc>
          <w:tcPr>
            <w:tcW w:w="1716" w:type="dxa"/>
          </w:tcPr>
          <w:p w14:paraId="5FDEB3AF" w14:textId="77777777" w:rsidR="00DC176F" w:rsidRPr="001461DC" w:rsidRDefault="00DC176F" w:rsidP="00C66716">
            <w:pPr>
              <w:pStyle w:val="TableParagraph"/>
              <w:tabs>
                <w:tab w:val="left" w:pos="9072"/>
              </w:tabs>
              <w:spacing w:before="133"/>
              <w:ind w:right="219"/>
              <w:jc w:val="right"/>
              <w:rPr>
                <w:rFonts w:ascii="Arial" w:hAnsi="Arial" w:cs="Arial"/>
                <w:sz w:val="18"/>
                <w:szCs w:val="18"/>
              </w:rPr>
            </w:pPr>
            <w:hyperlink r:id="rId416">
              <w:r w:rsidRPr="001461DC">
                <w:rPr>
                  <w:rFonts w:ascii="Arial" w:hAnsi="Arial" w:cs="Arial"/>
                  <w:spacing w:val="-4"/>
                  <w:sz w:val="18"/>
                  <w:szCs w:val="18"/>
                </w:rPr>
                <w:t>0,37</w:t>
              </w:r>
            </w:hyperlink>
          </w:p>
        </w:tc>
      </w:tr>
    </w:tbl>
    <w:p w14:paraId="07076DCC" w14:textId="77777777" w:rsidR="001D1B7F" w:rsidRPr="001461DC" w:rsidRDefault="001D1B7F" w:rsidP="00C66716">
      <w:pPr>
        <w:pStyle w:val="Textoindependiente"/>
        <w:tabs>
          <w:tab w:val="left" w:pos="9072"/>
        </w:tabs>
        <w:rPr>
          <w:rFonts w:ascii="Arial" w:hAnsi="Arial" w:cs="Arial"/>
          <w:sz w:val="20"/>
          <w:szCs w:val="20"/>
        </w:rPr>
      </w:pPr>
    </w:p>
    <w:p w14:paraId="430BE494" w14:textId="77777777" w:rsidR="001D1B7F" w:rsidRPr="001461DC" w:rsidRDefault="001D1B7F" w:rsidP="00C66716">
      <w:pPr>
        <w:pStyle w:val="Textoindependiente"/>
        <w:tabs>
          <w:tab w:val="left" w:pos="9072"/>
        </w:tabs>
        <w:rPr>
          <w:rFonts w:ascii="Arial" w:hAnsi="Arial" w:cs="Arial"/>
          <w:sz w:val="20"/>
          <w:szCs w:val="20"/>
        </w:rPr>
      </w:pPr>
    </w:p>
    <w:p w14:paraId="49CD97E9" w14:textId="77777777" w:rsidR="00DC176F" w:rsidRPr="001461DC" w:rsidRDefault="00DC176F" w:rsidP="00C66716">
      <w:pPr>
        <w:pStyle w:val="Textoindependiente"/>
        <w:tabs>
          <w:tab w:val="left" w:pos="9072"/>
        </w:tabs>
        <w:rPr>
          <w:rFonts w:ascii="Arial" w:hAnsi="Arial" w:cs="Arial"/>
          <w:sz w:val="20"/>
          <w:szCs w:val="20"/>
        </w:rPr>
      </w:pPr>
    </w:p>
    <w:p w14:paraId="3A4CE7D2" w14:textId="77777777" w:rsidR="001D1B7F" w:rsidRPr="001461DC" w:rsidRDefault="001D1B7F" w:rsidP="00C66716">
      <w:pPr>
        <w:pStyle w:val="Textoindependiente"/>
        <w:tabs>
          <w:tab w:val="left" w:pos="9072"/>
        </w:tabs>
        <w:spacing w:before="163"/>
        <w:rPr>
          <w:rFonts w:ascii="Arial" w:hAnsi="Arial" w:cs="Arial"/>
          <w:sz w:val="20"/>
          <w:szCs w:val="20"/>
        </w:rPr>
      </w:pPr>
    </w:p>
    <w:tbl>
      <w:tblPr>
        <w:tblStyle w:val="TableNormal"/>
        <w:tblW w:w="0" w:type="auto"/>
        <w:tblInd w:w="255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Look w:val="01E0" w:firstRow="1" w:lastRow="1" w:firstColumn="1" w:lastColumn="1" w:noHBand="0" w:noVBand="0"/>
      </w:tblPr>
      <w:tblGrid>
        <w:gridCol w:w="343"/>
        <w:gridCol w:w="258"/>
        <w:gridCol w:w="345"/>
        <w:gridCol w:w="944"/>
        <w:gridCol w:w="946"/>
        <w:gridCol w:w="944"/>
        <w:gridCol w:w="944"/>
      </w:tblGrid>
      <w:tr w:rsidR="001D1B7F" w:rsidRPr="001461DC" w14:paraId="37C62D73" w14:textId="77777777" w:rsidTr="00DC176F">
        <w:trPr>
          <w:trHeight w:val="352"/>
        </w:trPr>
        <w:tc>
          <w:tcPr>
            <w:tcW w:w="946" w:type="dxa"/>
            <w:gridSpan w:val="3"/>
          </w:tcPr>
          <w:p w14:paraId="336625E7"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70C8D4C0" w14:textId="77777777" w:rsidR="001D1B7F" w:rsidRPr="001461DC" w:rsidRDefault="001D1B7F" w:rsidP="00C66716">
            <w:pPr>
              <w:pStyle w:val="TableParagraph"/>
              <w:tabs>
                <w:tab w:val="left" w:pos="9072"/>
              </w:tabs>
              <w:ind w:left="66" w:right="8"/>
              <w:jc w:val="center"/>
              <w:rPr>
                <w:rFonts w:ascii="Arial" w:hAnsi="Arial" w:cs="Arial"/>
                <w:sz w:val="20"/>
                <w:szCs w:val="20"/>
              </w:rPr>
            </w:pPr>
            <w:hyperlink r:id="rId417">
              <w:r w:rsidRPr="001461DC">
                <w:rPr>
                  <w:rFonts w:ascii="Arial" w:hAnsi="Arial" w:cs="Arial"/>
                  <w:spacing w:val="-4"/>
                  <w:sz w:val="20"/>
                  <w:szCs w:val="20"/>
                </w:rPr>
                <w:t>0,44</w:t>
              </w:r>
            </w:hyperlink>
          </w:p>
        </w:tc>
        <w:tc>
          <w:tcPr>
            <w:tcW w:w="946" w:type="dxa"/>
          </w:tcPr>
          <w:p w14:paraId="6396AEAD" w14:textId="77777777" w:rsidR="001D1B7F" w:rsidRPr="001461DC" w:rsidRDefault="001D1B7F" w:rsidP="00C66716">
            <w:pPr>
              <w:pStyle w:val="TableParagraph"/>
              <w:tabs>
                <w:tab w:val="left" w:pos="9072"/>
              </w:tabs>
              <w:rPr>
                <w:rFonts w:ascii="Arial" w:hAnsi="Arial" w:cs="Arial"/>
                <w:sz w:val="20"/>
                <w:szCs w:val="20"/>
              </w:rPr>
            </w:pPr>
          </w:p>
        </w:tc>
        <w:tc>
          <w:tcPr>
            <w:tcW w:w="944" w:type="dxa"/>
            <w:tcBorders>
              <w:bottom w:val="single" w:sz="8" w:space="0" w:color="D9D9D9"/>
            </w:tcBorders>
          </w:tcPr>
          <w:p w14:paraId="26B81677" w14:textId="77777777" w:rsidR="001D1B7F" w:rsidRPr="001461DC" w:rsidRDefault="001D1B7F" w:rsidP="00C66716">
            <w:pPr>
              <w:pStyle w:val="TableParagraph"/>
              <w:tabs>
                <w:tab w:val="left" w:pos="9072"/>
              </w:tabs>
              <w:spacing w:before="72"/>
              <w:ind w:left="66" w:right="4"/>
              <w:jc w:val="center"/>
              <w:rPr>
                <w:rFonts w:ascii="Arial" w:hAnsi="Arial" w:cs="Arial"/>
                <w:sz w:val="20"/>
                <w:szCs w:val="20"/>
              </w:rPr>
            </w:pPr>
            <w:hyperlink r:id="rId418">
              <w:r w:rsidRPr="001461DC">
                <w:rPr>
                  <w:rFonts w:ascii="Arial" w:hAnsi="Arial" w:cs="Arial"/>
                  <w:spacing w:val="-4"/>
                  <w:sz w:val="20"/>
                  <w:szCs w:val="20"/>
                </w:rPr>
                <w:t>0,03</w:t>
              </w:r>
            </w:hyperlink>
          </w:p>
        </w:tc>
        <w:tc>
          <w:tcPr>
            <w:tcW w:w="944" w:type="dxa"/>
          </w:tcPr>
          <w:p w14:paraId="7F42911E" w14:textId="77777777" w:rsidR="001D1B7F" w:rsidRPr="001461DC" w:rsidRDefault="001D1B7F" w:rsidP="00C66716">
            <w:pPr>
              <w:pStyle w:val="TableParagraph"/>
              <w:tabs>
                <w:tab w:val="left" w:pos="9072"/>
              </w:tabs>
              <w:ind w:left="66"/>
              <w:jc w:val="center"/>
              <w:rPr>
                <w:rFonts w:ascii="Arial" w:hAnsi="Arial" w:cs="Arial"/>
                <w:sz w:val="20"/>
                <w:szCs w:val="20"/>
              </w:rPr>
            </w:pPr>
            <w:hyperlink r:id="rId419">
              <w:r w:rsidRPr="001461DC">
                <w:rPr>
                  <w:rFonts w:ascii="Arial" w:hAnsi="Arial" w:cs="Arial"/>
                  <w:spacing w:val="-4"/>
                  <w:sz w:val="20"/>
                  <w:szCs w:val="20"/>
                </w:rPr>
                <w:t>0,37</w:t>
              </w:r>
            </w:hyperlink>
          </w:p>
        </w:tc>
      </w:tr>
      <w:tr w:rsidR="001D1B7F" w:rsidRPr="001461DC" w14:paraId="3365FC37" w14:textId="77777777" w:rsidTr="00DC176F">
        <w:trPr>
          <w:trHeight w:val="350"/>
        </w:trPr>
        <w:tc>
          <w:tcPr>
            <w:tcW w:w="946" w:type="dxa"/>
            <w:gridSpan w:val="3"/>
            <w:tcBorders>
              <w:bottom w:val="nil"/>
            </w:tcBorders>
          </w:tcPr>
          <w:p w14:paraId="48CA70DD" w14:textId="77777777" w:rsidR="001D1B7F" w:rsidRPr="001461DC" w:rsidRDefault="001D1B7F" w:rsidP="00C66716">
            <w:pPr>
              <w:pStyle w:val="TableParagraph"/>
              <w:tabs>
                <w:tab w:val="left" w:pos="9072"/>
              </w:tabs>
              <w:spacing w:before="104"/>
              <w:ind w:left="271"/>
              <w:rPr>
                <w:rFonts w:ascii="Arial" w:hAnsi="Arial" w:cs="Arial"/>
                <w:sz w:val="20"/>
                <w:szCs w:val="20"/>
              </w:rPr>
            </w:pPr>
            <w:hyperlink r:id="rId420">
              <w:r w:rsidRPr="001461DC">
                <w:rPr>
                  <w:rFonts w:ascii="Arial" w:hAnsi="Arial" w:cs="Arial"/>
                  <w:spacing w:val="-2"/>
                  <w:sz w:val="20"/>
                  <w:szCs w:val="20"/>
                </w:rPr>
                <w:t>MINIMO</w:t>
              </w:r>
            </w:hyperlink>
          </w:p>
        </w:tc>
        <w:tc>
          <w:tcPr>
            <w:tcW w:w="944" w:type="dxa"/>
          </w:tcPr>
          <w:p w14:paraId="1958B131" w14:textId="77777777" w:rsidR="001D1B7F" w:rsidRPr="001461DC" w:rsidRDefault="001D1B7F" w:rsidP="00C66716">
            <w:pPr>
              <w:pStyle w:val="TableParagraph"/>
              <w:tabs>
                <w:tab w:val="left" w:pos="9072"/>
              </w:tabs>
              <w:spacing w:before="104"/>
              <w:ind w:left="66" w:right="47"/>
              <w:jc w:val="center"/>
              <w:rPr>
                <w:rFonts w:ascii="Arial" w:hAnsi="Arial" w:cs="Arial"/>
                <w:sz w:val="20"/>
                <w:szCs w:val="20"/>
              </w:rPr>
            </w:pPr>
            <w:hyperlink r:id="rId421">
              <w:r w:rsidRPr="001461DC">
                <w:rPr>
                  <w:rFonts w:ascii="Arial" w:hAnsi="Arial" w:cs="Arial"/>
                  <w:spacing w:val="-2"/>
                  <w:sz w:val="20"/>
                  <w:szCs w:val="20"/>
                </w:rPr>
                <w:t>MAXIMO</w:t>
              </w:r>
            </w:hyperlink>
          </w:p>
        </w:tc>
        <w:tc>
          <w:tcPr>
            <w:tcW w:w="946" w:type="dxa"/>
          </w:tcPr>
          <w:p w14:paraId="7A9275A5" w14:textId="77777777" w:rsidR="001D1B7F" w:rsidRPr="001461DC" w:rsidRDefault="001D1B7F" w:rsidP="00C66716">
            <w:pPr>
              <w:pStyle w:val="TableParagraph"/>
              <w:tabs>
                <w:tab w:val="left" w:pos="9072"/>
              </w:tabs>
              <w:spacing w:before="84"/>
              <w:ind w:left="176"/>
              <w:rPr>
                <w:rFonts w:ascii="Arial" w:hAnsi="Arial" w:cs="Arial"/>
                <w:sz w:val="20"/>
                <w:szCs w:val="20"/>
              </w:rPr>
            </w:pPr>
            <w:hyperlink r:id="rId422">
              <w:r w:rsidRPr="001461DC">
                <w:rPr>
                  <w:rFonts w:ascii="Arial" w:hAnsi="Arial" w:cs="Arial"/>
                  <w:spacing w:val="10"/>
                  <w:sz w:val="20"/>
                  <w:szCs w:val="20"/>
                </w:rPr>
                <w:t>P</w:t>
              </w:r>
              <w:r w:rsidRPr="001461DC">
                <w:rPr>
                  <w:rFonts w:ascii="Arial" w:hAnsi="Arial" w:cs="Arial"/>
                  <w:spacing w:val="8"/>
                  <w:sz w:val="20"/>
                  <w:szCs w:val="20"/>
                </w:rPr>
                <w:t>R</w:t>
              </w:r>
              <w:r w:rsidRPr="001461DC">
                <w:rPr>
                  <w:rFonts w:ascii="Arial" w:hAnsi="Arial" w:cs="Arial"/>
                  <w:spacing w:val="-80"/>
                  <w:sz w:val="20"/>
                  <w:szCs w:val="20"/>
                </w:rPr>
                <w:t>O</w:t>
              </w:r>
              <w:r w:rsidRPr="001461DC">
                <w:rPr>
                  <w:rFonts w:ascii="Arial" w:hAnsi="Arial" w:cs="Arial"/>
                  <w:spacing w:val="10"/>
                  <w:position w:val="2"/>
                  <w:sz w:val="20"/>
                  <w:szCs w:val="20"/>
                </w:rPr>
                <w:t>(</w:t>
              </w:r>
              <w:r w:rsidRPr="001461DC">
                <w:rPr>
                  <w:rFonts w:ascii="Arial" w:hAnsi="Arial" w:cs="Arial"/>
                  <w:spacing w:val="-47"/>
                  <w:position w:val="2"/>
                  <w:sz w:val="20"/>
                  <w:szCs w:val="20"/>
                </w:rPr>
                <w:t>0</w:t>
              </w:r>
              <w:r w:rsidRPr="001461DC">
                <w:rPr>
                  <w:rFonts w:ascii="Arial" w:hAnsi="Arial" w:cs="Arial"/>
                  <w:spacing w:val="-88"/>
                  <w:sz w:val="20"/>
                  <w:szCs w:val="20"/>
                </w:rPr>
                <w:t>M</w:t>
              </w:r>
              <w:r w:rsidRPr="001461DC">
                <w:rPr>
                  <w:rFonts w:ascii="Arial" w:hAnsi="Arial" w:cs="Arial"/>
                  <w:spacing w:val="9"/>
                  <w:position w:val="2"/>
                  <w:sz w:val="20"/>
                  <w:szCs w:val="20"/>
                </w:rPr>
                <w:t>,</w:t>
              </w:r>
              <w:r w:rsidRPr="001461DC">
                <w:rPr>
                  <w:rFonts w:ascii="Arial" w:hAnsi="Arial" w:cs="Arial"/>
                  <w:spacing w:val="-29"/>
                  <w:position w:val="2"/>
                  <w:sz w:val="20"/>
                  <w:szCs w:val="20"/>
                </w:rPr>
                <w:t>0</w:t>
              </w:r>
              <w:r w:rsidRPr="001461DC">
                <w:rPr>
                  <w:rFonts w:ascii="Arial" w:hAnsi="Arial" w:cs="Arial"/>
                  <w:spacing w:val="-40"/>
                  <w:sz w:val="20"/>
                  <w:szCs w:val="20"/>
                </w:rPr>
                <w:t>E</w:t>
              </w:r>
              <w:r w:rsidRPr="001461DC">
                <w:rPr>
                  <w:rFonts w:ascii="Arial" w:hAnsi="Arial" w:cs="Arial"/>
                  <w:spacing w:val="-32"/>
                  <w:position w:val="2"/>
                  <w:sz w:val="20"/>
                  <w:szCs w:val="20"/>
                </w:rPr>
                <w:t>1</w:t>
              </w:r>
              <w:proofErr w:type="gramStart"/>
              <w:r w:rsidRPr="001461DC">
                <w:rPr>
                  <w:rFonts w:ascii="Arial" w:hAnsi="Arial" w:cs="Arial"/>
                  <w:spacing w:val="-60"/>
                  <w:sz w:val="20"/>
                  <w:szCs w:val="20"/>
                </w:rPr>
                <w:t>D</w:t>
              </w:r>
              <w:r w:rsidRPr="001461DC">
                <w:rPr>
                  <w:rFonts w:ascii="Arial" w:hAnsi="Arial" w:cs="Arial"/>
                  <w:spacing w:val="24"/>
                  <w:position w:val="2"/>
                  <w:sz w:val="20"/>
                  <w:szCs w:val="20"/>
                </w:rPr>
                <w:t>)</w:t>
              </w:r>
              <w:r w:rsidRPr="001461DC">
                <w:rPr>
                  <w:rFonts w:ascii="Arial" w:hAnsi="Arial" w:cs="Arial"/>
                  <w:spacing w:val="9"/>
                  <w:sz w:val="20"/>
                  <w:szCs w:val="20"/>
                </w:rPr>
                <w:t>IO</w:t>
              </w:r>
              <w:proofErr w:type="gramEnd"/>
            </w:hyperlink>
          </w:p>
        </w:tc>
        <w:tc>
          <w:tcPr>
            <w:tcW w:w="944" w:type="dxa"/>
            <w:tcBorders>
              <w:top w:val="single" w:sz="8" w:space="0" w:color="D9D9D9"/>
            </w:tcBorders>
          </w:tcPr>
          <w:p w14:paraId="5FB83AC4" w14:textId="77777777" w:rsidR="001D1B7F" w:rsidRPr="001461DC" w:rsidRDefault="001D1B7F" w:rsidP="00C66716">
            <w:pPr>
              <w:pStyle w:val="TableParagraph"/>
              <w:tabs>
                <w:tab w:val="left" w:pos="9072"/>
              </w:tabs>
              <w:spacing w:before="104"/>
              <w:ind w:left="66" w:right="45"/>
              <w:jc w:val="center"/>
              <w:rPr>
                <w:rFonts w:ascii="Arial" w:hAnsi="Arial" w:cs="Arial"/>
                <w:sz w:val="20"/>
                <w:szCs w:val="20"/>
              </w:rPr>
            </w:pPr>
            <w:hyperlink r:id="rId423">
              <w:r w:rsidRPr="001461DC">
                <w:rPr>
                  <w:rFonts w:ascii="Arial" w:hAnsi="Arial" w:cs="Arial"/>
                  <w:spacing w:val="-2"/>
                  <w:sz w:val="20"/>
                  <w:szCs w:val="20"/>
                </w:rPr>
                <w:t>MEDIANA</w:t>
              </w:r>
            </w:hyperlink>
          </w:p>
        </w:tc>
        <w:tc>
          <w:tcPr>
            <w:tcW w:w="944" w:type="dxa"/>
          </w:tcPr>
          <w:p w14:paraId="39B36CE9" w14:textId="77777777" w:rsidR="001D1B7F" w:rsidRPr="001461DC" w:rsidRDefault="001D1B7F" w:rsidP="00C66716">
            <w:pPr>
              <w:pStyle w:val="TableParagraph"/>
              <w:tabs>
                <w:tab w:val="left" w:pos="9072"/>
              </w:tabs>
              <w:spacing w:before="104"/>
              <w:ind w:left="66" w:right="41"/>
              <w:jc w:val="center"/>
              <w:rPr>
                <w:rFonts w:ascii="Arial" w:hAnsi="Arial" w:cs="Arial"/>
                <w:sz w:val="20"/>
                <w:szCs w:val="20"/>
              </w:rPr>
            </w:pPr>
            <w:hyperlink r:id="rId424">
              <w:r w:rsidRPr="001461DC">
                <w:rPr>
                  <w:rFonts w:ascii="Arial" w:hAnsi="Arial" w:cs="Arial"/>
                  <w:spacing w:val="-2"/>
                  <w:sz w:val="20"/>
                  <w:szCs w:val="20"/>
                </w:rPr>
                <w:t>DESVIACION</w:t>
              </w:r>
            </w:hyperlink>
          </w:p>
        </w:tc>
      </w:tr>
      <w:tr w:rsidR="001D1B7F" w:rsidRPr="001461DC" w14:paraId="5277845D" w14:textId="77777777" w:rsidTr="00DC176F">
        <w:trPr>
          <w:trHeight w:val="355"/>
        </w:trPr>
        <w:tc>
          <w:tcPr>
            <w:tcW w:w="343" w:type="dxa"/>
            <w:tcBorders>
              <w:right w:val="nil"/>
            </w:tcBorders>
          </w:tcPr>
          <w:p w14:paraId="6A898E17" w14:textId="77777777" w:rsidR="001D1B7F" w:rsidRPr="001461DC" w:rsidRDefault="001D1B7F" w:rsidP="00C66716">
            <w:pPr>
              <w:pStyle w:val="TableParagraph"/>
              <w:tabs>
                <w:tab w:val="left" w:pos="9072"/>
              </w:tabs>
              <w:rPr>
                <w:rFonts w:ascii="Arial" w:hAnsi="Arial" w:cs="Arial"/>
                <w:sz w:val="20"/>
                <w:szCs w:val="20"/>
              </w:rPr>
            </w:pPr>
          </w:p>
        </w:tc>
        <w:tc>
          <w:tcPr>
            <w:tcW w:w="258" w:type="dxa"/>
            <w:vMerge w:val="restart"/>
            <w:tcBorders>
              <w:top w:val="nil"/>
              <w:left w:val="nil"/>
              <w:right w:val="nil"/>
            </w:tcBorders>
            <w:shd w:val="clear" w:color="auto" w:fill="4472C4"/>
          </w:tcPr>
          <w:p w14:paraId="3A1CE677" w14:textId="77777777" w:rsidR="001D1B7F" w:rsidRPr="001461DC" w:rsidRDefault="001D1B7F" w:rsidP="00C66716">
            <w:pPr>
              <w:pStyle w:val="TableParagraph"/>
              <w:tabs>
                <w:tab w:val="left" w:pos="9072"/>
              </w:tabs>
              <w:rPr>
                <w:rFonts w:ascii="Arial" w:hAnsi="Arial" w:cs="Arial"/>
                <w:sz w:val="20"/>
                <w:szCs w:val="20"/>
              </w:rPr>
            </w:pPr>
          </w:p>
        </w:tc>
        <w:tc>
          <w:tcPr>
            <w:tcW w:w="343" w:type="dxa"/>
            <w:tcBorders>
              <w:left w:val="nil"/>
            </w:tcBorders>
          </w:tcPr>
          <w:p w14:paraId="01C24278"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147CA3E7" w14:textId="77777777" w:rsidR="001D1B7F" w:rsidRPr="001461DC" w:rsidRDefault="001D1B7F" w:rsidP="00C66716">
            <w:pPr>
              <w:pStyle w:val="TableParagraph"/>
              <w:tabs>
                <w:tab w:val="left" w:pos="9072"/>
              </w:tabs>
              <w:rPr>
                <w:rFonts w:ascii="Arial" w:hAnsi="Arial" w:cs="Arial"/>
                <w:sz w:val="20"/>
                <w:szCs w:val="20"/>
              </w:rPr>
            </w:pPr>
          </w:p>
        </w:tc>
        <w:tc>
          <w:tcPr>
            <w:tcW w:w="946" w:type="dxa"/>
          </w:tcPr>
          <w:p w14:paraId="0CA89224"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39FB228E"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72697341" w14:textId="77777777" w:rsidR="001D1B7F" w:rsidRPr="001461DC" w:rsidRDefault="001D1B7F" w:rsidP="00C66716">
            <w:pPr>
              <w:pStyle w:val="TableParagraph"/>
              <w:tabs>
                <w:tab w:val="left" w:pos="9072"/>
              </w:tabs>
              <w:ind w:left="66" w:right="42"/>
              <w:jc w:val="center"/>
              <w:rPr>
                <w:rFonts w:ascii="Arial" w:hAnsi="Arial" w:cs="Arial"/>
                <w:sz w:val="20"/>
                <w:szCs w:val="20"/>
              </w:rPr>
            </w:pPr>
            <w:hyperlink r:id="rId425">
              <w:r w:rsidRPr="001461DC">
                <w:rPr>
                  <w:rFonts w:ascii="Arial" w:hAnsi="Arial" w:cs="Arial"/>
                  <w:spacing w:val="-2"/>
                  <w:sz w:val="20"/>
                  <w:szCs w:val="20"/>
                </w:rPr>
                <w:t>ESTANDAR</w:t>
              </w:r>
            </w:hyperlink>
          </w:p>
        </w:tc>
      </w:tr>
      <w:tr w:rsidR="001D1B7F" w:rsidRPr="001461DC" w14:paraId="6022CA97" w14:textId="77777777" w:rsidTr="00DC176F">
        <w:trPr>
          <w:trHeight w:val="355"/>
        </w:trPr>
        <w:tc>
          <w:tcPr>
            <w:tcW w:w="343" w:type="dxa"/>
            <w:tcBorders>
              <w:right w:val="nil"/>
            </w:tcBorders>
          </w:tcPr>
          <w:p w14:paraId="4E1DD873" w14:textId="77777777" w:rsidR="001D1B7F" w:rsidRPr="001461DC" w:rsidRDefault="001D1B7F" w:rsidP="00C66716">
            <w:pPr>
              <w:pStyle w:val="TableParagraph"/>
              <w:tabs>
                <w:tab w:val="left" w:pos="9072"/>
              </w:tabs>
              <w:rPr>
                <w:rFonts w:ascii="Arial" w:hAnsi="Arial" w:cs="Arial"/>
                <w:sz w:val="20"/>
                <w:szCs w:val="20"/>
              </w:rPr>
            </w:pPr>
          </w:p>
        </w:tc>
        <w:tc>
          <w:tcPr>
            <w:tcW w:w="258" w:type="dxa"/>
            <w:vMerge/>
            <w:tcBorders>
              <w:top w:val="nil"/>
              <w:left w:val="nil"/>
              <w:right w:val="nil"/>
            </w:tcBorders>
            <w:shd w:val="clear" w:color="auto" w:fill="4472C4"/>
          </w:tcPr>
          <w:p w14:paraId="6A05867F" w14:textId="77777777" w:rsidR="001D1B7F" w:rsidRPr="001461DC" w:rsidRDefault="001D1B7F" w:rsidP="00C66716">
            <w:pPr>
              <w:tabs>
                <w:tab w:val="left" w:pos="9072"/>
              </w:tabs>
              <w:rPr>
                <w:rFonts w:ascii="Arial" w:hAnsi="Arial" w:cs="Arial"/>
                <w:sz w:val="20"/>
                <w:szCs w:val="20"/>
              </w:rPr>
            </w:pPr>
          </w:p>
        </w:tc>
        <w:tc>
          <w:tcPr>
            <w:tcW w:w="343" w:type="dxa"/>
            <w:tcBorders>
              <w:left w:val="nil"/>
            </w:tcBorders>
          </w:tcPr>
          <w:p w14:paraId="7105A45B"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007F1852" w14:textId="77777777" w:rsidR="001D1B7F" w:rsidRPr="001461DC" w:rsidRDefault="001D1B7F" w:rsidP="00C66716">
            <w:pPr>
              <w:pStyle w:val="TableParagraph"/>
              <w:tabs>
                <w:tab w:val="left" w:pos="9072"/>
              </w:tabs>
              <w:rPr>
                <w:rFonts w:ascii="Arial" w:hAnsi="Arial" w:cs="Arial"/>
                <w:sz w:val="20"/>
                <w:szCs w:val="20"/>
              </w:rPr>
            </w:pPr>
          </w:p>
        </w:tc>
        <w:tc>
          <w:tcPr>
            <w:tcW w:w="946" w:type="dxa"/>
          </w:tcPr>
          <w:p w14:paraId="26D4AC93"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47ED5261"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767E2372"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73BA46FD" w14:textId="77777777" w:rsidTr="00DC176F">
        <w:trPr>
          <w:trHeight w:val="352"/>
        </w:trPr>
        <w:tc>
          <w:tcPr>
            <w:tcW w:w="343" w:type="dxa"/>
            <w:tcBorders>
              <w:right w:val="nil"/>
            </w:tcBorders>
          </w:tcPr>
          <w:p w14:paraId="31C2FE90" w14:textId="77777777" w:rsidR="001D1B7F" w:rsidRPr="001461DC" w:rsidRDefault="001D1B7F" w:rsidP="00C66716">
            <w:pPr>
              <w:pStyle w:val="TableParagraph"/>
              <w:tabs>
                <w:tab w:val="left" w:pos="9072"/>
              </w:tabs>
              <w:rPr>
                <w:rFonts w:ascii="Arial" w:hAnsi="Arial" w:cs="Arial"/>
                <w:sz w:val="20"/>
                <w:szCs w:val="20"/>
              </w:rPr>
            </w:pPr>
          </w:p>
        </w:tc>
        <w:tc>
          <w:tcPr>
            <w:tcW w:w="258" w:type="dxa"/>
            <w:vMerge/>
            <w:tcBorders>
              <w:top w:val="nil"/>
              <w:left w:val="nil"/>
              <w:right w:val="nil"/>
            </w:tcBorders>
            <w:shd w:val="clear" w:color="auto" w:fill="4472C4"/>
          </w:tcPr>
          <w:p w14:paraId="20ACAFE2" w14:textId="77777777" w:rsidR="001D1B7F" w:rsidRPr="001461DC" w:rsidRDefault="001D1B7F" w:rsidP="00C66716">
            <w:pPr>
              <w:tabs>
                <w:tab w:val="left" w:pos="9072"/>
              </w:tabs>
              <w:rPr>
                <w:rFonts w:ascii="Arial" w:hAnsi="Arial" w:cs="Arial"/>
                <w:sz w:val="20"/>
                <w:szCs w:val="20"/>
              </w:rPr>
            </w:pPr>
          </w:p>
        </w:tc>
        <w:tc>
          <w:tcPr>
            <w:tcW w:w="343" w:type="dxa"/>
            <w:tcBorders>
              <w:left w:val="nil"/>
            </w:tcBorders>
          </w:tcPr>
          <w:p w14:paraId="1BE43537"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1CDA36BB" w14:textId="77777777" w:rsidR="001D1B7F" w:rsidRPr="001461DC" w:rsidRDefault="001D1B7F" w:rsidP="00C66716">
            <w:pPr>
              <w:pStyle w:val="TableParagraph"/>
              <w:tabs>
                <w:tab w:val="left" w:pos="9072"/>
              </w:tabs>
              <w:rPr>
                <w:rFonts w:ascii="Arial" w:hAnsi="Arial" w:cs="Arial"/>
                <w:sz w:val="20"/>
                <w:szCs w:val="20"/>
              </w:rPr>
            </w:pPr>
          </w:p>
        </w:tc>
        <w:tc>
          <w:tcPr>
            <w:tcW w:w="946" w:type="dxa"/>
          </w:tcPr>
          <w:p w14:paraId="7A725CCD"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105F1F82"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2C487B98" w14:textId="77777777" w:rsidR="001D1B7F" w:rsidRPr="001461DC" w:rsidRDefault="001D1B7F" w:rsidP="00C66716">
            <w:pPr>
              <w:pStyle w:val="TableParagraph"/>
              <w:tabs>
                <w:tab w:val="left" w:pos="9072"/>
              </w:tabs>
              <w:rPr>
                <w:rFonts w:ascii="Arial" w:hAnsi="Arial" w:cs="Arial"/>
                <w:sz w:val="20"/>
                <w:szCs w:val="20"/>
              </w:rPr>
            </w:pPr>
          </w:p>
        </w:tc>
      </w:tr>
      <w:tr w:rsidR="001D1B7F" w:rsidRPr="001461DC" w14:paraId="3FAE0E64" w14:textId="77777777" w:rsidTr="00DC176F">
        <w:trPr>
          <w:trHeight w:val="355"/>
        </w:trPr>
        <w:tc>
          <w:tcPr>
            <w:tcW w:w="946" w:type="dxa"/>
            <w:gridSpan w:val="3"/>
          </w:tcPr>
          <w:p w14:paraId="4C4250C5" w14:textId="77777777" w:rsidR="001D1B7F" w:rsidRPr="001461DC" w:rsidRDefault="001D1B7F" w:rsidP="00C66716">
            <w:pPr>
              <w:pStyle w:val="TableParagraph"/>
              <w:tabs>
                <w:tab w:val="left" w:pos="9072"/>
              </w:tabs>
              <w:spacing w:before="23"/>
              <w:ind w:left="394"/>
              <w:rPr>
                <w:rFonts w:ascii="Arial" w:hAnsi="Arial" w:cs="Arial"/>
                <w:sz w:val="20"/>
                <w:szCs w:val="20"/>
              </w:rPr>
            </w:pPr>
            <w:hyperlink r:id="rId426">
              <w:r w:rsidRPr="001461DC">
                <w:rPr>
                  <w:rFonts w:ascii="Arial" w:hAnsi="Arial" w:cs="Arial"/>
                  <w:spacing w:val="-2"/>
                  <w:sz w:val="20"/>
                  <w:szCs w:val="20"/>
                </w:rPr>
                <w:t>(3,85)</w:t>
              </w:r>
            </w:hyperlink>
          </w:p>
        </w:tc>
        <w:tc>
          <w:tcPr>
            <w:tcW w:w="944" w:type="dxa"/>
          </w:tcPr>
          <w:p w14:paraId="27216EF5" w14:textId="77777777" w:rsidR="001D1B7F" w:rsidRPr="001461DC" w:rsidRDefault="001D1B7F" w:rsidP="00C66716">
            <w:pPr>
              <w:pStyle w:val="TableParagraph"/>
              <w:tabs>
                <w:tab w:val="left" w:pos="9072"/>
              </w:tabs>
              <w:rPr>
                <w:rFonts w:ascii="Arial" w:hAnsi="Arial" w:cs="Arial"/>
                <w:sz w:val="20"/>
                <w:szCs w:val="20"/>
              </w:rPr>
            </w:pPr>
          </w:p>
        </w:tc>
        <w:tc>
          <w:tcPr>
            <w:tcW w:w="946" w:type="dxa"/>
          </w:tcPr>
          <w:p w14:paraId="48AA7B3B"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4F46522F" w14:textId="77777777" w:rsidR="001D1B7F" w:rsidRPr="001461DC" w:rsidRDefault="001D1B7F" w:rsidP="00C66716">
            <w:pPr>
              <w:pStyle w:val="TableParagraph"/>
              <w:tabs>
                <w:tab w:val="left" w:pos="9072"/>
              </w:tabs>
              <w:rPr>
                <w:rFonts w:ascii="Arial" w:hAnsi="Arial" w:cs="Arial"/>
                <w:sz w:val="20"/>
                <w:szCs w:val="20"/>
              </w:rPr>
            </w:pPr>
          </w:p>
        </w:tc>
        <w:tc>
          <w:tcPr>
            <w:tcW w:w="944" w:type="dxa"/>
          </w:tcPr>
          <w:p w14:paraId="57CBC76A" w14:textId="77777777" w:rsidR="001D1B7F" w:rsidRPr="001461DC" w:rsidRDefault="001D1B7F" w:rsidP="00C66716">
            <w:pPr>
              <w:pStyle w:val="TableParagraph"/>
              <w:tabs>
                <w:tab w:val="left" w:pos="9072"/>
              </w:tabs>
              <w:rPr>
                <w:rFonts w:ascii="Arial" w:hAnsi="Arial" w:cs="Arial"/>
                <w:sz w:val="20"/>
                <w:szCs w:val="20"/>
              </w:rPr>
            </w:pPr>
          </w:p>
        </w:tc>
      </w:tr>
    </w:tbl>
    <w:p w14:paraId="136AE6DA" w14:textId="77777777" w:rsidR="001D1B7F" w:rsidRPr="001461DC" w:rsidRDefault="001D1B7F" w:rsidP="00C66716">
      <w:pPr>
        <w:pStyle w:val="Textoindependiente"/>
        <w:tabs>
          <w:tab w:val="left" w:pos="9072"/>
        </w:tabs>
        <w:spacing w:before="98"/>
        <w:rPr>
          <w:rFonts w:ascii="Arial" w:hAnsi="Arial" w:cs="Arial"/>
          <w:sz w:val="20"/>
          <w:szCs w:val="20"/>
        </w:rPr>
      </w:pPr>
    </w:p>
    <w:p w14:paraId="0726E87B" w14:textId="77777777" w:rsidR="001D1B7F" w:rsidRPr="001461DC" w:rsidRDefault="001D1B7F" w:rsidP="00C66716">
      <w:pPr>
        <w:tabs>
          <w:tab w:val="left" w:pos="9072"/>
        </w:tabs>
        <w:spacing w:before="1"/>
        <w:rPr>
          <w:rFonts w:ascii="Arial" w:hAnsi="Arial" w:cs="Arial"/>
          <w:b/>
          <w:sz w:val="20"/>
          <w:szCs w:val="20"/>
        </w:rPr>
      </w:pPr>
      <w:r w:rsidRPr="001461DC">
        <w:rPr>
          <w:rFonts w:ascii="Arial" w:hAnsi="Arial" w:cs="Arial"/>
          <w:b/>
          <w:noProof/>
          <w:sz w:val="20"/>
          <w:szCs w:val="20"/>
        </w:rPr>
        <mc:AlternateContent>
          <mc:Choice Requires="wpg">
            <w:drawing>
              <wp:anchor distT="0" distB="0" distL="0" distR="0" simplePos="0" relativeHeight="251678720" behindDoc="1" locked="0" layoutInCell="1" allowOverlap="1" wp14:anchorId="52A04B28" wp14:editId="6A701844">
                <wp:simplePos x="0" y="0"/>
                <wp:positionH relativeFrom="page">
                  <wp:posOffset>1595627</wp:posOffset>
                </wp:positionH>
                <wp:positionV relativeFrom="paragraph">
                  <wp:posOffset>-2147176</wp:posOffset>
                </wp:positionV>
                <wp:extent cx="4581525" cy="2009139"/>
                <wp:effectExtent l="0" t="0" r="0" b="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81525" cy="2009139"/>
                          <a:chOff x="0" y="0"/>
                          <a:chExt cx="4581525" cy="2009139"/>
                        </a:xfrm>
                      </wpg:grpSpPr>
                      <pic:pic xmlns:pic="http://schemas.openxmlformats.org/drawingml/2006/picture">
                        <pic:nvPicPr>
                          <pic:cNvPr id="122" name="Image 122">
                            <a:hlinkClick r:id="rId299"/>
                          </pic:cNvPr>
                          <pic:cNvPicPr/>
                        </pic:nvPicPr>
                        <pic:blipFill>
                          <a:blip r:embed="rId427" cstate="print"/>
                          <a:stretch>
                            <a:fillRect/>
                          </a:stretch>
                        </pic:blipFill>
                        <pic:spPr>
                          <a:xfrm>
                            <a:off x="4572" y="4572"/>
                            <a:ext cx="4572000" cy="1999488"/>
                          </a:xfrm>
                          <a:prstGeom prst="rect">
                            <a:avLst/>
                          </a:prstGeom>
                        </pic:spPr>
                      </pic:pic>
                      <wps:wsp>
                        <wps:cNvPr id="123" name="Graphic 123">
                          <a:hlinkClick r:id="rId63"/>
                        </wps:cNvPr>
                        <wps:cNvSpPr/>
                        <wps:spPr>
                          <a:xfrm>
                            <a:off x="978408" y="545591"/>
                            <a:ext cx="3187065" cy="1097280"/>
                          </a:xfrm>
                          <a:custGeom>
                            <a:avLst/>
                            <a:gdLst/>
                            <a:ahLst/>
                            <a:cxnLst/>
                            <a:rect l="l" t="t" r="r" b="b"/>
                            <a:pathLst>
                              <a:path w="3187065" h="1097280">
                                <a:moveTo>
                                  <a:pt x="204216" y="112776"/>
                                </a:moveTo>
                                <a:lnTo>
                                  <a:pt x="0" y="112776"/>
                                </a:lnTo>
                                <a:lnTo>
                                  <a:pt x="0" y="1097280"/>
                                </a:lnTo>
                                <a:lnTo>
                                  <a:pt x="204216" y="1097280"/>
                                </a:lnTo>
                                <a:lnTo>
                                  <a:pt x="204216" y="112776"/>
                                </a:lnTo>
                                <a:close/>
                              </a:path>
                              <a:path w="3187065" h="1097280">
                                <a:moveTo>
                                  <a:pt x="949452" y="0"/>
                                </a:moveTo>
                                <a:lnTo>
                                  <a:pt x="746760" y="0"/>
                                </a:lnTo>
                                <a:lnTo>
                                  <a:pt x="746760" y="112776"/>
                                </a:lnTo>
                                <a:lnTo>
                                  <a:pt x="949452" y="112776"/>
                                </a:lnTo>
                                <a:lnTo>
                                  <a:pt x="949452" y="0"/>
                                </a:lnTo>
                                <a:close/>
                              </a:path>
                              <a:path w="3187065" h="1097280">
                                <a:moveTo>
                                  <a:pt x="3186684" y="16764"/>
                                </a:moveTo>
                                <a:lnTo>
                                  <a:pt x="2983992" y="16764"/>
                                </a:lnTo>
                                <a:lnTo>
                                  <a:pt x="2983992" y="112776"/>
                                </a:lnTo>
                                <a:lnTo>
                                  <a:pt x="3186684" y="112776"/>
                                </a:lnTo>
                                <a:lnTo>
                                  <a:pt x="3186684" y="16764"/>
                                </a:lnTo>
                                <a:close/>
                              </a:path>
                            </a:pathLst>
                          </a:custGeom>
                          <a:solidFill>
                            <a:srgbClr val="4472C4"/>
                          </a:solidFill>
                        </wps:spPr>
                        <wps:bodyPr wrap="square" lIns="0" tIns="0" rIns="0" bIns="0" rtlCol="0">
                          <a:prstTxWarp prst="textNoShape">
                            <a:avLst/>
                          </a:prstTxWarp>
                          <a:noAutofit/>
                        </wps:bodyPr>
                      </wps:wsp>
                      <wps:wsp>
                        <wps:cNvPr id="124" name="Graphic 124">
                          <a:hlinkClick r:id="rId63"/>
                        </wps:cNvPr>
                        <wps:cNvSpPr/>
                        <wps:spPr>
                          <a:xfrm>
                            <a:off x="4572" y="4572"/>
                            <a:ext cx="4572000" cy="1999614"/>
                          </a:xfrm>
                          <a:custGeom>
                            <a:avLst/>
                            <a:gdLst/>
                            <a:ahLst/>
                            <a:cxnLst/>
                            <a:rect l="l" t="t" r="r" b="b"/>
                            <a:pathLst>
                              <a:path w="4572000" h="1999614">
                                <a:moveTo>
                                  <a:pt x="0" y="1999488"/>
                                </a:moveTo>
                                <a:lnTo>
                                  <a:pt x="4572000" y="1999488"/>
                                </a:lnTo>
                                <a:lnTo>
                                  <a:pt x="4572000" y="0"/>
                                </a:lnTo>
                                <a:lnTo>
                                  <a:pt x="0" y="0"/>
                                </a:lnTo>
                                <a:lnTo>
                                  <a:pt x="0" y="1999488"/>
                                </a:lnTo>
                                <a:close/>
                              </a:path>
                            </a:pathLst>
                          </a:custGeom>
                          <a:ln w="9143">
                            <a:solidFill>
                              <a:srgbClr val="000000"/>
                            </a:solidFill>
                            <a:prstDash val="solid"/>
                          </a:ln>
                        </wps:spPr>
                        <wps:bodyPr wrap="square" lIns="0" tIns="0" rIns="0" bIns="0" rtlCol="0">
                          <a:prstTxWarp prst="textNoShape">
                            <a:avLst/>
                          </a:prstTxWarp>
                          <a:noAutofit/>
                        </wps:bodyPr>
                      </wps:wsp>
                      <wps:wsp>
                        <wps:cNvPr id="125" name="Textbox 125"/>
                        <wps:cNvSpPr txBox="1"/>
                        <wps:spPr>
                          <a:xfrm>
                            <a:off x="991235" y="141859"/>
                            <a:ext cx="2614295" cy="203200"/>
                          </a:xfrm>
                          <a:prstGeom prst="rect">
                            <a:avLst/>
                          </a:prstGeom>
                        </wps:spPr>
                        <wps:txbx>
                          <w:txbxContent>
                            <w:p w14:paraId="14B23C6E" w14:textId="77777777" w:rsidR="001D1B7F" w:rsidRDefault="001D1B7F" w:rsidP="001D1B7F">
                              <w:pPr>
                                <w:spacing w:line="319" w:lineRule="exact"/>
                                <w:rPr>
                                  <w:rFonts w:ascii="Calibri Light"/>
                                  <w:sz w:val="32"/>
                                </w:rPr>
                              </w:pPr>
                              <w:hyperlink r:id="rId428">
                                <w:r>
                                  <w:rPr>
                                    <w:rFonts w:ascii="Calibri Light"/>
                                    <w:color w:val="7F7F7F"/>
                                    <w:spacing w:val="-6"/>
                                    <w:sz w:val="32"/>
                                  </w:rPr>
                                  <w:t>RENTABILIDAD</w:t>
                                </w:r>
                                <w:r>
                                  <w:rPr>
                                    <w:rFonts w:ascii="Calibri Light"/>
                                    <w:color w:val="7F7F7F"/>
                                    <w:spacing w:val="-7"/>
                                    <w:sz w:val="32"/>
                                  </w:rPr>
                                  <w:t xml:space="preserve"> </w:t>
                                </w:r>
                                <w:r>
                                  <w:rPr>
                                    <w:rFonts w:ascii="Calibri Light"/>
                                    <w:color w:val="7F7F7F"/>
                                    <w:spacing w:val="-6"/>
                                    <w:sz w:val="32"/>
                                  </w:rPr>
                                  <w:t>DEL</w:t>
                                </w:r>
                                <w:r>
                                  <w:rPr>
                                    <w:rFonts w:ascii="Calibri Light"/>
                                    <w:color w:val="7F7F7F"/>
                                    <w:spacing w:val="-3"/>
                                    <w:sz w:val="32"/>
                                  </w:rPr>
                                  <w:t xml:space="preserve"> </w:t>
                                </w:r>
                                <w:r>
                                  <w:rPr>
                                    <w:rFonts w:ascii="Calibri Light"/>
                                    <w:color w:val="7F7F7F"/>
                                    <w:spacing w:val="-6"/>
                                    <w:sz w:val="32"/>
                                  </w:rPr>
                                  <w:t>PATRIMONIO</w:t>
                                </w:r>
                              </w:hyperlink>
                            </w:p>
                          </w:txbxContent>
                        </wps:txbx>
                        <wps:bodyPr wrap="square" lIns="0" tIns="0" rIns="0" bIns="0" rtlCol="0">
                          <a:noAutofit/>
                        </wps:bodyPr>
                      </wps:wsp>
                      <wps:wsp>
                        <wps:cNvPr id="126" name="Textbox 126"/>
                        <wps:cNvSpPr txBox="1"/>
                        <wps:spPr>
                          <a:xfrm>
                            <a:off x="330377" y="349504"/>
                            <a:ext cx="283845" cy="1647189"/>
                          </a:xfrm>
                          <a:prstGeom prst="rect">
                            <a:avLst/>
                          </a:prstGeom>
                        </wps:spPr>
                        <wps:txbx>
                          <w:txbxContent>
                            <w:p w14:paraId="6727C43E" w14:textId="77777777" w:rsidR="001D1B7F" w:rsidRDefault="001D1B7F" w:rsidP="001D1B7F">
                              <w:pPr>
                                <w:spacing w:line="183" w:lineRule="exact"/>
                                <w:ind w:left="68"/>
                                <w:rPr>
                                  <w:rFonts w:ascii="Calibri"/>
                                  <w:sz w:val="18"/>
                                </w:rPr>
                              </w:pPr>
                              <w:hyperlink r:id="rId429">
                                <w:r>
                                  <w:rPr>
                                    <w:rFonts w:ascii="Calibri"/>
                                    <w:color w:val="595959"/>
                                    <w:spacing w:val="-4"/>
                                    <w:sz w:val="18"/>
                                  </w:rPr>
                                  <w:t>1,00</w:t>
                                </w:r>
                              </w:hyperlink>
                            </w:p>
                            <w:p w14:paraId="7BA05E6E" w14:textId="77777777" w:rsidR="001D1B7F" w:rsidRDefault="001D1B7F" w:rsidP="001D1B7F">
                              <w:pPr>
                                <w:spacing w:before="182" w:line="439" w:lineRule="auto"/>
                                <w:ind w:right="11" w:firstLine="250"/>
                                <w:rPr>
                                  <w:rFonts w:ascii="Calibri"/>
                                  <w:sz w:val="18"/>
                                </w:rPr>
                              </w:pPr>
                              <w:hyperlink r:id="rId430">
                                <w:r>
                                  <w:rPr>
                                    <w:rFonts w:ascii="Calibri"/>
                                    <w:color w:val="595959"/>
                                    <w:spacing w:val="-10"/>
                                    <w:sz w:val="18"/>
                                  </w:rPr>
                                  <w:t>-</w:t>
                                </w:r>
                                <w:r>
                                  <w:rPr>
                                    <w:rFonts w:ascii="Calibri"/>
                                    <w:color w:val="595959"/>
                                    <w:sz w:val="18"/>
                                  </w:rPr>
                                  <w:t xml:space="preserve"> </w:t>
                                </w:r>
                                <w:r>
                                  <w:rPr>
                                    <w:rFonts w:ascii="Calibri"/>
                                    <w:color w:val="595959"/>
                                    <w:spacing w:val="-2"/>
                                    <w:sz w:val="18"/>
                                  </w:rPr>
                                  <w:t>(1,00)</w:t>
                                </w:r>
                              </w:hyperlink>
                            </w:p>
                            <w:p w14:paraId="52538EFB" w14:textId="77777777" w:rsidR="001D1B7F" w:rsidRDefault="001D1B7F" w:rsidP="001D1B7F">
                              <w:pPr>
                                <w:spacing w:before="1"/>
                                <w:rPr>
                                  <w:rFonts w:ascii="Calibri"/>
                                  <w:sz w:val="18"/>
                                </w:rPr>
                              </w:pPr>
                              <w:hyperlink r:id="rId431">
                                <w:r>
                                  <w:rPr>
                                    <w:rFonts w:ascii="Calibri"/>
                                    <w:color w:val="595959"/>
                                    <w:spacing w:val="-2"/>
                                    <w:sz w:val="18"/>
                                  </w:rPr>
                                  <w:t>(2,00)</w:t>
                                </w:r>
                              </w:hyperlink>
                            </w:p>
                            <w:p w14:paraId="6AA1181C" w14:textId="77777777" w:rsidR="001D1B7F" w:rsidRDefault="001D1B7F" w:rsidP="001D1B7F">
                              <w:pPr>
                                <w:spacing w:before="182"/>
                                <w:rPr>
                                  <w:rFonts w:ascii="Calibri"/>
                                  <w:sz w:val="18"/>
                                </w:rPr>
                              </w:pPr>
                              <w:hyperlink r:id="rId432">
                                <w:r>
                                  <w:rPr>
                                    <w:rFonts w:ascii="Calibri"/>
                                    <w:color w:val="595959"/>
                                    <w:spacing w:val="-2"/>
                                    <w:sz w:val="18"/>
                                  </w:rPr>
                                  <w:t>(3,00)</w:t>
                                </w:r>
                              </w:hyperlink>
                            </w:p>
                            <w:p w14:paraId="4126DDB6" w14:textId="77777777" w:rsidR="001D1B7F" w:rsidRDefault="001D1B7F" w:rsidP="001D1B7F">
                              <w:pPr>
                                <w:spacing w:before="183"/>
                                <w:rPr>
                                  <w:rFonts w:ascii="Calibri"/>
                                  <w:sz w:val="18"/>
                                </w:rPr>
                              </w:pPr>
                              <w:hyperlink r:id="rId433">
                                <w:r>
                                  <w:rPr>
                                    <w:rFonts w:ascii="Calibri"/>
                                    <w:color w:val="595959"/>
                                    <w:spacing w:val="-2"/>
                                    <w:sz w:val="18"/>
                                  </w:rPr>
                                  <w:t>(4,00)</w:t>
                                </w:r>
                              </w:hyperlink>
                            </w:p>
                            <w:p w14:paraId="0B146C68" w14:textId="77777777" w:rsidR="001D1B7F" w:rsidRDefault="001D1B7F" w:rsidP="001D1B7F">
                              <w:pPr>
                                <w:spacing w:before="182" w:line="216" w:lineRule="exact"/>
                                <w:rPr>
                                  <w:rFonts w:ascii="Calibri"/>
                                  <w:sz w:val="18"/>
                                </w:rPr>
                              </w:pPr>
                              <w:hyperlink r:id="rId434">
                                <w:r>
                                  <w:rPr>
                                    <w:rFonts w:ascii="Calibri"/>
                                    <w:color w:val="595959"/>
                                    <w:spacing w:val="-2"/>
                                    <w:sz w:val="18"/>
                                  </w:rPr>
                                  <w:t>(5,00)</w:t>
                                </w:r>
                              </w:hyperlink>
                            </w:p>
                          </w:txbxContent>
                        </wps:txbx>
                        <wps:bodyPr wrap="square" lIns="0" tIns="0" rIns="0" bIns="0" rtlCol="0">
                          <a:noAutofit/>
                        </wps:bodyPr>
                      </wps:wsp>
                    </wpg:wgp>
                  </a:graphicData>
                </a:graphic>
              </wp:anchor>
            </w:drawing>
          </mc:Choice>
          <mc:Fallback>
            <w:pict>
              <v:group w14:anchorId="52A04B28" id="Group 121" o:spid="_x0000_s1076" style="position:absolute;margin-left:125.65pt;margin-top:-169.05pt;width:360.75pt;height:158.2pt;z-index:-251637760;mso-wrap-distance-left:0;mso-wrap-distance-right:0;mso-position-horizontal-relative:page" coordsize="45815,20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">
                <v:shape id="Image 122" o:spid="_x0000_s1077" type="#_x0000_t75" href="https://v3.camscanner.com/user/download" style="position:absolute;left:45;top:45;width:45720;height:19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" o:button="t">
                  <v:fill o:detectmouseclick="t"/>
                  <v:imagedata r:id="rId435" o:title=""/>
                </v:shape>
                <v:shape id="Graphic 123" o:spid="_x0000_s1078" href="https://v3.camscanner.com/user/download" style="position:absolute;left:9784;top:5455;width:31870;height:10973;visibility:visible;mso-wrap-style:square;v-text-anchor:top" coordsize="3187065,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" o:button="t" path="m204216,112776l,112776r,984504l204216,1097280r,-984504xem949452,l746760,r,112776l949452,112776,949452,xem3186684,16764r-202692,l2983992,112776r202692,l3186684,16764xe" fillcolor="#4472c4" stroked="f">
                  <v:fill o:detectmouseclick="t"/>
                  <v:path arrowok="t"/>
                </v:shape>
                <v:shape id="Graphic 124" o:spid="_x0000_s1079" href="https://v3.camscanner.com/user/download" style="position:absolute;left:45;top:45;width:45720;height:19996;visibility:visible;mso-wrap-style:square;v-text-anchor:top" coordsize="4572000,1999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" o:button="t" path="m,1999488r4572000,l4572000,,,,,1999488xe" filled="f" strokeweight=".25397mm">
                  <v:fill o:detectmouseclick="t"/>
                  <v:path arrowok="t"/>
                </v:shape>
                <v:shape id="Textbox 125" o:spid="_x0000_s1080" type="#_x0000_t202" style="position:absolute;left:9912;top:1418;width:26143;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14:paraId="14B23C6E" w14:textId="77777777" w:rsidR="001D1B7F" w:rsidRDefault="001D1B7F" w:rsidP="001D1B7F">
                        <w:pPr>
                          <w:spacing w:line="319" w:lineRule="exact"/>
                          <w:rPr>
                            <w:rFonts w:ascii="Calibri Light"/>
                            <w:sz w:val="32"/>
                          </w:rPr>
                        </w:pPr>
                        <w:hyperlink r:id="rId436">
                          <w:r>
                            <w:rPr>
                              <w:rFonts w:ascii="Calibri Light"/>
                              <w:color w:val="7F7F7F"/>
                              <w:spacing w:val="-6"/>
                              <w:sz w:val="32"/>
                            </w:rPr>
                            <w:t>RENTABILIDAD</w:t>
                          </w:r>
                          <w:r>
                            <w:rPr>
                              <w:rFonts w:ascii="Calibri Light"/>
                              <w:color w:val="7F7F7F"/>
                              <w:spacing w:val="-7"/>
                              <w:sz w:val="32"/>
                            </w:rPr>
                            <w:t xml:space="preserve"> </w:t>
                          </w:r>
                          <w:r>
                            <w:rPr>
                              <w:rFonts w:ascii="Calibri Light"/>
                              <w:color w:val="7F7F7F"/>
                              <w:spacing w:val="-6"/>
                              <w:sz w:val="32"/>
                            </w:rPr>
                            <w:t>DEL</w:t>
                          </w:r>
                          <w:r>
                            <w:rPr>
                              <w:rFonts w:ascii="Calibri Light"/>
                              <w:color w:val="7F7F7F"/>
                              <w:spacing w:val="-3"/>
                              <w:sz w:val="32"/>
                            </w:rPr>
                            <w:t xml:space="preserve"> </w:t>
                          </w:r>
                          <w:r>
                            <w:rPr>
                              <w:rFonts w:ascii="Calibri Light"/>
                              <w:color w:val="7F7F7F"/>
                              <w:spacing w:val="-6"/>
                              <w:sz w:val="32"/>
                            </w:rPr>
                            <w:t>PATRIMONIO</w:t>
                          </w:r>
                        </w:hyperlink>
                      </w:p>
                    </w:txbxContent>
                  </v:textbox>
                </v:shape>
                <v:shape id="Textbox 126" o:spid="_x0000_s1081" type="#_x0000_t202" style="position:absolute;left:3303;top:3495;width:2839;height:1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14:paraId="6727C43E" w14:textId="77777777" w:rsidR="001D1B7F" w:rsidRDefault="001D1B7F" w:rsidP="001D1B7F">
                        <w:pPr>
                          <w:spacing w:line="183" w:lineRule="exact"/>
                          <w:ind w:left="68"/>
                          <w:rPr>
                            <w:rFonts w:ascii="Calibri"/>
                            <w:sz w:val="18"/>
                          </w:rPr>
                        </w:pPr>
                        <w:hyperlink r:id="rId437">
                          <w:r>
                            <w:rPr>
                              <w:rFonts w:ascii="Calibri"/>
                              <w:color w:val="595959"/>
                              <w:spacing w:val="-4"/>
                              <w:sz w:val="18"/>
                            </w:rPr>
                            <w:t>1,00</w:t>
                          </w:r>
                        </w:hyperlink>
                      </w:p>
                      <w:p w14:paraId="7BA05E6E" w14:textId="77777777" w:rsidR="001D1B7F" w:rsidRDefault="001D1B7F" w:rsidP="001D1B7F">
                        <w:pPr>
                          <w:spacing w:before="182" w:line="439" w:lineRule="auto"/>
                          <w:ind w:right="11" w:firstLine="250"/>
                          <w:rPr>
                            <w:rFonts w:ascii="Calibri"/>
                            <w:sz w:val="18"/>
                          </w:rPr>
                        </w:pPr>
                        <w:hyperlink r:id="rId438">
                          <w:r>
                            <w:rPr>
                              <w:rFonts w:ascii="Calibri"/>
                              <w:color w:val="595959"/>
                              <w:spacing w:val="-10"/>
                              <w:sz w:val="18"/>
                            </w:rPr>
                            <w:t>-</w:t>
                          </w:r>
                          <w:r>
                            <w:rPr>
                              <w:rFonts w:ascii="Calibri"/>
                              <w:color w:val="595959"/>
                              <w:sz w:val="18"/>
                            </w:rPr>
                            <w:t xml:space="preserve"> </w:t>
                          </w:r>
                          <w:r>
                            <w:rPr>
                              <w:rFonts w:ascii="Calibri"/>
                              <w:color w:val="595959"/>
                              <w:spacing w:val="-2"/>
                              <w:sz w:val="18"/>
                            </w:rPr>
                            <w:t>(1,00)</w:t>
                          </w:r>
                        </w:hyperlink>
                      </w:p>
                      <w:p w14:paraId="52538EFB" w14:textId="77777777" w:rsidR="001D1B7F" w:rsidRDefault="001D1B7F" w:rsidP="001D1B7F">
                        <w:pPr>
                          <w:spacing w:before="1"/>
                          <w:rPr>
                            <w:rFonts w:ascii="Calibri"/>
                            <w:sz w:val="18"/>
                          </w:rPr>
                        </w:pPr>
                        <w:hyperlink r:id="rId439">
                          <w:r>
                            <w:rPr>
                              <w:rFonts w:ascii="Calibri"/>
                              <w:color w:val="595959"/>
                              <w:spacing w:val="-2"/>
                              <w:sz w:val="18"/>
                            </w:rPr>
                            <w:t>(2,00)</w:t>
                          </w:r>
                        </w:hyperlink>
                      </w:p>
                      <w:p w14:paraId="6AA1181C" w14:textId="77777777" w:rsidR="001D1B7F" w:rsidRDefault="001D1B7F" w:rsidP="001D1B7F">
                        <w:pPr>
                          <w:spacing w:before="182"/>
                          <w:rPr>
                            <w:rFonts w:ascii="Calibri"/>
                            <w:sz w:val="18"/>
                          </w:rPr>
                        </w:pPr>
                        <w:hyperlink r:id="rId440">
                          <w:r>
                            <w:rPr>
                              <w:rFonts w:ascii="Calibri"/>
                              <w:color w:val="595959"/>
                              <w:spacing w:val="-2"/>
                              <w:sz w:val="18"/>
                            </w:rPr>
                            <w:t>(3,00)</w:t>
                          </w:r>
                        </w:hyperlink>
                      </w:p>
                      <w:p w14:paraId="4126DDB6" w14:textId="77777777" w:rsidR="001D1B7F" w:rsidRDefault="001D1B7F" w:rsidP="001D1B7F">
                        <w:pPr>
                          <w:spacing w:before="183"/>
                          <w:rPr>
                            <w:rFonts w:ascii="Calibri"/>
                            <w:sz w:val="18"/>
                          </w:rPr>
                        </w:pPr>
                        <w:hyperlink r:id="rId441">
                          <w:r>
                            <w:rPr>
                              <w:rFonts w:ascii="Calibri"/>
                              <w:color w:val="595959"/>
                              <w:spacing w:val="-2"/>
                              <w:sz w:val="18"/>
                            </w:rPr>
                            <w:t>(4,00)</w:t>
                          </w:r>
                        </w:hyperlink>
                      </w:p>
                      <w:p w14:paraId="0B146C68" w14:textId="77777777" w:rsidR="001D1B7F" w:rsidRDefault="001D1B7F" w:rsidP="001D1B7F">
                        <w:pPr>
                          <w:spacing w:before="182" w:line="216" w:lineRule="exact"/>
                          <w:rPr>
                            <w:rFonts w:ascii="Calibri"/>
                            <w:sz w:val="18"/>
                          </w:rPr>
                        </w:pPr>
                        <w:hyperlink r:id="rId442">
                          <w:r>
                            <w:rPr>
                              <w:rFonts w:ascii="Calibri"/>
                              <w:color w:val="595959"/>
                              <w:spacing w:val="-2"/>
                              <w:sz w:val="18"/>
                            </w:rPr>
                            <w:t>(5,00)</w:t>
                          </w:r>
                        </w:hyperlink>
                      </w:p>
                    </w:txbxContent>
                  </v:textbox>
                </v:shape>
                <w10:wrap anchorx="page"/>
              </v:group>
            </w:pict>
          </mc:Fallback>
        </mc:AlternateContent>
      </w:r>
      <w:hyperlink r:id="rId443">
        <w:r w:rsidRPr="001461DC">
          <w:rPr>
            <w:rFonts w:ascii="Arial" w:hAnsi="Arial" w:cs="Arial"/>
            <w:b/>
            <w:sz w:val="20"/>
            <w:szCs w:val="20"/>
          </w:rPr>
          <w:t>ANALISIS</w:t>
        </w:r>
        <w:r w:rsidRPr="001461DC">
          <w:rPr>
            <w:rFonts w:ascii="Arial" w:hAnsi="Arial" w:cs="Arial"/>
            <w:b/>
            <w:spacing w:val="80"/>
            <w:sz w:val="20"/>
            <w:szCs w:val="20"/>
          </w:rPr>
          <w:t xml:space="preserve"> </w:t>
        </w:r>
        <w:r w:rsidRPr="001461DC">
          <w:rPr>
            <w:rFonts w:ascii="Arial" w:hAnsi="Arial" w:cs="Arial"/>
            <w:b/>
            <w:sz w:val="20"/>
            <w:szCs w:val="20"/>
          </w:rPr>
          <w:t>INDICADORES</w:t>
        </w:r>
        <w:r w:rsidRPr="001461DC">
          <w:rPr>
            <w:rFonts w:ascii="Arial" w:hAnsi="Arial" w:cs="Arial"/>
            <w:b/>
            <w:spacing w:val="80"/>
            <w:sz w:val="20"/>
            <w:szCs w:val="20"/>
          </w:rPr>
          <w:t xml:space="preserve"> </w:t>
        </w:r>
        <w:r w:rsidRPr="001461DC">
          <w:rPr>
            <w:rFonts w:ascii="Arial" w:hAnsi="Arial" w:cs="Arial"/>
            <w:b/>
            <w:sz w:val="20"/>
            <w:szCs w:val="20"/>
          </w:rPr>
          <w:t>FINANCIEROS</w:t>
        </w:r>
        <w:r w:rsidRPr="001461DC">
          <w:rPr>
            <w:rFonts w:ascii="Arial" w:hAnsi="Arial" w:cs="Arial"/>
            <w:b/>
            <w:spacing w:val="80"/>
            <w:sz w:val="20"/>
            <w:szCs w:val="20"/>
          </w:rPr>
          <w:t xml:space="preserve"> </w:t>
        </w:r>
        <w:r w:rsidRPr="001461DC">
          <w:rPr>
            <w:rFonts w:ascii="Arial" w:hAnsi="Arial" w:cs="Arial"/>
            <w:b/>
            <w:sz w:val="20"/>
            <w:szCs w:val="20"/>
          </w:rPr>
          <w:t>POR</w:t>
        </w:r>
        <w:r w:rsidRPr="001461DC">
          <w:rPr>
            <w:rFonts w:ascii="Arial" w:hAnsi="Arial" w:cs="Arial"/>
            <w:b/>
            <w:spacing w:val="80"/>
            <w:sz w:val="20"/>
            <w:szCs w:val="20"/>
          </w:rPr>
          <w:t xml:space="preserve"> </w:t>
        </w:r>
        <w:r w:rsidRPr="001461DC">
          <w:rPr>
            <w:rFonts w:ascii="Arial" w:hAnsi="Arial" w:cs="Arial"/>
            <w:b/>
            <w:sz w:val="20"/>
            <w:szCs w:val="20"/>
          </w:rPr>
          <w:t>NIIF</w:t>
        </w:r>
        <w:r w:rsidRPr="001461DC">
          <w:rPr>
            <w:rFonts w:ascii="Arial" w:hAnsi="Arial" w:cs="Arial"/>
            <w:b/>
            <w:spacing w:val="80"/>
            <w:sz w:val="20"/>
            <w:szCs w:val="20"/>
          </w:rPr>
          <w:t xml:space="preserve"> </w:t>
        </w:r>
        <w:r w:rsidRPr="001461DC">
          <w:rPr>
            <w:rFonts w:ascii="Arial" w:hAnsi="Arial" w:cs="Arial"/>
            <w:b/>
            <w:sz w:val="20"/>
            <w:szCs w:val="20"/>
          </w:rPr>
          <w:t>(Normas</w:t>
        </w:r>
        <w:r w:rsidRPr="001461DC">
          <w:rPr>
            <w:rFonts w:ascii="Arial" w:hAnsi="Arial" w:cs="Arial"/>
            <w:b/>
            <w:spacing w:val="80"/>
            <w:sz w:val="20"/>
            <w:szCs w:val="20"/>
          </w:rPr>
          <w:t xml:space="preserve"> </w:t>
        </w:r>
        <w:r w:rsidRPr="001461DC">
          <w:rPr>
            <w:rFonts w:ascii="Arial" w:hAnsi="Arial" w:cs="Arial"/>
            <w:b/>
            <w:sz w:val="20"/>
            <w:szCs w:val="20"/>
          </w:rPr>
          <w:t>internacionales</w:t>
        </w:r>
        <w:r w:rsidRPr="001461DC">
          <w:rPr>
            <w:rFonts w:ascii="Arial" w:hAnsi="Arial" w:cs="Arial"/>
            <w:b/>
            <w:spacing w:val="80"/>
            <w:sz w:val="20"/>
            <w:szCs w:val="20"/>
          </w:rPr>
          <w:t xml:space="preserve"> </w:t>
        </w:r>
        <w:r w:rsidRPr="001461DC">
          <w:rPr>
            <w:rFonts w:ascii="Arial" w:hAnsi="Arial" w:cs="Arial"/>
            <w:b/>
            <w:sz w:val="20"/>
            <w:szCs w:val="20"/>
          </w:rPr>
          <w:t>de</w:t>
        </w:r>
        <w:r w:rsidRPr="001461DC">
          <w:rPr>
            <w:rFonts w:ascii="Arial" w:hAnsi="Arial" w:cs="Arial"/>
            <w:b/>
            <w:spacing w:val="80"/>
            <w:sz w:val="20"/>
            <w:szCs w:val="20"/>
          </w:rPr>
          <w:t xml:space="preserve"> </w:t>
        </w:r>
        <w:r w:rsidRPr="001461DC">
          <w:rPr>
            <w:rFonts w:ascii="Arial" w:hAnsi="Arial" w:cs="Arial"/>
            <w:b/>
            <w:sz w:val="20"/>
            <w:szCs w:val="20"/>
          </w:rPr>
          <w:t xml:space="preserve">información </w:t>
        </w:r>
        <w:r w:rsidRPr="001461DC">
          <w:rPr>
            <w:rFonts w:ascii="Arial" w:hAnsi="Arial" w:cs="Arial"/>
            <w:b/>
            <w:spacing w:val="-2"/>
            <w:sz w:val="20"/>
            <w:szCs w:val="20"/>
          </w:rPr>
          <w:t>financiera)</w:t>
        </w:r>
      </w:hyperlink>
    </w:p>
    <w:p w14:paraId="7AB15B65" w14:textId="77777777" w:rsidR="001D1B7F" w:rsidRPr="001461DC" w:rsidRDefault="001D1B7F" w:rsidP="00C66716">
      <w:pPr>
        <w:pStyle w:val="Textoindependiente"/>
        <w:tabs>
          <w:tab w:val="left" w:pos="9072"/>
        </w:tabs>
        <w:spacing w:before="1"/>
        <w:rPr>
          <w:rFonts w:ascii="Arial" w:hAnsi="Arial" w:cs="Arial"/>
          <w:b/>
          <w:sz w:val="20"/>
          <w:szCs w:val="20"/>
        </w:rPr>
      </w:pPr>
    </w:p>
    <w:p w14:paraId="010C320C" w14:textId="77777777" w:rsidR="001D1B7F" w:rsidRPr="001461DC" w:rsidRDefault="001D1B7F" w:rsidP="00C66716">
      <w:pPr>
        <w:pStyle w:val="Ttulo2"/>
        <w:tabs>
          <w:tab w:val="left" w:pos="9072"/>
        </w:tabs>
        <w:rPr>
          <w:rFonts w:ascii="Arial" w:hAnsi="Arial" w:cs="Arial"/>
          <w:color w:val="auto"/>
          <w:sz w:val="20"/>
          <w:szCs w:val="20"/>
        </w:rPr>
      </w:pPr>
      <w:hyperlink r:id="rId444">
        <w:r w:rsidRPr="001461DC">
          <w:rPr>
            <w:rFonts w:ascii="Arial" w:hAnsi="Arial" w:cs="Arial"/>
            <w:color w:val="auto"/>
            <w:sz w:val="20"/>
            <w:szCs w:val="20"/>
          </w:rPr>
          <w:t>NIIF</w:t>
        </w:r>
        <w:r w:rsidRPr="001461DC">
          <w:rPr>
            <w:rFonts w:ascii="Arial" w:hAnsi="Arial" w:cs="Arial"/>
            <w:color w:val="auto"/>
            <w:spacing w:val="-7"/>
            <w:sz w:val="20"/>
            <w:szCs w:val="20"/>
          </w:rPr>
          <w:t xml:space="preserve"> </w:t>
        </w:r>
        <w:r w:rsidRPr="001461DC">
          <w:rPr>
            <w:rFonts w:ascii="Arial" w:hAnsi="Arial" w:cs="Arial"/>
            <w:color w:val="auto"/>
            <w:sz w:val="20"/>
            <w:szCs w:val="20"/>
          </w:rPr>
          <w:t>PLENAS</w:t>
        </w:r>
        <w:r w:rsidRPr="001461DC">
          <w:rPr>
            <w:rFonts w:ascii="Arial" w:hAnsi="Arial" w:cs="Arial"/>
            <w:color w:val="auto"/>
            <w:spacing w:val="-5"/>
            <w:sz w:val="20"/>
            <w:szCs w:val="20"/>
          </w:rPr>
          <w:t xml:space="preserve"> </w:t>
        </w:r>
        <w:r w:rsidRPr="001461DC">
          <w:rPr>
            <w:rFonts w:ascii="Arial" w:hAnsi="Arial" w:cs="Arial"/>
            <w:color w:val="auto"/>
            <w:spacing w:val="-2"/>
            <w:sz w:val="20"/>
            <w:szCs w:val="20"/>
          </w:rPr>
          <w:t>INDIVIDUALES</w:t>
        </w:r>
      </w:hyperlink>
    </w:p>
    <w:p w14:paraId="4BE8AFAE" w14:textId="77777777" w:rsidR="001D1B7F" w:rsidRPr="001461DC" w:rsidRDefault="001D1B7F" w:rsidP="00C66716">
      <w:pPr>
        <w:pStyle w:val="Textoindependiente"/>
        <w:tabs>
          <w:tab w:val="left" w:pos="9072"/>
        </w:tabs>
        <w:spacing w:before="1"/>
        <w:rPr>
          <w:rFonts w:ascii="Arial" w:hAnsi="Arial" w:cs="Arial"/>
          <w:b/>
          <w:sz w:val="20"/>
          <w:szCs w:val="20"/>
        </w:rPr>
      </w:pPr>
    </w:p>
    <w:p w14:paraId="38A87E54" w14:textId="77777777" w:rsidR="001D1B7F" w:rsidRPr="001461DC" w:rsidRDefault="001D1B7F" w:rsidP="00C66716">
      <w:pPr>
        <w:pStyle w:val="Textoindependiente"/>
        <w:tabs>
          <w:tab w:val="left" w:pos="9072"/>
        </w:tabs>
        <w:ind w:left="338"/>
        <w:rPr>
          <w:rFonts w:ascii="Arial" w:hAnsi="Arial" w:cs="Arial"/>
          <w:sz w:val="20"/>
          <w:szCs w:val="20"/>
        </w:rPr>
      </w:pPr>
      <w:hyperlink r:id="rId445">
        <w:r w:rsidRPr="001461DC">
          <w:rPr>
            <w:rFonts w:ascii="Arial" w:hAnsi="Arial" w:cs="Arial"/>
            <w:sz w:val="20"/>
            <w:szCs w:val="20"/>
          </w:rPr>
          <w:t>Se</w:t>
        </w:r>
        <w:r w:rsidRPr="001461DC">
          <w:rPr>
            <w:rFonts w:ascii="Arial" w:hAnsi="Arial" w:cs="Arial"/>
            <w:spacing w:val="-8"/>
            <w:sz w:val="20"/>
            <w:szCs w:val="20"/>
          </w:rPr>
          <w:t xml:space="preserve"> </w:t>
        </w:r>
        <w:r w:rsidRPr="001461DC">
          <w:rPr>
            <w:rFonts w:ascii="Arial" w:hAnsi="Arial" w:cs="Arial"/>
            <w:sz w:val="20"/>
            <w:szCs w:val="20"/>
          </w:rPr>
          <w:t>encuentra</w:t>
        </w:r>
        <w:r w:rsidRPr="001461DC">
          <w:rPr>
            <w:rFonts w:ascii="Arial" w:hAnsi="Arial" w:cs="Arial"/>
            <w:spacing w:val="-7"/>
            <w:sz w:val="20"/>
            <w:szCs w:val="20"/>
          </w:rPr>
          <w:t xml:space="preserve"> </w:t>
        </w:r>
        <w:r w:rsidRPr="001461DC">
          <w:rPr>
            <w:rFonts w:ascii="Arial" w:hAnsi="Arial" w:cs="Arial"/>
            <w:sz w:val="20"/>
            <w:szCs w:val="20"/>
          </w:rPr>
          <w:t>registradas</w:t>
        </w:r>
        <w:r w:rsidRPr="001461DC">
          <w:rPr>
            <w:rFonts w:ascii="Arial" w:hAnsi="Arial" w:cs="Arial"/>
            <w:spacing w:val="-5"/>
            <w:sz w:val="20"/>
            <w:szCs w:val="20"/>
          </w:rPr>
          <w:t xml:space="preserve"> </w:t>
        </w:r>
        <w:r w:rsidRPr="001461DC">
          <w:rPr>
            <w:rFonts w:ascii="Arial" w:hAnsi="Arial" w:cs="Arial"/>
            <w:sz w:val="20"/>
            <w:szCs w:val="20"/>
          </w:rPr>
          <w:t>12</w:t>
        </w:r>
        <w:r w:rsidRPr="001461DC">
          <w:rPr>
            <w:rFonts w:ascii="Arial" w:hAnsi="Arial" w:cs="Arial"/>
            <w:spacing w:val="-8"/>
            <w:sz w:val="20"/>
            <w:szCs w:val="20"/>
          </w:rPr>
          <w:t xml:space="preserve"> </w:t>
        </w:r>
        <w:r w:rsidRPr="001461DC">
          <w:rPr>
            <w:rFonts w:ascii="Arial" w:hAnsi="Arial" w:cs="Arial"/>
            <w:sz w:val="20"/>
            <w:szCs w:val="20"/>
          </w:rPr>
          <w:t>empresa,</w:t>
        </w:r>
        <w:r w:rsidRPr="001461DC">
          <w:rPr>
            <w:rFonts w:ascii="Arial" w:hAnsi="Arial" w:cs="Arial"/>
            <w:spacing w:val="-7"/>
            <w:sz w:val="20"/>
            <w:szCs w:val="20"/>
          </w:rPr>
          <w:t xml:space="preserve"> </w:t>
        </w:r>
        <w:r w:rsidRPr="001461DC">
          <w:rPr>
            <w:rFonts w:ascii="Arial" w:hAnsi="Arial" w:cs="Arial"/>
            <w:sz w:val="20"/>
            <w:szCs w:val="20"/>
          </w:rPr>
          <w:t>cuya</w:t>
        </w:r>
        <w:r w:rsidRPr="001461DC">
          <w:rPr>
            <w:rFonts w:ascii="Arial" w:hAnsi="Arial" w:cs="Arial"/>
            <w:spacing w:val="-7"/>
            <w:sz w:val="20"/>
            <w:szCs w:val="20"/>
          </w:rPr>
          <w:t xml:space="preserve"> </w:t>
        </w:r>
        <w:r w:rsidRPr="001461DC">
          <w:rPr>
            <w:rFonts w:ascii="Arial" w:hAnsi="Arial" w:cs="Arial"/>
            <w:sz w:val="20"/>
            <w:szCs w:val="20"/>
          </w:rPr>
          <w:t>composición</w:t>
        </w:r>
        <w:r w:rsidRPr="001461DC">
          <w:rPr>
            <w:rFonts w:ascii="Arial" w:hAnsi="Arial" w:cs="Arial"/>
            <w:spacing w:val="-8"/>
            <w:sz w:val="20"/>
            <w:szCs w:val="20"/>
          </w:rPr>
          <w:t xml:space="preserve"> </w:t>
        </w:r>
        <w:r w:rsidRPr="001461DC">
          <w:rPr>
            <w:rFonts w:ascii="Arial" w:hAnsi="Arial" w:cs="Arial"/>
            <w:sz w:val="20"/>
            <w:szCs w:val="20"/>
          </w:rPr>
          <w:t>societaria</w:t>
        </w:r>
        <w:r w:rsidRPr="001461DC">
          <w:rPr>
            <w:rFonts w:ascii="Arial" w:hAnsi="Arial" w:cs="Arial"/>
            <w:spacing w:val="-7"/>
            <w:sz w:val="20"/>
            <w:szCs w:val="20"/>
          </w:rPr>
          <w:t xml:space="preserve"> </w:t>
        </w:r>
        <w:r w:rsidRPr="001461DC">
          <w:rPr>
            <w:rFonts w:ascii="Arial" w:hAnsi="Arial" w:cs="Arial"/>
            <w:sz w:val="20"/>
            <w:szCs w:val="20"/>
          </w:rPr>
          <w:t>es</w:t>
        </w:r>
        <w:r w:rsidRPr="001461DC">
          <w:rPr>
            <w:rFonts w:ascii="Arial" w:hAnsi="Arial" w:cs="Arial"/>
            <w:spacing w:val="-7"/>
            <w:sz w:val="20"/>
            <w:szCs w:val="20"/>
          </w:rPr>
          <w:t xml:space="preserve"> </w:t>
        </w:r>
        <w:r w:rsidRPr="001461DC">
          <w:rPr>
            <w:rFonts w:ascii="Arial" w:hAnsi="Arial" w:cs="Arial"/>
            <w:sz w:val="20"/>
            <w:szCs w:val="20"/>
          </w:rPr>
          <w:t>la</w:t>
        </w:r>
        <w:r w:rsidRPr="001461DC">
          <w:rPr>
            <w:rFonts w:ascii="Arial" w:hAnsi="Arial" w:cs="Arial"/>
            <w:spacing w:val="-7"/>
            <w:sz w:val="20"/>
            <w:szCs w:val="20"/>
          </w:rPr>
          <w:t xml:space="preserve"> </w:t>
        </w:r>
        <w:r w:rsidRPr="001461DC">
          <w:rPr>
            <w:rFonts w:ascii="Arial" w:hAnsi="Arial" w:cs="Arial"/>
            <w:spacing w:val="-2"/>
            <w:sz w:val="20"/>
            <w:szCs w:val="20"/>
          </w:rPr>
          <w:t>siguiente</w:t>
        </w:r>
      </w:hyperlink>
    </w:p>
    <w:p w14:paraId="330332D6" w14:textId="77777777" w:rsidR="001D1B7F" w:rsidRPr="001461DC" w:rsidRDefault="001D1B7F" w:rsidP="00C66716">
      <w:pPr>
        <w:pStyle w:val="Textoindependiente"/>
        <w:tabs>
          <w:tab w:val="left" w:pos="9072"/>
        </w:tabs>
        <w:spacing w:before="3" w:after="1"/>
        <w:rPr>
          <w:rFonts w:ascii="Arial" w:hAnsi="Arial" w:cs="Arial"/>
          <w:sz w:val="20"/>
          <w:szCs w:val="20"/>
        </w:rPr>
      </w:pPr>
    </w:p>
    <w:tbl>
      <w:tblPr>
        <w:tblStyle w:val="TableNormal"/>
        <w:tblW w:w="0" w:type="auto"/>
        <w:tblInd w:w="2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19"/>
        <w:gridCol w:w="1056"/>
      </w:tblGrid>
      <w:tr w:rsidR="00DC176F" w:rsidRPr="001461DC" w14:paraId="4DB2A9D9" w14:textId="77777777" w:rsidTr="00C66716">
        <w:trPr>
          <w:trHeight w:val="181"/>
        </w:trPr>
        <w:tc>
          <w:tcPr>
            <w:tcW w:w="4519" w:type="dxa"/>
            <w:shd w:val="clear" w:color="auto" w:fill="70AD47" w:themeFill="accent6"/>
          </w:tcPr>
          <w:p w14:paraId="1CC1F8D0" w14:textId="77777777" w:rsidR="001D1B7F" w:rsidRPr="001461DC" w:rsidRDefault="001D1B7F" w:rsidP="00C66716">
            <w:pPr>
              <w:pStyle w:val="TableParagraph"/>
              <w:tabs>
                <w:tab w:val="left" w:pos="9072"/>
              </w:tabs>
              <w:ind w:left="29" w:right="7"/>
              <w:jc w:val="center"/>
              <w:rPr>
                <w:rFonts w:ascii="Arial" w:hAnsi="Arial" w:cs="Arial"/>
                <w:sz w:val="20"/>
                <w:szCs w:val="20"/>
              </w:rPr>
            </w:pPr>
            <w:hyperlink r:id="rId446">
              <w:r w:rsidRPr="001461DC">
                <w:rPr>
                  <w:rFonts w:ascii="Arial" w:hAnsi="Arial" w:cs="Arial"/>
                  <w:spacing w:val="-2"/>
                  <w:sz w:val="20"/>
                  <w:szCs w:val="20"/>
                </w:rPr>
                <w:t>Descripción</w:t>
              </w:r>
            </w:hyperlink>
          </w:p>
        </w:tc>
        <w:tc>
          <w:tcPr>
            <w:tcW w:w="1056" w:type="dxa"/>
            <w:shd w:val="clear" w:color="auto" w:fill="70AD47" w:themeFill="accent6"/>
          </w:tcPr>
          <w:p w14:paraId="5872F876" w14:textId="77777777" w:rsidR="001D1B7F" w:rsidRPr="001461DC" w:rsidRDefault="001D1B7F" w:rsidP="00C66716">
            <w:pPr>
              <w:pStyle w:val="TableParagraph"/>
              <w:tabs>
                <w:tab w:val="left" w:pos="9072"/>
              </w:tabs>
              <w:ind w:left="41" w:right="17"/>
              <w:jc w:val="center"/>
              <w:rPr>
                <w:rFonts w:ascii="Arial" w:hAnsi="Arial" w:cs="Arial"/>
                <w:sz w:val="20"/>
                <w:szCs w:val="20"/>
              </w:rPr>
            </w:pPr>
            <w:hyperlink r:id="rId447">
              <w:r w:rsidRPr="001461DC">
                <w:rPr>
                  <w:rFonts w:ascii="Arial" w:hAnsi="Arial" w:cs="Arial"/>
                  <w:spacing w:val="-2"/>
                  <w:sz w:val="20"/>
                  <w:szCs w:val="20"/>
                </w:rPr>
                <w:t>Cantidad</w:t>
              </w:r>
            </w:hyperlink>
          </w:p>
        </w:tc>
      </w:tr>
      <w:tr w:rsidR="00DC176F" w:rsidRPr="001461DC" w14:paraId="7F98F87B" w14:textId="77777777" w:rsidTr="00DC176F">
        <w:trPr>
          <w:trHeight w:val="357"/>
        </w:trPr>
        <w:tc>
          <w:tcPr>
            <w:tcW w:w="4519" w:type="dxa"/>
          </w:tcPr>
          <w:p w14:paraId="5A2AC1A6" w14:textId="77777777" w:rsidR="001D1B7F" w:rsidRPr="001461DC" w:rsidRDefault="001D1B7F" w:rsidP="00C66716">
            <w:pPr>
              <w:pStyle w:val="TableParagraph"/>
              <w:tabs>
                <w:tab w:val="left" w:pos="9072"/>
              </w:tabs>
              <w:ind w:left="29"/>
              <w:jc w:val="center"/>
              <w:rPr>
                <w:rFonts w:ascii="Arial" w:hAnsi="Arial" w:cs="Arial"/>
                <w:sz w:val="20"/>
                <w:szCs w:val="20"/>
              </w:rPr>
            </w:pPr>
            <w:hyperlink r:id="rId448">
              <w:r w:rsidRPr="001461DC">
                <w:rPr>
                  <w:rFonts w:ascii="Arial" w:hAnsi="Arial" w:cs="Arial"/>
                  <w:sz w:val="20"/>
                  <w:szCs w:val="20"/>
                </w:rPr>
                <w:t>Sociedad</w:t>
              </w:r>
              <w:r w:rsidRPr="001461DC">
                <w:rPr>
                  <w:rFonts w:ascii="Arial" w:hAnsi="Arial" w:cs="Arial"/>
                  <w:spacing w:val="-9"/>
                  <w:sz w:val="20"/>
                  <w:szCs w:val="20"/>
                </w:rPr>
                <w:t xml:space="preserve"> </w:t>
              </w:r>
              <w:r w:rsidRPr="001461DC">
                <w:rPr>
                  <w:rFonts w:ascii="Arial" w:hAnsi="Arial" w:cs="Arial"/>
                  <w:sz w:val="20"/>
                  <w:szCs w:val="20"/>
                </w:rPr>
                <w:t>por</w:t>
              </w:r>
              <w:r w:rsidRPr="001461DC">
                <w:rPr>
                  <w:rFonts w:ascii="Arial" w:hAnsi="Arial" w:cs="Arial"/>
                  <w:spacing w:val="-6"/>
                  <w:sz w:val="20"/>
                  <w:szCs w:val="20"/>
                </w:rPr>
                <w:t xml:space="preserve"> </w:t>
              </w:r>
              <w:r w:rsidRPr="001461DC">
                <w:rPr>
                  <w:rFonts w:ascii="Arial" w:hAnsi="Arial" w:cs="Arial"/>
                  <w:sz w:val="20"/>
                  <w:szCs w:val="20"/>
                </w:rPr>
                <w:t>Acciones</w:t>
              </w:r>
              <w:r w:rsidRPr="001461DC">
                <w:rPr>
                  <w:rFonts w:ascii="Arial" w:hAnsi="Arial" w:cs="Arial"/>
                  <w:spacing w:val="-8"/>
                  <w:sz w:val="20"/>
                  <w:szCs w:val="20"/>
                </w:rPr>
                <w:t xml:space="preserve"> </w:t>
              </w:r>
              <w:r w:rsidRPr="001461DC">
                <w:rPr>
                  <w:rFonts w:ascii="Arial" w:hAnsi="Arial" w:cs="Arial"/>
                  <w:spacing w:val="-2"/>
                  <w:sz w:val="20"/>
                  <w:szCs w:val="20"/>
                </w:rPr>
                <w:t>Simplificada</w:t>
              </w:r>
            </w:hyperlink>
          </w:p>
          <w:p w14:paraId="3553D2A6" w14:textId="77777777" w:rsidR="001D1B7F" w:rsidRPr="001461DC" w:rsidRDefault="001D1B7F" w:rsidP="00C66716">
            <w:pPr>
              <w:pStyle w:val="TableParagraph"/>
              <w:tabs>
                <w:tab w:val="left" w:pos="9072"/>
              </w:tabs>
              <w:ind w:left="29" w:right="2"/>
              <w:jc w:val="center"/>
              <w:rPr>
                <w:rFonts w:ascii="Arial" w:hAnsi="Arial" w:cs="Arial"/>
                <w:sz w:val="20"/>
                <w:szCs w:val="20"/>
              </w:rPr>
            </w:pPr>
            <w:hyperlink r:id="rId449">
              <w:r w:rsidRPr="001461DC">
                <w:rPr>
                  <w:rFonts w:ascii="Arial" w:hAnsi="Arial" w:cs="Arial"/>
                  <w:spacing w:val="-5"/>
                  <w:sz w:val="20"/>
                  <w:szCs w:val="20"/>
                </w:rPr>
                <w:t>SAS</w:t>
              </w:r>
            </w:hyperlink>
          </w:p>
        </w:tc>
        <w:tc>
          <w:tcPr>
            <w:tcW w:w="1056" w:type="dxa"/>
          </w:tcPr>
          <w:p w14:paraId="6BC4FFDF" w14:textId="77777777" w:rsidR="001D1B7F" w:rsidRPr="001461DC" w:rsidRDefault="001D1B7F" w:rsidP="00C66716">
            <w:pPr>
              <w:pStyle w:val="TableParagraph"/>
              <w:tabs>
                <w:tab w:val="left" w:pos="9072"/>
              </w:tabs>
              <w:ind w:left="41" w:right="5"/>
              <w:jc w:val="center"/>
              <w:rPr>
                <w:rFonts w:ascii="Arial" w:hAnsi="Arial" w:cs="Arial"/>
                <w:sz w:val="20"/>
                <w:szCs w:val="20"/>
              </w:rPr>
            </w:pPr>
            <w:hyperlink r:id="rId450">
              <w:r w:rsidRPr="001461DC">
                <w:rPr>
                  <w:rFonts w:ascii="Arial" w:hAnsi="Arial" w:cs="Arial"/>
                  <w:spacing w:val="-5"/>
                  <w:sz w:val="20"/>
                  <w:szCs w:val="20"/>
                </w:rPr>
                <w:t>12</w:t>
              </w:r>
            </w:hyperlink>
          </w:p>
        </w:tc>
      </w:tr>
    </w:tbl>
    <w:p w14:paraId="2A818B3C" w14:textId="77777777" w:rsidR="001D1B7F" w:rsidRPr="001461DC" w:rsidRDefault="001D1B7F" w:rsidP="00C66716">
      <w:pPr>
        <w:pStyle w:val="Ttulo2"/>
        <w:tabs>
          <w:tab w:val="left" w:pos="9072"/>
        </w:tabs>
        <w:spacing w:before="226"/>
        <w:rPr>
          <w:rFonts w:ascii="Arial" w:hAnsi="Arial" w:cs="Arial"/>
          <w:color w:val="auto"/>
          <w:sz w:val="20"/>
          <w:szCs w:val="20"/>
        </w:rPr>
      </w:pPr>
      <w:hyperlink r:id="rId451">
        <w:r w:rsidRPr="001461DC">
          <w:rPr>
            <w:rFonts w:ascii="Arial" w:hAnsi="Arial" w:cs="Arial"/>
            <w:color w:val="auto"/>
            <w:sz w:val="20"/>
            <w:szCs w:val="20"/>
          </w:rPr>
          <w:t>NIIF</w:t>
        </w:r>
        <w:r w:rsidRPr="001461DC">
          <w:rPr>
            <w:rFonts w:ascii="Arial" w:hAnsi="Arial" w:cs="Arial"/>
            <w:color w:val="auto"/>
            <w:spacing w:val="-7"/>
            <w:sz w:val="20"/>
            <w:szCs w:val="20"/>
          </w:rPr>
          <w:t xml:space="preserve"> </w:t>
        </w:r>
        <w:r w:rsidRPr="001461DC">
          <w:rPr>
            <w:rFonts w:ascii="Arial" w:hAnsi="Arial" w:cs="Arial"/>
            <w:color w:val="auto"/>
            <w:sz w:val="20"/>
            <w:szCs w:val="20"/>
          </w:rPr>
          <w:t>PLENAS</w:t>
        </w:r>
        <w:r w:rsidRPr="001461DC">
          <w:rPr>
            <w:rFonts w:ascii="Arial" w:hAnsi="Arial" w:cs="Arial"/>
            <w:color w:val="auto"/>
            <w:spacing w:val="-5"/>
            <w:sz w:val="20"/>
            <w:szCs w:val="20"/>
          </w:rPr>
          <w:t xml:space="preserve"> </w:t>
        </w:r>
        <w:r w:rsidRPr="001461DC">
          <w:rPr>
            <w:rFonts w:ascii="Arial" w:hAnsi="Arial" w:cs="Arial"/>
            <w:color w:val="auto"/>
            <w:spacing w:val="-2"/>
            <w:sz w:val="20"/>
            <w:szCs w:val="20"/>
          </w:rPr>
          <w:t>SEPARADAS</w:t>
        </w:r>
      </w:hyperlink>
    </w:p>
    <w:p w14:paraId="46C73CB6" w14:textId="77777777" w:rsidR="001D1B7F" w:rsidRPr="001461DC" w:rsidRDefault="001D1B7F" w:rsidP="00C66716">
      <w:pPr>
        <w:pStyle w:val="Textoindependiente"/>
        <w:tabs>
          <w:tab w:val="left" w:pos="9072"/>
        </w:tabs>
        <w:rPr>
          <w:rFonts w:ascii="Arial" w:hAnsi="Arial" w:cs="Arial"/>
          <w:b/>
          <w:sz w:val="20"/>
          <w:szCs w:val="20"/>
        </w:rPr>
      </w:pPr>
    </w:p>
    <w:p w14:paraId="6470E9A2" w14:textId="77777777" w:rsidR="001D1B7F" w:rsidRPr="001461DC" w:rsidRDefault="001D1B7F" w:rsidP="00C66716">
      <w:pPr>
        <w:pStyle w:val="Textoindependiente"/>
        <w:tabs>
          <w:tab w:val="left" w:pos="9072"/>
        </w:tabs>
        <w:spacing w:before="1"/>
        <w:rPr>
          <w:rFonts w:ascii="Arial" w:hAnsi="Arial" w:cs="Arial"/>
          <w:sz w:val="20"/>
          <w:szCs w:val="20"/>
        </w:rPr>
      </w:pPr>
      <w:hyperlink r:id="rId452">
        <w:r w:rsidRPr="001461DC">
          <w:rPr>
            <w:rFonts w:ascii="Arial" w:hAnsi="Arial" w:cs="Arial"/>
            <w:sz w:val="20"/>
            <w:szCs w:val="20"/>
          </w:rPr>
          <w:t>Se</w:t>
        </w:r>
        <w:r w:rsidRPr="001461DC">
          <w:rPr>
            <w:rFonts w:ascii="Arial" w:hAnsi="Arial" w:cs="Arial"/>
            <w:spacing w:val="-8"/>
            <w:sz w:val="20"/>
            <w:szCs w:val="20"/>
          </w:rPr>
          <w:t xml:space="preserve"> </w:t>
        </w:r>
        <w:r w:rsidRPr="001461DC">
          <w:rPr>
            <w:rFonts w:ascii="Arial" w:hAnsi="Arial" w:cs="Arial"/>
            <w:sz w:val="20"/>
            <w:szCs w:val="20"/>
          </w:rPr>
          <w:t>encuentran</w:t>
        </w:r>
        <w:r w:rsidRPr="001461DC">
          <w:rPr>
            <w:rFonts w:ascii="Arial" w:hAnsi="Arial" w:cs="Arial"/>
            <w:spacing w:val="-8"/>
            <w:sz w:val="20"/>
            <w:szCs w:val="20"/>
          </w:rPr>
          <w:t xml:space="preserve"> </w:t>
        </w:r>
        <w:r w:rsidRPr="001461DC">
          <w:rPr>
            <w:rFonts w:ascii="Arial" w:hAnsi="Arial" w:cs="Arial"/>
            <w:sz w:val="20"/>
            <w:szCs w:val="20"/>
          </w:rPr>
          <w:t>registradas</w:t>
        </w:r>
        <w:r w:rsidRPr="001461DC">
          <w:rPr>
            <w:rFonts w:ascii="Arial" w:hAnsi="Arial" w:cs="Arial"/>
            <w:spacing w:val="-3"/>
            <w:sz w:val="20"/>
            <w:szCs w:val="20"/>
          </w:rPr>
          <w:t xml:space="preserve"> </w:t>
        </w:r>
        <w:r w:rsidRPr="001461DC">
          <w:rPr>
            <w:rFonts w:ascii="Arial" w:hAnsi="Arial" w:cs="Arial"/>
            <w:sz w:val="20"/>
            <w:szCs w:val="20"/>
          </w:rPr>
          <w:t>6</w:t>
        </w:r>
        <w:r w:rsidRPr="001461DC">
          <w:rPr>
            <w:rFonts w:ascii="Arial" w:hAnsi="Arial" w:cs="Arial"/>
            <w:spacing w:val="-8"/>
            <w:sz w:val="20"/>
            <w:szCs w:val="20"/>
          </w:rPr>
          <w:t xml:space="preserve"> </w:t>
        </w:r>
        <w:r w:rsidRPr="001461DC">
          <w:rPr>
            <w:rFonts w:ascii="Arial" w:hAnsi="Arial" w:cs="Arial"/>
            <w:sz w:val="20"/>
            <w:szCs w:val="20"/>
          </w:rPr>
          <w:t>empresa</w:t>
        </w:r>
        <w:r w:rsidRPr="001461DC">
          <w:rPr>
            <w:rFonts w:ascii="Arial" w:hAnsi="Arial" w:cs="Arial"/>
            <w:spacing w:val="-8"/>
            <w:sz w:val="20"/>
            <w:szCs w:val="20"/>
          </w:rPr>
          <w:t xml:space="preserve"> </w:t>
        </w:r>
        <w:r w:rsidRPr="001461DC">
          <w:rPr>
            <w:rFonts w:ascii="Arial" w:hAnsi="Arial" w:cs="Arial"/>
            <w:sz w:val="20"/>
            <w:szCs w:val="20"/>
          </w:rPr>
          <w:t>cuya</w:t>
        </w:r>
        <w:r w:rsidRPr="001461DC">
          <w:rPr>
            <w:rFonts w:ascii="Arial" w:hAnsi="Arial" w:cs="Arial"/>
            <w:spacing w:val="-7"/>
            <w:sz w:val="20"/>
            <w:szCs w:val="20"/>
          </w:rPr>
          <w:t xml:space="preserve"> </w:t>
        </w:r>
        <w:r w:rsidRPr="001461DC">
          <w:rPr>
            <w:rFonts w:ascii="Arial" w:hAnsi="Arial" w:cs="Arial"/>
            <w:sz w:val="20"/>
            <w:szCs w:val="20"/>
          </w:rPr>
          <w:t>composición</w:t>
        </w:r>
        <w:r w:rsidRPr="001461DC">
          <w:rPr>
            <w:rFonts w:ascii="Arial" w:hAnsi="Arial" w:cs="Arial"/>
            <w:spacing w:val="-9"/>
            <w:sz w:val="20"/>
            <w:szCs w:val="20"/>
          </w:rPr>
          <w:t xml:space="preserve"> </w:t>
        </w:r>
        <w:r w:rsidRPr="001461DC">
          <w:rPr>
            <w:rFonts w:ascii="Arial" w:hAnsi="Arial" w:cs="Arial"/>
            <w:sz w:val="20"/>
            <w:szCs w:val="20"/>
          </w:rPr>
          <w:t>societaria</w:t>
        </w:r>
        <w:r w:rsidRPr="001461DC">
          <w:rPr>
            <w:rFonts w:ascii="Arial" w:hAnsi="Arial" w:cs="Arial"/>
            <w:spacing w:val="-8"/>
            <w:sz w:val="20"/>
            <w:szCs w:val="20"/>
          </w:rPr>
          <w:t xml:space="preserve"> </w:t>
        </w:r>
        <w:r w:rsidRPr="001461DC">
          <w:rPr>
            <w:rFonts w:ascii="Arial" w:hAnsi="Arial" w:cs="Arial"/>
            <w:sz w:val="20"/>
            <w:szCs w:val="20"/>
          </w:rPr>
          <w:t>es</w:t>
        </w:r>
        <w:r w:rsidRPr="001461DC">
          <w:rPr>
            <w:rFonts w:ascii="Arial" w:hAnsi="Arial" w:cs="Arial"/>
            <w:spacing w:val="-6"/>
            <w:sz w:val="20"/>
            <w:szCs w:val="20"/>
          </w:rPr>
          <w:t xml:space="preserve"> </w:t>
        </w:r>
        <w:r w:rsidRPr="001461DC">
          <w:rPr>
            <w:rFonts w:ascii="Arial" w:hAnsi="Arial" w:cs="Arial"/>
            <w:sz w:val="20"/>
            <w:szCs w:val="20"/>
          </w:rPr>
          <w:t>las</w:t>
        </w:r>
        <w:r w:rsidRPr="001461DC">
          <w:rPr>
            <w:rFonts w:ascii="Arial" w:hAnsi="Arial" w:cs="Arial"/>
            <w:spacing w:val="-7"/>
            <w:sz w:val="20"/>
            <w:szCs w:val="20"/>
          </w:rPr>
          <w:t xml:space="preserve"> </w:t>
        </w:r>
        <w:r w:rsidRPr="001461DC">
          <w:rPr>
            <w:rFonts w:ascii="Arial" w:hAnsi="Arial" w:cs="Arial"/>
            <w:spacing w:val="-2"/>
            <w:sz w:val="20"/>
            <w:szCs w:val="20"/>
          </w:rPr>
          <w:t>siguientes</w:t>
        </w:r>
      </w:hyperlink>
    </w:p>
    <w:p w14:paraId="5ABFCBAF" w14:textId="77777777" w:rsidR="001D1B7F" w:rsidRPr="001461DC" w:rsidRDefault="001D1B7F" w:rsidP="00C66716">
      <w:pPr>
        <w:pStyle w:val="Textoindependiente"/>
        <w:tabs>
          <w:tab w:val="left" w:pos="9072"/>
        </w:tabs>
        <w:spacing w:before="3"/>
        <w:rPr>
          <w:rFonts w:ascii="Arial" w:hAnsi="Arial" w:cs="Arial"/>
          <w:sz w:val="20"/>
          <w:szCs w:val="20"/>
        </w:rPr>
      </w:pPr>
    </w:p>
    <w:p w14:paraId="687705D3" w14:textId="77777777" w:rsidR="004937D9" w:rsidRPr="001461DC" w:rsidRDefault="004937D9" w:rsidP="00C66716">
      <w:pPr>
        <w:pStyle w:val="Textoindependiente"/>
        <w:tabs>
          <w:tab w:val="left" w:pos="9072"/>
        </w:tabs>
        <w:spacing w:before="3"/>
        <w:rPr>
          <w:rFonts w:ascii="Arial" w:hAnsi="Arial" w:cs="Arial"/>
          <w:sz w:val="20"/>
          <w:szCs w:val="20"/>
        </w:rPr>
      </w:pPr>
    </w:p>
    <w:tbl>
      <w:tblPr>
        <w:tblStyle w:val="TableNormal"/>
        <w:tblW w:w="0" w:type="auto"/>
        <w:tblInd w:w="1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62"/>
        <w:gridCol w:w="1195"/>
      </w:tblGrid>
      <w:tr w:rsidR="00DC176F" w:rsidRPr="001461DC" w14:paraId="331A7048" w14:textId="77777777" w:rsidTr="00C66716">
        <w:trPr>
          <w:trHeight w:val="182"/>
        </w:trPr>
        <w:tc>
          <w:tcPr>
            <w:tcW w:w="4262" w:type="dxa"/>
            <w:shd w:val="clear" w:color="auto" w:fill="70AD47" w:themeFill="accent6"/>
          </w:tcPr>
          <w:p w14:paraId="0AF5DEA1" w14:textId="77777777" w:rsidR="001D1B7F" w:rsidRPr="001461DC" w:rsidRDefault="001D1B7F" w:rsidP="00C66716">
            <w:pPr>
              <w:pStyle w:val="TableParagraph"/>
              <w:tabs>
                <w:tab w:val="left" w:pos="9072"/>
              </w:tabs>
              <w:ind w:left="29" w:right="7"/>
              <w:jc w:val="center"/>
              <w:rPr>
                <w:rFonts w:ascii="Arial" w:hAnsi="Arial" w:cs="Arial"/>
                <w:sz w:val="20"/>
                <w:szCs w:val="20"/>
              </w:rPr>
            </w:pPr>
            <w:hyperlink r:id="rId453">
              <w:r w:rsidRPr="001461DC">
                <w:rPr>
                  <w:rFonts w:ascii="Arial" w:hAnsi="Arial" w:cs="Arial"/>
                  <w:spacing w:val="-2"/>
                  <w:sz w:val="20"/>
                  <w:szCs w:val="20"/>
                </w:rPr>
                <w:t>Descripción</w:t>
              </w:r>
            </w:hyperlink>
          </w:p>
        </w:tc>
        <w:tc>
          <w:tcPr>
            <w:tcW w:w="1195" w:type="dxa"/>
            <w:shd w:val="clear" w:color="auto" w:fill="70AD47" w:themeFill="accent6"/>
          </w:tcPr>
          <w:p w14:paraId="156A891A" w14:textId="77777777" w:rsidR="001D1B7F" w:rsidRPr="001461DC" w:rsidRDefault="001D1B7F" w:rsidP="00C66716">
            <w:pPr>
              <w:pStyle w:val="TableParagraph"/>
              <w:tabs>
                <w:tab w:val="left" w:pos="9072"/>
              </w:tabs>
              <w:ind w:left="41" w:right="17"/>
              <w:jc w:val="center"/>
              <w:rPr>
                <w:rFonts w:ascii="Arial" w:hAnsi="Arial" w:cs="Arial"/>
                <w:sz w:val="20"/>
                <w:szCs w:val="20"/>
              </w:rPr>
            </w:pPr>
            <w:hyperlink r:id="rId454">
              <w:r w:rsidRPr="001461DC">
                <w:rPr>
                  <w:rFonts w:ascii="Arial" w:hAnsi="Arial" w:cs="Arial"/>
                  <w:spacing w:val="-2"/>
                  <w:sz w:val="20"/>
                  <w:szCs w:val="20"/>
                </w:rPr>
                <w:t>Cantidad</w:t>
              </w:r>
            </w:hyperlink>
          </w:p>
        </w:tc>
      </w:tr>
      <w:tr w:rsidR="00DC176F" w:rsidRPr="001461DC" w14:paraId="109E32E4" w14:textId="77777777" w:rsidTr="00C66716">
        <w:trPr>
          <w:trHeight w:val="176"/>
        </w:trPr>
        <w:tc>
          <w:tcPr>
            <w:tcW w:w="4262" w:type="dxa"/>
          </w:tcPr>
          <w:p w14:paraId="185238B9" w14:textId="77777777" w:rsidR="001D1B7F" w:rsidRPr="001461DC" w:rsidRDefault="001D1B7F" w:rsidP="00C66716">
            <w:pPr>
              <w:pStyle w:val="TableParagraph"/>
              <w:tabs>
                <w:tab w:val="left" w:pos="9072"/>
              </w:tabs>
              <w:ind w:left="29" w:right="1"/>
              <w:jc w:val="center"/>
              <w:rPr>
                <w:rFonts w:ascii="Arial" w:hAnsi="Arial" w:cs="Arial"/>
                <w:sz w:val="20"/>
                <w:szCs w:val="20"/>
              </w:rPr>
            </w:pPr>
            <w:hyperlink r:id="rId455">
              <w:r w:rsidRPr="001461DC">
                <w:rPr>
                  <w:rFonts w:ascii="Arial" w:hAnsi="Arial" w:cs="Arial"/>
                  <w:sz w:val="20"/>
                  <w:szCs w:val="20"/>
                </w:rPr>
                <w:t>Sociedad</w:t>
              </w:r>
              <w:r w:rsidRPr="001461DC">
                <w:rPr>
                  <w:rFonts w:ascii="Arial" w:hAnsi="Arial" w:cs="Arial"/>
                  <w:spacing w:val="-12"/>
                  <w:sz w:val="20"/>
                  <w:szCs w:val="20"/>
                </w:rPr>
                <w:t xml:space="preserve"> </w:t>
              </w:r>
              <w:r w:rsidRPr="001461DC">
                <w:rPr>
                  <w:rFonts w:ascii="Arial" w:hAnsi="Arial" w:cs="Arial"/>
                  <w:spacing w:val="-2"/>
                  <w:sz w:val="20"/>
                  <w:szCs w:val="20"/>
                </w:rPr>
                <w:t>anónima</w:t>
              </w:r>
            </w:hyperlink>
          </w:p>
        </w:tc>
        <w:tc>
          <w:tcPr>
            <w:tcW w:w="1195" w:type="dxa"/>
          </w:tcPr>
          <w:p w14:paraId="2556DE63"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56">
              <w:r w:rsidRPr="001461DC">
                <w:rPr>
                  <w:rFonts w:ascii="Arial" w:hAnsi="Arial" w:cs="Arial"/>
                  <w:spacing w:val="-10"/>
                  <w:sz w:val="20"/>
                  <w:szCs w:val="20"/>
                </w:rPr>
                <w:t>1</w:t>
              </w:r>
            </w:hyperlink>
          </w:p>
        </w:tc>
      </w:tr>
      <w:tr w:rsidR="00DC176F" w:rsidRPr="001461DC" w14:paraId="461633ED" w14:textId="77777777" w:rsidTr="00C66716">
        <w:trPr>
          <w:trHeight w:val="359"/>
        </w:trPr>
        <w:tc>
          <w:tcPr>
            <w:tcW w:w="4262" w:type="dxa"/>
          </w:tcPr>
          <w:p w14:paraId="20130DC7" w14:textId="77777777" w:rsidR="001D1B7F" w:rsidRPr="001461DC" w:rsidRDefault="001D1B7F" w:rsidP="00C66716">
            <w:pPr>
              <w:pStyle w:val="TableParagraph"/>
              <w:tabs>
                <w:tab w:val="left" w:pos="9072"/>
              </w:tabs>
              <w:ind w:left="29"/>
              <w:jc w:val="center"/>
              <w:rPr>
                <w:rFonts w:ascii="Arial" w:hAnsi="Arial" w:cs="Arial"/>
                <w:sz w:val="20"/>
                <w:szCs w:val="20"/>
              </w:rPr>
            </w:pPr>
            <w:hyperlink r:id="rId457">
              <w:r w:rsidRPr="001461DC">
                <w:rPr>
                  <w:rFonts w:ascii="Arial" w:hAnsi="Arial" w:cs="Arial"/>
                  <w:sz w:val="20"/>
                  <w:szCs w:val="20"/>
                </w:rPr>
                <w:t>Sociedad</w:t>
              </w:r>
              <w:r w:rsidRPr="001461DC">
                <w:rPr>
                  <w:rFonts w:ascii="Arial" w:hAnsi="Arial" w:cs="Arial"/>
                  <w:spacing w:val="-9"/>
                  <w:sz w:val="20"/>
                  <w:szCs w:val="20"/>
                </w:rPr>
                <w:t xml:space="preserve"> </w:t>
              </w:r>
              <w:r w:rsidRPr="001461DC">
                <w:rPr>
                  <w:rFonts w:ascii="Arial" w:hAnsi="Arial" w:cs="Arial"/>
                  <w:sz w:val="20"/>
                  <w:szCs w:val="20"/>
                </w:rPr>
                <w:t>por</w:t>
              </w:r>
              <w:r w:rsidRPr="001461DC">
                <w:rPr>
                  <w:rFonts w:ascii="Arial" w:hAnsi="Arial" w:cs="Arial"/>
                  <w:spacing w:val="-6"/>
                  <w:sz w:val="20"/>
                  <w:szCs w:val="20"/>
                </w:rPr>
                <w:t xml:space="preserve"> </w:t>
              </w:r>
              <w:r w:rsidRPr="001461DC">
                <w:rPr>
                  <w:rFonts w:ascii="Arial" w:hAnsi="Arial" w:cs="Arial"/>
                  <w:sz w:val="20"/>
                  <w:szCs w:val="20"/>
                </w:rPr>
                <w:t>Acciones</w:t>
              </w:r>
              <w:r w:rsidRPr="001461DC">
                <w:rPr>
                  <w:rFonts w:ascii="Arial" w:hAnsi="Arial" w:cs="Arial"/>
                  <w:spacing w:val="-8"/>
                  <w:sz w:val="20"/>
                  <w:szCs w:val="20"/>
                </w:rPr>
                <w:t xml:space="preserve"> </w:t>
              </w:r>
              <w:r w:rsidRPr="001461DC">
                <w:rPr>
                  <w:rFonts w:ascii="Arial" w:hAnsi="Arial" w:cs="Arial"/>
                  <w:spacing w:val="-2"/>
                  <w:sz w:val="20"/>
                  <w:szCs w:val="20"/>
                </w:rPr>
                <w:t>Simplificada</w:t>
              </w:r>
            </w:hyperlink>
          </w:p>
          <w:p w14:paraId="16044092" w14:textId="77777777" w:rsidR="001D1B7F" w:rsidRPr="001461DC" w:rsidRDefault="001D1B7F" w:rsidP="00C66716">
            <w:pPr>
              <w:pStyle w:val="TableParagraph"/>
              <w:tabs>
                <w:tab w:val="left" w:pos="9072"/>
              </w:tabs>
              <w:ind w:left="29" w:right="2"/>
              <w:jc w:val="center"/>
              <w:rPr>
                <w:rFonts w:ascii="Arial" w:hAnsi="Arial" w:cs="Arial"/>
                <w:sz w:val="20"/>
                <w:szCs w:val="20"/>
              </w:rPr>
            </w:pPr>
            <w:hyperlink r:id="rId458">
              <w:r w:rsidRPr="001461DC">
                <w:rPr>
                  <w:rFonts w:ascii="Arial" w:hAnsi="Arial" w:cs="Arial"/>
                  <w:spacing w:val="-5"/>
                  <w:sz w:val="20"/>
                  <w:szCs w:val="20"/>
                </w:rPr>
                <w:t>SAS</w:t>
              </w:r>
            </w:hyperlink>
          </w:p>
        </w:tc>
        <w:tc>
          <w:tcPr>
            <w:tcW w:w="1195" w:type="dxa"/>
          </w:tcPr>
          <w:p w14:paraId="3C2DDA23"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59">
              <w:r w:rsidRPr="001461DC">
                <w:rPr>
                  <w:rFonts w:ascii="Arial" w:hAnsi="Arial" w:cs="Arial"/>
                  <w:spacing w:val="-10"/>
                  <w:sz w:val="20"/>
                  <w:szCs w:val="20"/>
                </w:rPr>
                <w:t>5</w:t>
              </w:r>
            </w:hyperlink>
          </w:p>
        </w:tc>
      </w:tr>
    </w:tbl>
    <w:p w14:paraId="5CD2E250" w14:textId="77777777" w:rsidR="001D1B7F" w:rsidRPr="001461DC" w:rsidRDefault="001D1B7F" w:rsidP="00C66716">
      <w:pPr>
        <w:pStyle w:val="Ttulo2"/>
        <w:tabs>
          <w:tab w:val="left" w:pos="9072"/>
        </w:tabs>
        <w:spacing w:before="226"/>
        <w:rPr>
          <w:rFonts w:ascii="Arial" w:hAnsi="Arial" w:cs="Arial"/>
          <w:color w:val="auto"/>
          <w:sz w:val="20"/>
          <w:szCs w:val="20"/>
        </w:rPr>
      </w:pPr>
      <w:hyperlink r:id="rId460">
        <w:r w:rsidRPr="001461DC">
          <w:rPr>
            <w:rFonts w:ascii="Arial" w:hAnsi="Arial" w:cs="Arial"/>
            <w:color w:val="auto"/>
            <w:sz w:val="20"/>
            <w:szCs w:val="20"/>
          </w:rPr>
          <w:t>NIIF</w:t>
        </w:r>
        <w:r w:rsidRPr="001461DC">
          <w:rPr>
            <w:rFonts w:ascii="Arial" w:hAnsi="Arial" w:cs="Arial"/>
            <w:color w:val="auto"/>
            <w:spacing w:val="-5"/>
            <w:sz w:val="20"/>
            <w:szCs w:val="20"/>
          </w:rPr>
          <w:t xml:space="preserve"> </w:t>
        </w:r>
        <w:r w:rsidRPr="001461DC">
          <w:rPr>
            <w:rFonts w:ascii="Arial" w:hAnsi="Arial" w:cs="Arial"/>
            <w:color w:val="auto"/>
            <w:sz w:val="20"/>
            <w:szCs w:val="20"/>
          </w:rPr>
          <w:t>PYMES</w:t>
        </w:r>
        <w:r w:rsidRPr="001461DC">
          <w:rPr>
            <w:rFonts w:ascii="Arial" w:hAnsi="Arial" w:cs="Arial"/>
            <w:color w:val="auto"/>
            <w:spacing w:val="-5"/>
            <w:sz w:val="20"/>
            <w:szCs w:val="20"/>
          </w:rPr>
          <w:t xml:space="preserve"> </w:t>
        </w:r>
        <w:r w:rsidRPr="001461DC">
          <w:rPr>
            <w:rFonts w:ascii="Arial" w:hAnsi="Arial" w:cs="Arial"/>
            <w:color w:val="auto"/>
            <w:spacing w:val="-2"/>
            <w:sz w:val="20"/>
            <w:szCs w:val="20"/>
          </w:rPr>
          <w:t>INDIVIDUALES</w:t>
        </w:r>
      </w:hyperlink>
    </w:p>
    <w:p w14:paraId="21410163" w14:textId="77777777" w:rsidR="001D1B7F" w:rsidRPr="001461DC" w:rsidRDefault="001D1B7F" w:rsidP="00C66716">
      <w:pPr>
        <w:pStyle w:val="Textoindependiente"/>
        <w:tabs>
          <w:tab w:val="left" w:pos="9072"/>
        </w:tabs>
        <w:spacing w:before="3"/>
        <w:rPr>
          <w:rFonts w:ascii="Arial" w:hAnsi="Arial" w:cs="Arial"/>
          <w:b/>
          <w:sz w:val="20"/>
          <w:szCs w:val="20"/>
        </w:rPr>
      </w:pPr>
    </w:p>
    <w:p w14:paraId="55DF0323" w14:textId="77777777" w:rsidR="001D1B7F" w:rsidRPr="001461DC" w:rsidRDefault="001D1B7F" w:rsidP="00C66716">
      <w:pPr>
        <w:pStyle w:val="Textoindependiente"/>
        <w:tabs>
          <w:tab w:val="left" w:pos="9072"/>
        </w:tabs>
        <w:rPr>
          <w:rFonts w:ascii="Arial" w:hAnsi="Arial" w:cs="Arial"/>
          <w:sz w:val="20"/>
          <w:szCs w:val="20"/>
        </w:rPr>
      </w:pPr>
      <w:hyperlink r:id="rId461">
        <w:r w:rsidRPr="001461DC">
          <w:rPr>
            <w:rFonts w:ascii="Arial" w:hAnsi="Arial" w:cs="Arial"/>
            <w:sz w:val="20"/>
            <w:szCs w:val="20"/>
          </w:rPr>
          <w:t>Se</w:t>
        </w:r>
        <w:r w:rsidRPr="001461DC">
          <w:rPr>
            <w:rFonts w:ascii="Arial" w:hAnsi="Arial" w:cs="Arial"/>
            <w:spacing w:val="-10"/>
            <w:sz w:val="20"/>
            <w:szCs w:val="20"/>
          </w:rPr>
          <w:t xml:space="preserve"> </w:t>
        </w:r>
        <w:r w:rsidRPr="001461DC">
          <w:rPr>
            <w:rFonts w:ascii="Arial" w:hAnsi="Arial" w:cs="Arial"/>
            <w:sz w:val="20"/>
            <w:szCs w:val="20"/>
          </w:rPr>
          <w:t>encuentran</w:t>
        </w:r>
        <w:r w:rsidRPr="001461DC">
          <w:rPr>
            <w:rFonts w:ascii="Arial" w:hAnsi="Arial" w:cs="Arial"/>
            <w:spacing w:val="-9"/>
            <w:sz w:val="20"/>
            <w:szCs w:val="20"/>
          </w:rPr>
          <w:t xml:space="preserve"> </w:t>
        </w:r>
        <w:r w:rsidRPr="001461DC">
          <w:rPr>
            <w:rFonts w:ascii="Arial" w:hAnsi="Arial" w:cs="Arial"/>
            <w:sz w:val="20"/>
            <w:szCs w:val="20"/>
          </w:rPr>
          <w:t>registradas</w:t>
        </w:r>
        <w:r w:rsidRPr="001461DC">
          <w:rPr>
            <w:rFonts w:ascii="Arial" w:hAnsi="Arial" w:cs="Arial"/>
            <w:spacing w:val="-5"/>
            <w:sz w:val="20"/>
            <w:szCs w:val="20"/>
          </w:rPr>
          <w:t xml:space="preserve"> </w:t>
        </w:r>
        <w:r w:rsidRPr="001461DC">
          <w:rPr>
            <w:rFonts w:ascii="Arial" w:hAnsi="Arial" w:cs="Arial"/>
            <w:sz w:val="20"/>
            <w:szCs w:val="20"/>
          </w:rPr>
          <w:t>225</w:t>
        </w:r>
        <w:r w:rsidRPr="001461DC">
          <w:rPr>
            <w:rFonts w:ascii="Arial" w:hAnsi="Arial" w:cs="Arial"/>
            <w:spacing w:val="-7"/>
            <w:sz w:val="20"/>
            <w:szCs w:val="20"/>
          </w:rPr>
          <w:t xml:space="preserve"> </w:t>
        </w:r>
        <w:r w:rsidRPr="001461DC">
          <w:rPr>
            <w:rFonts w:ascii="Arial" w:hAnsi="Arial" w:cs="Arial"/>
            <w:sz w:val="20"/>
            <w:szCs w:val="20"/>
          </w:rPr>
          <w:t>empresas</w:t>
        </w:r>
        <w:r w:rsidRPr="001461DC">
          <w:rPr>
            <w:rFonts w:ascii="Arial" w:hAnsi="Arial" w:cs="Arial"/>
            <w:spacing w:val="-8"/>
            <w:sz w:val="20"/>
            <w:szCs w:val="20"/>
          </w:rPr>
          <w:t xml:space="preserve"> </w:t>
        </w:r>
        <w:r w:rsidRPr="001461DC">
          <w:rPr>
            <w:rFonts w:ascii="Arial" w:hAnsi="Arial" w:cs="Arial"/>
            <w:sz w:val="20"/>
            <w:szCs w:val="20"/>
          </w:rPr>
          <w:t>cuyas</w:t>
        </w:r>
        <w:r w:rsidRPr="001461DC">
          <w:rPr>
            <w:rFonts w:ascii="Arial" w:hAnsi="Arial" w:cs="Arial"/>
            <w:spacing w:val="-9"/>
            <w:sz w:val="20"/>
            <w:szCs w:val="20"/>
          </w:rPr>
          <w:t xml:space="preserve"> </w:t>
        </w:r>
        <w:r w:rsidRPr="001461DC">
          <w:rPr>
            <w:rFonts w:ascii="Arial" w:hAnsi="Arial" w:cs="Arial"/>
            <w:sz w:val="20"/>
            <w:szCs w:val="20"/>
          </w:rPr>
          <w:t>composiciones</w:t>
        </w:r>
        <w:r w:rsidRPr="001461DC">
          <w:rPr>
            <w:rFonts w:ascii="Arial" w:hAnsi="Arial" w:cs="Arial"/>
            <w:spacing w:val="-8"/>
            <w:sz w:val="20"/>
            <w:szCs w:val="20"/>
          </w:rPr>
          <w:t xml:space="preserve"> </w:t>
        </w:r>
        <w:r w:rsidRPr="001461DC">
          <w:rPr>
            <w:rFonts w:ascii="Arial" w:hAnsi="Arial" w:cs="Arial"/>
            <w:sz w:val="20"/>
            <w:szCs w:val="20"/>
          </w:rPr>
          <w:t>societarias</w:t>
        </w:r>
        <w:r w:rsidRPr="001461DC">
          <w:rPr>
            <w:rFonts w:ascii="Arial" w:hAnsi="Arial" w:cs="Arial"/>
            <w:spacing w:val="-9"/>
            <w:sz w:val="20"/>
            <w:szCs w:val="20"/>
          </w:rPr>
          <w:t xml:space="preserve"> </w:t>
        </w:r>
        <w:r w:rsidRPr="001461DC">
          <w:rPr>
            <w:rFonts w:ascii="Arial" w:hAnsi="Arial" w:cs="Arial"/>
            <w:sz w:val="20"/>
            <w:szCs w:val="20"/>
          </w:rPr>
          <w:t>son</w:t>
        </w:r>
        <w:r w:rsidRPr="001461DC">
          <w:rPr>
            <w:rFonts w:ascii="Arial" w:hAnsi="Arial" w:cs="Arial"/>
            <w:spacing w:val="-7"/>
            <w:sz w:val="20"/>
            <w:szCs w:val="20"/>
          </w:rPr>
          <w:t xml:space="preserve"> </w:t>
        </w:r>
        <w:r w:rsidRPr="001461DC">
          <w:rPr>
            <w:rFonts w:ascii="Arial" w:hAnsi="Arial" w:cs="Arial"/>
            <w:sz w:val="20"/>
            <w:szCs w:val="20"/>
          </w:rPr>
          <w:t>las</w:t>
        </w:r>
        <w:r w:rsidRPr="001461DC">
          <w:rPr>
            <w:rFonts w:ascii="Arial" w:hAnsi="Arial" w:cs="Arial"/>
            <w:spacing w:val="-9"/>
            <w:sz w:val="20"/>
            <w:szCs w:val="20"/>
          </w:rPr>
          <w:t xml:space="preserve"> </w:t>
        </w:r>
        <w:r w:rsidRPr="001461DC">
          <w:rPr>
            <w:rFonts w:ascii="Arial" w:hAnsi="Arial" w:cs="Arial"/>
            <w:spacing w:val="-2"/>
            <w:sz w:val="20"/>
            <w:szCs w:val="20"/>
          </w:rPr>
          <w:t>siguientes</w:t>
        </w:r>
      </w:hyperlink>
    </w:p>
    <w:p w14:paraId="67883D30" w14:textId="77777777" w:rsidR="001D1B7F" w:rsidRPr="001461DC" w:rsidRDefault="001D1B7F" w:rsidP="00C66716">
      <w:pPr>
        <w:pStyle w:val="Textoindependiente"/>
        <w:tabs>
          <w:tab w:val="left" w:pos="9072"/>
        </w:tabs>
        <w:spacing w:before="1"/>
        <w:rPr>
          <w:rFonts w:ascii="Arial" w:hAnsi="Arial" w:cs="Arial"/>
          <w:sz w:val="20"/>
          <w:szCs w:val="20"/>
        </w:rPr>
      </w:pPr>
    </w:p>
    <w:tbl>
      <w:tblPr>
        <w:tblStyle w:val="TableNormal"/>
        <w:tblW w:w="0" w:type="auto"/>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51"/>
        <w:gridCol w:w="1212"/>
      </w:tblGrid>
      <w:tr w:rsidR="00DC176F" w:rsidRPr="001461DC" w14:paraId="73481E59" w14:textId="77777777" w:rsidTr="00C66716">
        <w:trPr>
          <w:trHeight w:val="73"/>
        </w:trPr>
        <w:tc>
          <w:tcPr>
            <w:tcW w:w="6151" w:type="dxa"/>
            <w:shd w:val="clear" w:color="auto" w:fill="70AD47" w:themeFill="accent6"/>
          </w:tcPr>
          <w:p w14:paraId="70A054B8" w14:textId="77777777" w:rsidR="001D1B7F" w:rsidRPr="001461DC" w:rsidRDefault="001D1B7F" w:rsidP="00C66716">
            <w:pPr>
              <w:pStyle w:val="TableParagraph"/>
              <w:tabs>
                <w:tab w:val="left" w:pos="9072"/>
              </w:tabs>
              <w:ind w:left="29" w:right="7"/>
              <w:jc w:val="center"/>
              <w:rPr>
                <w:rFonts w:ascii="Arial" w:hAnsi="Arial" w:cs="Arial"/>
                <w:sz w:val="20"/>
                <w:szCs w:val="20"/>
              </w:rPr>
            </w:pPr>
            <w:hyperlink r:id="rId462">
              <w:r w:rsidRPr="001461DC">
                <w:rPr>
                  <w:rFonts w:ascii="Arial" w:hAnsi="Arial" w:cs="Arial"/>
                  <w:spacing w:val="-2"/>
                  <w:sz w:val="20"/>
                  <w:szCs w:val="20"/>
                </w:rPr>
                <w:t>Descripción</w:t>
              </w:r>
            </w:hyperlink>
          </w:p>
        </w:tc>
        <w:tc>
          <w:tcPr>
            <w:tcW w:w="1212" w:type="dxa"/>
            <w:shd w:val="clear" w:color="auto" w:fill="70AD47" w:themeFill="accent6"/>
          </w:tcPr>
          <w:p w14:paraId="51DF0177" w14:textId="77777777" w:rsidR="001D1B7F" w:rsidRPr="001461DC" w:rsidRDefault="001D1B7F" w:rsidP="00C66716">
            <w:pPr>
              <w:pStyle w:val="TableParagraph"/>
              <w:tabs>
                <w:tab w:val="left" w:pos="9072"/>
              </w:tabs>
              <w:ind w:left="41" w:right="17"/>
              <w:jc w:val="center"/>
              <w:rPr>
                <w:rFonts w:ascii="Arial" w:hAnsi="Arial" w:cs="Arial"/>
                <w:sz w:val="20"/>
                <w:szCs w:val="20"/>
              </w:rPr>
            </w:pPr>
            <w:hyperlink r:id="rId463">
              <w:r w:rsidRPr="001461DC">
                <w:rPr>
                  <w:rFonts w:ascii="Arial" w:hAnsi="Arial" w:cs="Arial"/>
                  <w:spacing w:val="-2"/>
                  <w:sz w:val="20"/>
                  <w:szCs w:val="20"/>
                </w:rPr>
                <w:t>Cantidad</w:t>
              </w:r>
            </w:hyperlink>
          </w:p>
        </w:tc>
      </w:tr>
      <w:tr w:rsidR="00DC176F" w:rsidRPr="001461DC" w14:paraId="4F9BB92B" w14:textId="77777777" w:rsidTr="00C66716">
        <w:trPr>
          <w:trHeight w:val="210"/>
        </w:trPr>
        <w:tc>
          <w:tcPr>
            <w:tcW w:w="6151" w:type="dxa"/>
          </w:tcPr>
          <w:p w14:paraId="30C140A8" w14:textId="77777777" w:rsidR="001D1B7F" w:rsidRPr="001461DC" w:rsidRDefault="001D1B7F" w:rsidP="00C66716">
            <w:pPr>
              <w:pStyle w:val="TableParagraph"/>
              <w:tabs>
                <w:tab w:val="left" w:pos="9072"/>
              </w:tabs>
              <w:ind w:left="29" w:right="1"/>
              <w:jc w:val="center"/>
              <w:rPr>
                <w:rFonts w:ascii="Arial" w:hAnsi="Arial" w:cs="Arial"/>
                <w:sz w:val="20"/>
                <w:szCs w:val="20"/>
              </w:rPr>
            </w:pPr>
            <w:hyperlink r:id="rId464">
              <w:r w:rsidRPr="001461DC">
                <w:rPr>
                  <w:rFonts w:ascii="Arial" w:hAnsi="Arial" w:cs="Arial"/>
                  <w:sz w:val="20"/>
                  <w:szCs w:val="20"/>
                </w:rPr>
                <w:t>Sociedad</w:t>
              </w:r>
              <w:r w:rsidRPr="001461DC">
                <w:rPr>
                  <w:rFonts w:ascii="Arial" w:hAnsi="Arial" w:cs="Arial"/>
                  <w:spacing w:val="-12"/>
                  <w:sz w:val="20"/>
                  <w:szCs w:val="20"/>
                </w:rPr>
                <w:t xml:space="preserve"> </w:t>
              </w:r>
              <w:r w:rsidRPr="001461DC">
                <w:rPr>
                  <w:rFonts w:ascii="Arial" w:hAnsi="Arial" w:cs="Arial"/>
                  <w:spacing w:val="-2"/>
                  <w:sz w:val="20"/>
                  <w:szCs w:val="20"/>
                </w:rPr>
                <w:t>anónima</w:t>
              </w:r>
            </w:hyperlink>
          </w:p>
        </w:tc>
        <w:tc>
          <w:tcPr>
            <w:tcW w:w="1212" w:type="dxa"/>
          </w:tcPr>
          <w:p w14:paraId="00DA3E7C" w14:textId="77777777" w:rsidR="001D1B7F" w:rsidRPr="001461DC" w:rsidRDefault="001D1B7F" w:rsidP="00C66716">
            <w:pPr>
              <w:pStyle w:val="TableParagraph"/>
              <w:tabs>
                <w:tab w:val="left" w:pos="9072"/>
              </w:tabs>
              <w:ind w:left="41" w:right="5"/>
              <w:jc w:val="center"/>
              <w:rPr>
                <w:rFonts w:ascii="Arial" w:hAnsi="Arial" w:cs="Arial"/>
                <w:sz w:val="20"/>
                <w:szCs w:val="20"/>
              </w:rPr>
            </w:pPr>
            <w:hyperlink r:id="rId465">
              <w:r w:rsidRPr="001461DC">
                <w:rPr>
                  <w:rFonts w:ascii="Arial" w:hAnsi="Arial" w:cs="Arial"/>
                  <w:spacing w:val="-5"/>
                  <w:sz w:val="20"/>
                  <w:szCs w:val="20"/>
                </w:rPr>
                <w:t>25</w:t>
              </w:r>
            </w:hyperlink>
          </w:p>
        </w:tc>
      </w:tr>
      <w:tr w:rsidR="00DC176F" w:rsidRPr="001461DC" w14:paraId="73C576A4" w14:textId="77777777" w:rsidTr="00C66716">
        <w:trPr>
          <w:trHeight w:val="212"/>
        </w:trPr>
        <w:tc>
          <w:tcPr>
            <w:tcW w:w="6151" w:type="dxa"/>
          </w:tcPr>
          <w:p w14:paraId="241B8136" w14:textId="77777777" w:rsidR="001D1B7F" w:rsidRPr="001461DC" w:rsidRDefault="001D1B7F" w:rsidP="00C66716">
            <w:pPr>
              <w:pStyle w:val="TableParagraph"/>
              <w:tabs>
                <w:tab w:val="left" w:pos="9072"/>
              </w:tabs>
              <w:ind w:left="29" w:right="9"/>
              <w:jc w:val="center"/>
              <w:rPr>
                <w:rFonts w:ascii="Arial" w:hAnsi="Arial" w:cs="Arial"/>
                <w:sz w:val="20"/>
                <w:szCs w:val="20"/>
              </w:rPr>
            </w:pPr>
            <w:hyperlink r:id="rId466">
              <w:r w:rsidRPr="001461DC">
                <w:rPr>
                  <w:rFonts w:ascii="Arial" w:hAnsi="Arial" w:cs="Arial"/>
                  <w:sz w:val="20"/>
                  <w:szCs w:val="20"/>
                </w:rPr>
                <w:t>Sucursal</w:t>
              </w:r>
              <w:r w:rsidRPr="001461DC">
                <w:rPr>
                  <w:rFonts w:ascii="Arial" w:hAnsi="Arial" w:cs="Arial"/>
                  <w:spacing w:val="-9"/>
                  <w:sz w:val="20"/>
                  <w:szCs w:val="20"/>
                </w:rPr>
                <w:t xml:space="preserve"> </w:t>
              </w:r>
              <w:r w:rsidRPr="001461DC">
                <w:rPr>
                  <w:rFonts w:ascii="Arial" w:hAnsi="Arial" w:cs="Arial"/>
                  <w:spacing w:val="-2"/>
                  <w:sz w:val="20"/>
                  <w:szCs w:val="20"/>
                </w:rPr>
                <w:t>Extranjera</w:t>
              </w:r>
            </w:hyperlink>
          </w:p>
        </w:tc>
        <w:tc>
          <w:tcPr>
            <w:tcW w:w="1212" w:type="dxa"/>
          </w:tcPr>
          <w:p w14:paraId="4E38CAB6"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67">
              <w:r w:rsidRPr="001461DC">
                <w:rPr>
                  <w:rFonts w:ascii="Arial" w:hAnsi="Arial" w:cs="Arial"/>
                  <w:spacing w:val="-10"/>
                  <w:sz w:val="20"/>
                  <w:szCs w:val="20"/>
                </w:rPr>
                <w:t>1</w:t>
              </w:r>
            </w:hyperlink>
          </w:p>
        </w:tc>
      </w:tr>
    </w:tbl>
    <w:p w14:paraId="401C01D2" w14:textId="77777777" w:rsidR="001D1B7F" w:rsidRPr="001461DC" w:rsidRDefault="001D1B7F" w:rsidP="00C66716">
      <w:pPr>
        <w:pStyle w:val="Textoindependiente"/>
        <w:tabs>
          <w:tab w:val="left" w:pos="9072"/>
        </w:tabs>
        <w:spacing w:before="173" w:after="1"/>
        <w:rPr>
          <w:rFonts w:ascii="Arial" w:hAnsi="Arial" w:cs="Arial"/>
          <w:sz w:val="20"/>
          <w:szCs w:val="20"/>
        </w:rPr>
      </w:pPr>
    </w:p>
    <w:tbl>
      <w:tblPr>
        <w:tblStyle w:val="TableNormal"/>
        <w:tblW w:w="0" w:type="auto"/>
        <w:tblInd w:w="28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3"/>
        <w:gridCol w:w="977"/>
      </w:tblGrid>
      <w:tr w:rsidR="00DC176F" w:rsidRPr="001461DC" w14:paraId="5D6C740A" w14:textId="77777777" w:rsidTr="00CE4058">
        <w:trPr>
          <w:trHeight w:val="232"/>
        </w:trPr>
        <w:tc>
          <w:tcPr>
            <w:tcW w:w="3483" w:type="dxa"/>
          </w:tcPr>
          <w:p w14:paraId="0D7EBEB7" w14:textId="77777777" w:rsidR="001D1B7F" w:rsidRPr="001461DC" w:rsidRDefault="001D1B7F" w:rsidP="00C66716">
            <w:pPr>
              <w:pStyle w:val="TableParagraph"/>
              <w:tabs>
                <w:tab w:val="left" w:pos="9072"/>
              </w:tabs>
              <w:ind w:left="926"/>
              <w:rPr>
                <w:rFonts w:ascii="Arial" w:hAnsi="Arial" w:cs="Arial"/>
                <w:sz w:val="20"/>
                <w:szCs w:val="20"/>
              </w:rPr>
            </w:pPr>
            <w:hyperlink r:id="rId468">
              <w:r w:rsidRPr="001461DC">
                <w:rPr>
                  <w:rFonts w:ascii="Arial" w:hAnsi="Arial" w:cs="Arial"/>
                  <w:sz w:val="20"/>
                  <w:szCs w:val="20"/>
                </w:rPr>
                <w:t>Sociedad</w:t>
              </w:r>
              <w:r w:rsidRPr="001461DC">
                <w:rPr>
                  <w:rFonts w:ascii="Arial" w:hAnsi="Arial" w:cs="Arial"/>
                  <w:spacing w:val="-12"/>
                  <w:sz w:val="20"/>
                  <w:szCs w:val="20"/>
                </w:rPr>
                <w:t xml:space="preserve"> </w:t>
              </w:r>
              <w:r w:rsidRPr="001461DC">
                <w:rPr>
                  <w:rFonts w:ascii="Arial" w:hAnsi="Arial" w:cs="Arial"/>
                  <w:spacing w:val="-2"/>
                  <w:sz w:val="20"/>
                  <w:szCs w:val="20"/>
                </w:rPr>
                <w:t>Limitada</w:t>
              </w:r>
            </w:hyperlink>
          </w:p>
        </w:tc>
        <w:tc>
          <w:tcPr>
            <w:tcW w:w="977" w:type="dxa"/>
          </w:tcPr>
          <w:p w14:paraId="52673BC2" w14:textId="77777777" w:rsidR="001D1B7F" w:rsidRPr="001461DC" w:rsidRDefault="001D1B7F" w:rsidP="00C66716">
            <w:pPr>
              <w:pStyle w:val="TableParagraph"/>
              <w:tabs>
                <w:tab w:val="left" w:pos="9072"/>
              </w:tabs>
              <w:ind w:left="41" w:right="5"/>
              <w:jc w:val="center"/>
              <w:rPr>
                <w:rFonts w:ascii="Arial" w:hAnsi="Arial" w:cs="Arial"/>
                <w:sz w:val="20"/>
                <w:szCs w:val="20"/>
              </w:rPr>
            </w:pPr>
            <w:hyperlink r:id="rId469">
              <w:r w:rsidRPr="001461DC">
                <w:rPr>
                  <w:rFonts w:ascii="Arial" w:hAnsi="Arial" w:cs="Arial"/>
                  <w:spacing w:val="-5"/>
                  <w:sz w:val="20"/>
                  <w:szCs w:val="20"/>
                </w:rPr>
                <w:t>12</w:t>
              </w:r>
            </w:hyperlink>
          </w:p>
        </w:tc>
      </w:tr>
      <w:tr w:rsidR="00DC176F" w:rsidRPr="001461DC" w14:paraId="20C4AF19" w14:textId="77777777" w:rsidTr="00CE4058">
        <w:trPr>
          <w:trHeight w:val="460"/>
        </w:trPr>
        <w:tc>
          <w:tcPr>
            <w:tcW w:w="3483" w:type="dxa"/>
          </w:tcPr>
          <w:p w14:paraId="24AC996C" w14:textId="77777777" w:rsidR="001D1B7F" w:rsidRPr="001461DC" w:rsidRDefault="001D1B7F" w:rsidP="00C66716">
            <w:pPr>
              <w:pStyle w:val="TableParagraph"/>
              <w:tabs>
                <w:tab w:val="left" w:pos="9072"/>
              </w:tabs>
              <w:ind w:left="1550" w:hanging="1388"/>
              <w:rPr>
                <w:rFonts w:ascii="Arial" w:hAnsi="Arial" w:cs="Arial"/>
                <w:sz w:val="20"/>
                <w:szCs w:val="20"/>
              </w:rPr>
            </w:pPr>
            <w:hyperlink r:id="rId470">
              <w:r w:rsidRPr="001461DC">
                <w:rPr>
                  <w:rFonts w:ascii="Arial" w:hAnsi="Arial" w:cs="Arial"/>
                  <w:sz w:val="20"/>
                  <w:szCs w:val="20"/>
                </w:rPr>
                <w:t>Sociedad</w:t>
              </w:r>
              <w:r w:rsidRPr="001461DC">
                <w:rPr>
                  <w:rFonts w:ascii="Arial" w:hAnsi="Arial" w:cs="Arial"/>
                  <w:spacing w:val="-14"/>
                  <w:sz w:val="20"/>
                  <w:szCs w:val="20"/>
                </w:rPr>
                <w:t xml:space="preserve"> </w:t>
              </w:r>
              <w:r w:rsidRPr="001461DC">
                <w:rPr>
                  <w:rFonts w:ascii="Arial" w:hAnsi="Arial" w:cs="Arial"/>
                  <w:sz w:val="20"/>
                  <w:szCs w:val="20"/>
                </w:rPr>
                <w:t>por</w:t>
              </w:r>
              <w:r w:rsidRPr="001461DC">
                <w:rPr>
                  <w:rFonts w:ascii="Arial" w:hAnsi="Arial" w:cs="Arial"/>
                  <w:spacing w:val="-13"/>
                  <w:sz w:val="20"/>
                  <w:szCs w:val="20"/>
                </w:rPr>
                <w:t xml:space="preserve"> </w:t>
              </w:r>
              <w:r w:rsidRPr="001461DC">
                <w:rPr>
                  <w:rFonts w:ascii="Arial" w:hAnsi="Arial" w:cs="Arial"/>
                  <w:sz w:val="20"/>
                  <w:szCs w:val="20"/>
                </w:rPr>
                <w:t>Acciones</w:t>
              </w:r>
              <w:r w:rsidRPr="001461DC">
                <w:rPr>
                  <w:rFonts w:ascii="Arial" w:hAnsi="Arial" w:cs="Arial"/>
                  <w:spacing w:val="-14"/>
                  <w:sz w:val="20"/>
                  <w:szCs w:val="20"/>
                </w:rPr>
                <w:t xml:space="preserve"> </w:t>
              </w:r>
              <w:r w:rsidRPr="001461DC">
                <w:rPr>
                  <w:rFonts w:ascii="Arial" w:hAnsi="Arial" w:cs="Arial"/>
                  <w:sz w:val="20"/>
                  <w:szCs w:val="20"/>
                </w:rPr>
                <w:t xml:space="preserve">Simplificada </w:t>
              </w:r>
              <w:r w:rsidRPr="001461DC">
                <w:rPr>
                  <w:rFonts w:ascii="Arial" w:hAnsi="Arial" w:cs="Arial"/>
                  <w:spacing w:val="-4"/>
                  <w:sz w:val="20"/>
                  <w:szCs w:val="20"/>
                </w:rPr>
                <w:t>SAS</w:t>
              </w:r>
            </w:hyperlink>
          </w:p>
        </w:tc>
        <w:tc>
          <w:tcPr>
            <w:tcW w:w="977" w:type="dxa"/>
          </w:tcPr>
          <w:p w14:paraId="0C868C65" w14:textId="77777777" w:rsidR="001D1B7F" w:rsidRPr="001461DC" w:rsidRDefault="001D1B7F" w:rsidP="00C66716">
            <w:pPr>
              <w:pStyle w:val="TableParagraph"/>
              <w:tabs>
                <w:tab w:val="left" w:pos="9072"/>
              </w:tabs>
              <w:ind w:left="41" w:right="5"/>
              <w:jc w:val="center"/>
              <w:rPr>
                <w:rFonts w:ascii="Arial" w:hAnsi="Arial" w:cs="Arial"/>
                <w:sz w:val="20"/>
                <w:szCs w:val="20"/>
              </w:rPr>
            </w:pPr>
            <w:hyperlink r:id="rId471">
              <w:r w:rsidRPr="001461DC">
                <w:rPr>
                  <w:rFonts w:ascii="Arial" w:hAnsi="Arial" w:cs="Arial"/>
                  <w:spacing w:val="-5"/>
                  <w:sz w:val="20"/>
                  <w:szCs w:val="20"/>
                </w:rPr>
                <w:t>187</w:t>
              </w:r>
            </w:hyperlink>
          </w:p>
        </w:tc>
      </w:tr>
    </w:tbl>
    <w:p w14:paraId="347E1299" w14:textId="77777777" w:rsidR="001D1B7F" w:rsidRPr="001461DC" w:rsidRDefault="001D1B7F" w:rsidP="00C66716">
      <w:pPr>
        <w:pStyle w:val="Ttulo2"/>
        <w:tabs>
          <w:tab w:val="left" w:pos="9072"/>
        </w:tabs>
        <w:spacing w:before="225"/>
        <w:rPr>
          <w:rFonts w:ascii="Arial" w:hAnsi="Arial" w:cs="Arial"/>
          <w:color w:val="auto"/>
          <w:sz w:val="20"/>
          <w:szCs w:val="20"/>
        </w:rPr>
      </w:pPr>
      <w:hyperlink r:id="rId472">
        <w:r w:rsidRPr="001461DC">
          <w:rPr>
            <w:rFonts w:ascii="Arial" w:hAnsi="Arial" w:cs="Arial"/>
            <w:color w:val="auto"/>
            <w:sz w:val="20"/>
            <w:szCs w:val="20"/>
          </w:rPr>
          <w:t>NIIF</w:t>
        </w:r>
        <w:r w:rsidRPr="001461DC">
          <w:rPr>
            <w:rFonts w:ascii="Arial" w:hAnsi="Arial" w:cs="Arial"/>
            <w:color w:val="auto"/>
            <w:spacing w:val="-5"/>
            <w:sz w:val="20"/>
            <w:szCs w:val="20"/>
          </w:rPr>
          <w:t xml:space="preserve"> </w:t>
        </w:r>
        <w:r w:rsidRPr="001461DC">
          <w:rPr>
            <w:rFonts w:ascii="Arial" w:hAnsi="Arial" w:cs="Arial"/>
            <w:color w:val="auto"/>
            <w:sz w:val="20"/>
            <w:szCs w:val="20"/>
          </w:rPr>
          <w:t>PYMES</w:t>
        </w:r>
        <w:r w:rsidRPr="001461DC">
          <w:rPr>
            <w:rFonts w:ascii="Arial" w:hAnsi="Arial" w:cs="Arial"/>
            <w:color w:val="auto"/>
            <w:spacing w:val="-5"/>
            <w:sz w:val="20"/>
            <w:szCs w:val="20"/>
          </w:rPr>
          <w:t xml:space="preserve"> </w:t>
        </w:r>
        <w:r w:rsidRPr="001461DC">
          <w:rPr>
            <w:rFonts w:ascii="Arial" w:hAnsi="Arial" w:cs="Arial"/>
            <w:color w:val="auto"/>
            <w:spacing w:val="-2"/>
            <w:sz w:val="20"/>
            <w:szCs w:val="20"/>
          </w:rPr>
          <w:t>SEPARADAS</w:t>
        </w:r>
      </w:hyperlink>
    </w:p>
    <w:p w14:paraId="639C3A1E" w14:textId="77777777" w:rsidR="001D1B7F" w:rsidRPr="001461DC" w:rsidRDefault="001D1B7F" w:rsidP="00C66716">
      <w:pPr>
        <w:pStyle w:val="Textoindependiente"/>
        <w:tabs>
          <w:tab w:val="left" w:pos="9072"/>
        </w:tabs>
        <w:spacing w:before="3"/>
        <w:rPr>
          <w:rFonts w:ascii="Arial" w:hAnsi="Arial" w:cs="Arial"/>
          <w:b/>
          <w:sz w:val="20"/>
          <w:szCs w:val="20"/>
        </w:rPr>
      </w:pPr>
    </w:p>
    <w:p w14:paraId="7B6E7620" w14:textId="77777777" w:rsidR="001D1B7F" w:rsidRPr="001461DC" w:rsidRDefault="001D1B7F" w:rsidP="00C66716">
      <w:pPr>
        <w:pStyle w:val="Textoindependiente"/>
        <w:tabs>
          <w:tab w:val="left" w:pos="9072"/>
        </w:tabs>
        <w:spacing w:before="1"/>
        <w:rPr>
          <w:rFonts w:ascii="Arial" w:hAnsi="Arial" w:cs="Arial"/>
          <w:sz w:val="20"/>
          <w:szCs w:val="20"/>
        </w:rPr>
      </w:pPr>
      <w:hyperlink r:id="rId473">
        <w:r w:rsidRPr="001461DC">
          <w:rPr>
            <w:rFonts w:ascii="Arial" w:hAnsi="Arial" w:cs="Arial"/>
            <w:sz w:val="20"/>
            <w:szCs w:val="20"/>
          </w:rPr>
          <w:t>Se</w:t>
        </w:r>
        <w:r w:rsidRPr="001461DC">
          <w:rPr>
            <w:rFonts w:ascii="Arial" w:hAnsi="Arial" w:cs="Arial"/>
            <w:spacing w:val="-9"/>
            <w:sz w:val="20"/>
            <w:szCs w:val="20"/>
          </w:rPr>
          <w:t xml:space="preserve"> </w:t>
        </w:r>
        <w:r w:rsidRPr="001461DC">
          <w:rPr>
            <w:rFonts w:ascii="Arial" w:hAnsi="Arial" w:cs="Arial"/>
            <w:sz w:val="20"/>
            <w:szCs w:val="20"/>
          </w:rPr>
          <w:t>encuentran</w:t>
        </w:r>
        <w:r w:rsidRPr="001461DC">
          <w:rPr>
            <w:rFonts w:ascii="Arial" w:hAnsi="Arial" w:cs="Arial"/>
            <w:spacing w:val="-9"/>
            <w:sz w:val="20"/>
            <w:szCs w:val="20"/>
          </w:rPr>
          <w:t xml:space="preserve"> </w:t>
        </w:r>
        <w:r w:rsidRPr="001461DC">
          <w:rPr>
            <w:rFonts w:ascii="Arial" w:hAnsi="Arial" w:cs="Arial"/>
            <w:sz w:val="20"/>
            <w:szCs w:val="20"/>
          </w:rPr>
          <w:t>registradas</w:t>
        </w:r>
        <w:r w:rsidRPr="001461DC">
          <w:rPr>
            <w:rFonts w:ascii="Arial" w:hAnsi="Arial" w:cs="Arial"/>
            <w:spacing w:val="-5"/>
            <w:sz w:val="20"/>
            <w:szCs w:val="20"/>
          </w:rPr>
          <w:t xml:space="preserve"> </w:t>
        </w:r>
        <w:r w:rsidRPr="001461DC">
          <w:rPr>
            <w:rFonts w:ascii="Arial" w:hAnsi="Arial" w:cs="Arial"/>
            <w:sz w:val="20"/>
            <w:szCs w:val="20"/>
          </w:rPr>
          <w:t>15</w:t>
        </w:r>
        <w:r w:rsidRPr="001461DC">
          <w:rPr>
            <w:rFonts w:ascii="Arial" w:hAnsi="Arial" w:cs="Arial"/>
            <w:spacing w:val="-9"/>
            <w:sz w:val="20"/>
            <w:szCs w:val="20"/>
          </w:rPr>
          <w:t xml:space="preserve"> </w:t>
        </w:r>
        <w:r w:rsidRPr="001461DC">
          <w:rPr>
            <w:rFonts w:ascii="Arial" w:hAnsi="Arial" w:cs="Arial"/>
            <w:sz w:val="20"/>
            <w:szCs w:val="20"/>
          </w:rPr>
          <w:t>empresas</w:t>
        </w:r>
        <w:r w:rsidRPr="001461DC">
          <w:rPr>
            <w:rFonts w:ascii="Arial" w:hAnsi="Arial" w:cs="Arial"/>
            <w:spacing w:val="-8"/>
            <w:sz w:val="20"/>
            <w:szCs w:val="20"/>
          </w:rPr>
          <w:t xml:space="preserve"> </w:t>
        </w:r>
        <w:r w:rsidRPr="001461DC">
          <w:rPr>
            <w:rFonts w:ascii="Arial" w:hAnsi="Arial" w:cs="Arial"/>
            <w:sz w:val="20"/>
            <w:szCs w:val="20"/>
          </w:rPr>
          <w:t>cuyas</w:t>
        </w:r>
        <w:r w:rsidRPr="001461DC">
          <w:rPr>
            <w:rFonts w:ascii="Arial" w:hAnsi="Arial" w:cs="Arial"/>
            <w:spacing w:val="-8"/>
            <w:sz w:val="20"/>
            <w:szCs w:val="20"/>
          </w:rPr>
          <w:t xml:space="preserve"> </w:t>
        </w:r>
        <w:r w:rsidRPr="001461DC">
          <w:rPr>
            <w:rFonts w:ascii="Arial" w:hAnsi="Arial" w:cs="Arial"/>
            <w:sz w:val="20"/>
            <w:szCs w:val="20"/>
          </w:rPr>
          <w:t>composiciones</w:t>
        </w:r>
        <w:r w:rsidRPr="001461DC">
          <w:rPr>
            <w:rFonts w:ascii="Arial" w:hAnsi="Arial" w:cs="Arial"/>
            <w:spacing w:val="-8"/>
            <w:sz w:val="20"/>
            <w:szCs w:val="20"/>
          </w:rPr>
          <w:t xml:space="preserve"> </w:t>
        </w:r>
        <w:r w:rsidRPr="001461DC">
          <w:rPr>
            <w:rFonts w:ascii="Arial" w:hAnsi="Arial" w:cs="Arial"/>
            <w:sz w:val="20"/>
            <w:szCs w:val="20"/>
          </w:rPr>
          <w:t>societarias</w:t>
        </w:r>
        <w:r w:rsidRPr="001461DC">
          <w:rPr>
            <w:rFonts w:ascii="Arial" w:hAnsi="Arial" w:cs="Arial"/>
            <w:spacing w:val="-8"/>
            <w:sz w:val="20"/>
            <w:szCs w:val="20"/>
          </w:rPr>
          <w:t xml:space="preserve"> </w:t>
        </w:r>
        <w:r w:rsidRPr="001461DC">
          <w:rPr>
            <w:rFonts w:ascii="Arial" w:hAnsi="Arial" w:cs="Arial"/>
            <w:sz w:val="20"/>
            <w:szCs w:val="20"/>
          </w:rPr>
          <w:t>son</w:t>
        </w:r>
        <w:r w:rsidRPr="001461DC">
          <w:rPr>
            <w:rFonts w:ascii="Arial" w:hAnsi="Arial" w:cs="Arial"/>
            <w:spacing w:val="-8"/>
            <w:sz w:val="20"/>
            <w:szCs w:val="20"/>
          </w:rPr>
          <w:t xml:space="preserve"> </w:t>
        </w:r>
        <w:r w:rsidRPr="001461DC">
          <w:rPr>
            <w:rFonts w:ascii="Arial" w:hAnsi="Arial" w:cs="Arial"/>
            <w:sz w:val="20"/>
            <w:szCs w:val="20"/>
          </w:rPr>
          <w:t>las</w:t>
        </w:r>
        <w:r w:rsidRPr="001461DC">
          <w:rPr>
            <w:rFonts w:ascii="Arial" w:hAnsi="Arial" w:cs="Arial"/>
            <w:spacing w:val="-7"/>
            <w:sz w:val="20"/>
            <w:szCs w:val="20"/>
          </w:rPr>
          <w:t xml:space="preserve"> </w:t>
        </w:r>
        <w:r w:rsidRPr="001461DC">
          <w:rPr>
            <w:rFonts w:ascii="Arial" w:hAnsi="Arial" w:cs="Arial"/>
            <w:spacing w:val="-2"/>
            <w:sz w:val="20"/>
            <w:szCs w:val="20"/>
          </w:rPr>
          <w:t>siguientes</w:t>
        </w:r>
      </w:hyperlink>
    </w:p>
    <w:p w14:paraId="57B692AC" w14:textId="77777777" w:rsidR="001D1B7F" w:rsidRPr="001461DC" w:rsidRDefault="001D1B7F" w:rsidP="00C66716">
      <w:pPr>
        <w:pStyle w:val="Textoindependiente"/>
        <w:tabs>
          <w:tab w:val="left" w:pos="9072"/>
        </w:tabs>
        <w:spacing w:before="3"/>
        <w:rPr>
          <w:rFonts w:ascii="Arial" w:hAnsi="Arial" w:cs="Arial"/>
          <w:sz w:val="20"/>
          <w:szCs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14"/>
        <w:gridCol w:w="1216"/>
      </w:tblGrid>
      <w:tr w:rsidR="00DC176F" w:rsidRPr="001461DC" w14:paraId="0C9831DF" w14:textId="77777777" w:rsidTr="00C66716">
        <w:trPr>
          <w:trHeight w:val="204"/>
        </w:trPr>
        <w:tc>
          <w:tcPr>
            <w:tcW w:w="7014" w:type="dxa"/>
            <w:shd w:val="clear" w:color="auto" w:fill="70AD47" w:themeFill="accent6"/>
          </w:tcPr>
          <w:p w14:paraId="1225C3CD" w14:textId="77777777" w:rsidR="001D1B7F" w:rsidRPr="001461DC" w:rsidRDefault="001D1B7F" w:rsidP="00C66716">
            <w:pPr>
              <w:pStyle w:val="TableParagraph"/>
              <w:tabs>
                <w:tab w:val="left" w:pos="9072"/>
              </w:tabs>
              <w:ind w:left="-1399" w:right="7" w:firstLine="1428"/>
              <w:jc w:val="center"/>
              <w:rPr>
                <w:rFonts w:ascii="Arial" w:hAnsi="Arial" w:cs="Arial"/>
                <w:sz w:val="20"/>
                <w:szCs w:val="20"/>
              </w:rPr>
            </w:pPr>
            <w:hyperlink r:id="rId474">
              <w:r w:rsidRPr="001461DC">
                <w:rPr>
                  <w:rFonts w:ascii="Arial" w:hAnsi="Arial" w:cs="Arial"/>
                  <w:spacing w:val="-2"/>
                  <w:sz w:val="20"/>
                  <w:szCs w:val="20"/>
                </w:rPr>
                <w:t>Descripción</w:t>
              </w:r>
            </w:hyperlink>
          </w:p>
        </w:tc>
        <w:tc>
          <w:tcPr>
            <w:tcW w:w="1216" w:type="dxa"/>
            <w:shd w:val="clear" w:color="auto" w:fill="70AD47" w:themeFill="accent6"/>
          </w:tcPr>
          <w:p w14:paraId="4DD557DA" w14:textId="77777777" w:rsidR="001D1B7F" w:rsidRPr="001461DC" w:rsidRDefault="001D1B7F" w:rsidP="00C66716">
            <w:pPr>
              <w:pStyle w:val="TableParagraph"/>
              <w:tabs>
                <w:tab w:val="left" w:pos="9072"/>
              </w:tabs>
              <w:ind w:left="-1399" w:right="17" w:firstLine="1428"/>
              <w:jc w:val="center"/>
              <w:rPr>
                <w:rFonts w:ascii="Arial" w:hAnsi="Arial" w:cs="Arial"/>
                <w:sz w:val="20"/>
                <w:szCs w:val="20"/>
              </w:rPr>
            </w:pPr>
            <w:hyperlink r:id="rId475">
              <w:r w:rsidRPr="001461DC">
                <w:rPr>
                  <w:rFonts w:ascii="Arial" w:hAnsi="Arial" w:cs="Arial"/>
                  <w:spacing w:val="-2"/>
                  <w:sz w:val="20"/>
                  <w:szCs w:val="20"/>
                </w:rPr>
                <w:t>Cantidad</w:t>
              </w:r>
            </w:hyperlink>
          </w:p>
        </w:tc>
      </w:tr>
      <w:tr w:rsidR="00DC176F" w:rsidRPr="001461DC" w14:paraId="528A7409" w14:textId="77777777" w:rsidTr="00C66716">
        <w:trPr>
          <w:trHeight w:val="202"/>
        </w:trPr>
        <w:tc>
          <w:tcPr>
            <w:tcW w:w="7014" w:type="dxa"/>
          </w:tcPr>
          <w:p w14:paraId="45BDEC29" w14:textId="77777777" w:rsidR="001D1B7F" w:rsidRPr="001461DC" w:rsidRDefault="001D1B7F" w:rsidP="00C66716">
            <w:pPr>
              <w:pStyle w:val="TableParagraph"/>
              <w:tabs>
                <w:tab w:val="left" w:pos="9072"/>
              </w:tabs>
              <w:ind w:left="29" w:right="1"/>
              <w:jc w:val="center"/>
              <w:rPr>
                <w:rFonts w:ascii="Arial" w:hAnsi="Arial" w:cs="Arial"/>
                <w:sz w:val="20"/>
                <w:szCs w:val="20"/>
              </w:rPr>
            </w:pPr>
            <w:hyperlink r:id="rId476">
              <w:r w:rsidRPr="001461DC">
                <w:rPr>
                  <w:rFonts w:ascii="Arial" w:hAnsi="Arial" w:cs="Arial"/>
                  <w:sz w:val="20"/>
                  <w:szCs w:val="20"/>
                </w:rPr>
                <w:t>Sociedad</w:t>
              </w:r>
              <w:r w:rsidRPr="001461DC">
                <w:rPr>
                  <w:rFonts w:ascii="Arial" w:hAnsi="Arial" w:cs="Arial"/>
                  <w:spacing w:val="-12"/>
                  <w:sz w:val="20"/>
                  <w:szCs w:val="20"/>
                </w:rPr>
                <w:t xml:space="preserve"> </w:t>
              </w:r>
              <w:r w:rsidRPr="001461DC">
                <w:rPr>
                  <w:rFonts w:ascii="Arial" w:hAnsi="Arial" w:cs="Arial"/>
                  <w:spacing w:val="-2"/>
                  <w:sz w:val="20"/>
                  <w:szCs w:val="20"/>
                </w:rPr>
                <w:t>anónima</w:t>
              </w:r>
            </w:hyperlink>
          </w:p>
        </w:tc>
        <w:tc>
          <w:tcPr>
            <w:tcW w:w="1216" w:type="dxa"/>
          </w:tcPr>
          <w:p w14:paraId="2219CAEC"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77">
              <w:r w:rsidRPr="001461DC">
                <w:rPr>
                  <w:rFonts w:ascii="Arial" w:hAnsi="Arial" w:cs="Arial"/>
                  <w:spacing w:val="-10"/>
                  <w:sz w:val="20"/>
                  <w:szCs w:val="20"/>
                </w:rPr>
                <w:t>4</w:t>
              </w:r>
            </w:hyperlink>
          </w:p>
        </w:tc>
      </w:tr>
      <w:tr w:rsidR="00DC176F" w:rsidRPr="001461DC" w14:paraId="3EAD1DE3" w14:textId="77777777" w:rsidTr="00C66716">
        <w:trPr>
          <w:trHeight w:val="199"/>
        </w:trPr>
        <w:tc>
          <w:tcPr>
            <w:tcW w:w="7014" w:type="dxa"/>
          </w:tcPr>
          <w:p w14:paraId="24924EDE" w14:textId="77777777" w:rsidR="001D1B7F" w:rsidRPr="001461DC" w:rsidRDefault="001D1B7F" w:rsidP="00C66716">
            <w:pPr>
              <w:pStyle w:val="TableParagraph"/>
              <w:tabs>
                <w:tab w:val="left" w:pos="9072"/>
              </w:tabs>
              <w:ind w:left="29" w:right="6"/>
              <w:jc w:val="center"/>
              <w:rPr>
                <w:rFonts w:ascii="Arial" w:hAnsi="Arial" w:cs="Arial"/>
                <w:sz w:val="20"/>
                <w:szCs w:val="20"/>
              </w:rPr>
            </w:pPr>
            <w:hyperlink r:id="rId478">
              <w:r w:rsidRPr="001461DC">
                <w:rPr>
                  <w:rFonts w:ascii="Arial" w:hAnsi="Arial" w:cs="Arial"/>
                  <w:sz w:val="20"/>
                  <w:szCs w:val="20"/>
                </w:rPr>
                <w:t>Sociedad</w:t>
              </w:r>
              <w:r w:rsidRPr="001461DC">
                <w:rPr>
                  <w:rFonts w:ascii="Arial" w:hAnsi="Arial" w:cs="Arial"/>
                  <w:spacing w:val="-12"/>
                  <w:sz w:val="20"/>
                  <w:szCs w:val="20"/>
                </w:rPr>
                <w:t xml:space="preserve"> </w:t>
              </w:r>
              <w:r w:rsidRPr="001461DC">
                <w:rPr>
                  <w:rFonts w:ascii="Arial" w:hAnsi="Arial" w:cs="Arial"/>
                  <w:spacing w:val="-2"/>
                  <w:sz w:val="20"/>
                  <w:szCs w:val="20"/>
                </w:rPr>
                <w:t>Limitada</w:t>
              </w:r>
            </w:hyperlink>
          </w:p>
        </w:tc>
        <w:tc>
          <w:tcPr>
            <w:tcW w:w="1216" w:type="dxa"/>
          </w:tcPr>
          <w:p w14:paraId="1BE86D12"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79">
              <w:r w:rsidRPr="001461DC">
                <w:rPr>
                  <w:rFonts w:ascii="Arial" w:hAnsi="Arial" w:cs="Arial"/>
                  <w:spacing w:val="-10"/>
                  <w:sz w:val="20"/>
                  <w:szCs w:val="20"/>
                </w:rPr>
                <w:t>1</w:t>
              </w:r>
            </w:hyperlink>
          </w:p>
        </w:tc>
      </w:tr>
      <w:tr w:rsidR="00DC176F" w:rsidRPr="001461DC" w14:paraId="65E66A37" w14:textId="77777777" w:rsidTr="00C66716">
        <w:trPr>
          <w:trHeight w:val="202"/>
        </w:trPr>
        <w:tc>
          <w:tcPr>
            <w:tcW w:w="7014" w:type="dxa"/>
          </w:tcPr>
          <w:p w14:paraId="126058D9" w14:textId="77777777" w:rsidR="001D1B7F" w:rsidRPr="001461DC" w:rsidRDefault="001D1B7F" w:rsidP="00C66716">
            <w:pPr>
              <w:pStyle w:val="TableParagraph"/>
              <w:tabs>
                <w:tab w:val="left" w:pos="9072"/>
              </w:tabs>
              <w:ind w:left="29" w:right="5"/>
              <w:jc w:val="center"/>
              <w:rPr>
                <w:rFonts w:ascii="Arial" w:hAnsi="Arial" w:cs="Arial"/>
                <w:sz w:val="20"/>
                <w:szCs w:val="20"/>
              </w:rPr>
            </w:pPr>
            <w:hyperlink r:id="rId480">
              <w:r w:rsidRPr="001461DC">
                <w:rPr>
                  <w:rFonts w:ascii="Arial" w:hAnsi="Arial" w:cs="Arial"/>
                  <w:sz w:val="20"/>
                  <w:szCs w:val="20"/>
                </w:rPr>
                <w:t>Sociedad</w:t>
              </w:r>
              <w:r w:rsidRPr="001461DC">
                <w:rPr>
                  <w:rFonts w:ascii="Arial" w:hAnsi="Arial" w:cs="Arial"/>
                  <w:spacing w:val="-8"/>
                  <w:sz w:val="20"/>
                  <w:szCs w:val="20"/>
                </w:rPr>
                <w:t xml:space="preserve"> </w:t>
              </w:r>
              <w:r w:rsidRPr="001461DC">
                <w:rPr>
                  <w:rFonts w:ascii="Arial" w:hAnsi="Arial" w:cs="Arial"/>
                  <w:sz w:val="20"/>
                  <w:szCs w:val="20"/>
                </w:rPr>
                <w:t>en</w:t>
              </w:r>
              <w:r w:rsidRPr="001461DC">
                <w:rPr>
                  <w:rFonts w:ascii="Arial" w:hAnsi="Arial" w:cs="Arial"/>
                  <w:spacing w:val="-6"/>
                  <w:sz w:val="20"/>
                  <w:szCs w:val="20"/>
                </w:rPr>
                <w:t xml:space="preserve"> </w:t>
              </w:r>
              <w:r w:rsidRPr="001461DC">
                <w:rPr>
                  <w:rFonts w:ascii="Arial" w:hAnsi="Arial" w:cs="Arial"/>
                  <w:spacing w:val="-2"/>
                  <w:sz w:val="20"/>
                  <w:szCs w:val="20"/>
                </w:rPr>
                <w:t>Comandita</w:t>
              </w:r>
            </w:hyperlink>
          </w:p>
        </w:tc>
        <w:tc>
          <w:tcPr>
            <w:tcW w:w="1216" w:type="dxa"/>
          </w:tcPr>
          <w:p w14:paraId="153D25F8"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81">
              <w:r w:rsidRPr="001461DC">
                <w:rPr>
                  <w:rFonts w:ascii="Arial" w:hAnsi="Arial" w:cs="Arial"/>
                  <w:spacing w:val="-10"/>
                  <w:sz w:val="20"/>
                  <w:szCs w:val="20"/>
                </w:rPr>
                <w:t>1</w:t>
              </w:r>
            </w:hyperlink>
          </w:p>
        </w:tc>
      </w:tr>
      <w:tr w:rsidR="00DC176F" w:rsidRPr="001461DC" w14:paraId="540DA10D" w14:textId="77777777" w:rsidTr="00C66716">
        <w:trPr>
          <w:trHeight w:val="404"/>
        </w:trPr>
        <w:tc>
          <w:tcPr>
            <w:tcW w:w="7014" w:type="dxa"/>
          </w:tcPr>
          <w:p w14:paraId="5385B8FD" w14:textId="77777777" w:rsidR="001D1B7F" w:rsidRPr="001461DC" w:rsidRDefault="001D1B7F" w:rsidP="00C66716">
            <w:pPr>
              <w:pStyle w:val="TableParagraph"/>
              <w:tabs>
                <w:tab w:val="left" w:pos="9072"/>
              </w:tabs>
              <w:ind w:left="29"/>
              <w:jc w:val="center"/>
              <w:rPr>
                <w:rFonts w:ascii="Arial" w:hAnsi="Arial" w:cs="Arial"/>
                <w:sz w:val="20"/>
                <w:szCs w:val="20"/>
              </w:rPr>
            </w:pPr>
            <w:hyperlink r:id="rId482">
              <w:r w:rsidRPr="001461DC">
                <w:rPr>
                  <w:rFonts w:ascii="Arial" w:hAnsi="Arial" w:cs="Arial"/>
                  <w:sz w:val="20"/>
                  <w:szCs w:val="20"/>
                </w:rPr>
                <w:t>Sociedad</w:t>
              </w:r>
              <w:r w:rsidRPr="001461DC">
                <w:rPr>
                  <w:rFonts w:ascii="Arial" w:hAnsi="Arial" w:cs="Arial"/>
                  <w:spacing w:val="-9"/>
                  <w:sz w:val="20"/>
                  <w:szCs w:val="20"/>
                </w:rPr>
                <w:t xml:space="preserve"> </w:t>
              </w:r>
              <w:r w:rsidRPr="001461DC">
                <w:rPr>
                  <w:rFonts w:ascii="Arial" w:hAnsi="Arial" w:cs="Arial"/>
                  <w:sz w:val="20"/>
                  <w:szCs w:val="20"/>
                </w:rPr>
                <w:t>por</w:t>
              </w:r>
              <w:r w:rsidRPr="001461DC">
                <w:rPr>
                  <w:rFonts w:ascii="Arial" w:hAnsi="Arial" w:cs="Arial"/>
                  <w:spacing w:val="-6"/>
                  <w:sz w:val="20"/>
                  <w:szCs w:val="20"/>
                </w:rPr>
                <w:t xml:space="preserve"> </w:t>
              </w:r>
              <w:r w:rsidRPr="001461DC">
                <w:rPr>
                  <w:rFonts w:ascii="Arial" w:hAnsi="Arial" w:cs="Arial"/>
                  <w:sz w:val="20"/>
                  <w:szCs w:val="20"/>
                </w:rPr>
                <w:t>Acciones</w:t>
              </w:r>
              <w:r w:rsidRPr="001461DC">
                <w:rPr>
                  <w:rFonts w:ascii="Arial" w:hAnsi="Arial" w:cs="Arial"/>
                  <w:spacing w:val="-8"/>
                  <w:sz w:val="20"/>
                  <w:szCs w:val="20"/>
                </w:rPr>
                <w:t xml:space="preserve"> </w:t>
              </w:r>
              <w:r w:rsidRPr="001461DC">
                <w:rPr>
                  <w:rFonts w:ascii="Arial" w:hAnsi="Arial" w:cs="Arial"/>
                  <w:spacing w:val="-2"/>
                  <w:sz w:val="20"/>
                  <w:szCs w:val="20"/>
                </w:rPr>
                <w:t>Simplificada</w:t>
              </w:r>
            </w:hyperlink>
          </w:p>
          <w:p w14:paraId="4C16A929" w14:textId="77777777" w:rsidR="001D1B7F" w:rsidRPr="001461DC" w:rsidRDefault="001D1B7F" w:rsidP="00C66716">
            <w:pPr>
              <w:pStyle w:val="TableParagraph"/>
              <w:tabs>
                <w:tab w:val="left" w:pos="9072"/>
              </w:tabs>
              <w:ind w:left="29" w:right="2"/>
              <w:jc w:val="center"/>
              <w:rPr>
                <w:rFonts w:ascii="Arial" w:hAnsi="Arial" w:cs="Arial"/>
                <w:sz w:val="20"/>
                <w:szCs w:val="20"/>
              </w:rPr>
            </w:pPr>
            <w:hyperlink r:id="rId483">
              <w:r w:rsidRPr="001461DC">
                <w:rPr>
                  <w:rFonts w:ascii="Arial" w:hAnsi="Arial" w:cs="Arial"/>
                  <w:spacing w:val="-5"/>
                  <w:sz w:val="20"/>
                  <w:szCs w:val="20"/>
                </w:rPr>
                <w:t>SAS</w:t>
              </w:r>
            </w:hyperlink>
          </w:p>
        </w:tc>
        <w:tc>
          <w:tcPr>
            <w:tcW w:w="1216" w:type="dxa"/>
          </w:tcPr>
          <w:p w14:paraId="1C646F46" w14:textId="77777777" w:rsidR="001D1B7F" w:rsidRPr="001461DC" w:rsidRDefault="001D1B7F" w:rsidP="00C66716">
            <w:pPr>
              <w:pStyle w:val="TableParagraph"/>
              <w:tabs>
                <w:tab w:val="left" w:pos="9072"/>
              </w:tabs>
              <w:ind w:left="41"/>
              <w:jc w:val="center"/>
              <w:rPr>
                <w:rFonts w:ascii="Arial" w:hAnsi="Arial" w:cs="Arial"/>
                <w:sz w:val="20"/>
                <w:szCs w:val="20"/>
              </w:rPr>
            </w:pPr>
            <w:hyperlink r:id="rId484">
              <w:r w:rsidRPr="001461DC">
                <w:rPr>
                  <w:rFonts w:ascii="Arial" w:hAnsi="Arial" w:cs="Arial"/>
                  <w:spacing w:val="-10"/>
                  <w:sz w:val="20"/>
                  <w:szCs w:val="20"/>
                </w:rPr>
                <w:t>9</w:t>
              </w:r>
            </w:hyperlink>
          </w:p>
        </w:tc>
      </w:tr>
    </w:tbl>
    <w:p w14:paraId="29E85AA6" w14:textId="3FB5D57B" w:rsidR="001D1B7F" w:rsidRPr="001461DC" w:rsidRDefault="00DC176F" w:rsidP="00C66716">
      <w:pPr>
        <w:pStyle w:val="Ttulo2"/>
        <w:tabs>
          <w:tab w:val="left" w:pos="9072"/>
        </w:tabs>
        <w:spacing w:before="227"/>
        <w:ind w:right="-93"/>
        <w:jc w:val="both"/>
        <w:rPr>
          <w:rFonts w:ascii="Arial" w:hAnsi="Arial" w:cs="Arial"/>
          <w:color w:val="auto"/>
          <w:sz w:val="20"/>
          <w:szCs w:val="20"/>
        </w:rPr>
      </w:pPr>
      <w:hyperlink r:id="rId485">
        <w:r w:rsidRPr="001461DC">
          <w:rPr>
            <w:rFonts w:ascii="Arial" w:hAnsi="Arial" w:cs="Arial"/>
            <w:color w:val="auto"/>
            <w:sz w:val="20"/>
            <w:szCs w:val="20"/>
          </w:rPr>
          <w:t>Análisis de los indicadores financieros en cumplimiento de la</w:t>
        </w:r>
        <w:r w:rsidR="001D1B7F" w:rsidRPr="001461DC">
          <w:rPr>
            <w:rFonts w:ascii="Arial" w:hAnsi="Arial" w:cs="Arial"/>
            <w:color w:val="auto"/>
            <w:spacing w:val="-2"/>
            <w:sz w:val="20"/>
            <w:szCs w:val="20"/>
          </w:rPr>
          <w:t xml:space="preserve"> </w:t>
        </w:r>
        <w:r w:rsidRPr="001461DC">
          <w:rPr>
            <w:rFonts w:ascii="Arial" w:hAnsi="Arial" w:cs="Arial"/>
            <w:color w:val="auto"/>
            <w:sz w:val="20"/>
            <w:szCs w:val="20"/>
          </w:rPr>
          <w:t>muestra</w:t>
        </w:r>
        <w:r w:rsidR="001D1B7F" w:rsidRPr="001461DC">
          <w:rPr>
            <w:rFonts w:ascii="Arial" w:hAnsi="Arial" w:cs="Arial"/>
            <w:color w:val="auto"/>
            <w:spacing w:val="-2"/>
            <w:sz w:val="20"/>
            <w:szCs w:val="20"/>
          </w:rPr>
          <w:t xml:space="preserve"> </w:t>
        </w:r>
        <w:r w:rsidRPr="001461DC">
          <w:rPr>
            <w:rFonts w:ascii="Arial" w:hAnsi="Arial" w:cs="Arial"/>
            <w:color w:val="auto"/>
            <w:sz w:val="20"/>
            <w:szCs w:val="20"/>
          </w:rPr>
          <w:t>sobre el 100% de las empresas</w:t>
        </w:r>
      </w:hyperlink>
    </w:p>
    <w:p w14:paraId="482B357D" w14:textId="3290A507" w:rsidR="00DC176F" w:rsidRPr="001461DC" w:rsidRDefault="00DC176F" w:rsidP="00C66716">
      <w:pPr>
        <w:tabs>
          <w:tab w:val="left" w:pos="9072"/>
        </w:tabs>
        <w:jc w:val="center"/>
        <w:rPr>
          <w:rFonts w:ascii="Arial" w:hAnsi="Arial" w:cs="Arial"/>
          <w:b/>
          <w:bCs/>
          <w:sz w:val="20"/>
          <w:szCs w:val="20"/>
        </w:rPr>
      </w:pPr>
      <w:r w:rsidRPr="001461DC">
        <w:rPr>
          <w:rFonts w:ascii="Arial" w:hAnsi="Arial" w:cs="Arial"/>
          <w:b/>
          <w:bCs/>
          <w:sz w:val="20"/>
          <w:szCs w:val="20"/>
        </w:rPr>
        <w:t>Indicadores financieros del mercado analizado</w:t>
      </w:r>
    </w:p>
    <w:p w14:paraId="4D444007" w14:textId="77777777" w:rsidR="00DC176F" w:rsidRPr="001461DC" w:rsidRDefault="00DC176F" w:rsidP="00C66716">
      <w:pPr>
        <w:tabs>
          <w:tab w:val="left" w:pos="9072"/>
        </w:tabs>
        <w:jc w:val="center"/>
        <w:rPr>
          <w:rFonts w:ascii="Arial" w:hAnsi="Arial" w:cs="Arial"/>
          <w:b/>
          <w:bCs/>
          <w:sz w:val="20"/>
          <w:szCs w:val="20"/>
        </w:rPr>
      </w:pPr>
    </w:p>
    <w:tbl>
      <w:tblPr>
        <w:tblStyle w:val="Tablaconcuadrcula"/>
        <w:tblW w:w="0" w:type="auto"/>
        <w:tblLook w:val="04A0" w:firstRow="1" w:lastRow="0" w:firstColumn="1" w:lastColumn="0" w:noHBand="0" w:noVBand="1"/>
      </w:tblPr>
      <w:tblGrid>
        <w:gridCol w:w="1781"/>
        <w:gridCol w:w="1039"/>
        <w:gridCol w:w="1368"/>
        <w:gridCol w:w="4878"/>
      </w:tblGrid>
      <w:tr w:rsidR="000E1731" w:rsidRPr="001461DC" w14:paraId="635681C1" w14:textId="77777777" w:rsidTr="00C66716">
        <w:tc>
          <w:tcPr>
            <w:tcW w:w="0" w:type="auto"/>
            <w:shd w:val="clear" w:color="auto" w:fill="70AD47" w:themeFill="accent6"/>
            <w:vAlign w:val="center"/>
            <w:hideMark/>
          </w:tcPr>
          <w:p w14:paraId="4D92CBFA"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Indicador financiero</w:t>
            </w:r>
          </w:p>
        </w:tc>
        <w:tc>
          <w:tcPr>
            <w:tcW w:w="0" w:type="auto"/>
            <w:shd w:val="clear" w:color="auto" w:fill="70AD47" w:themeFill="accent6"/>
            <w:vAlign w:val="center"/>
            <w:hideMark/>
          </w:tcPr>
          <w:p w14:paraId="13A82158"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Criterio de análisis</w:t>
            </w:r>
          </w:p>
        </w:tc>
        <w:tc>
          <w:tcPr>
            <w:tcW w:w="0" w:type="auto"/>
            <w:shd w:val="clear" w:color="auto" w:fill="70AD47" w:themeFill="accent6"/>
            <w:vAlign w:val="center"/>
            <w:hideMark/>
          </w:tcPr>
          <w:p w14:paraId="3413F98C"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Resultado (%)</w:t>
            </w:r>
          </w:p>
        </w:tc>
        <w:tc>
          <w:tcPr>
            <w:tcW w:w="0" w:type="auto"/>
            <w:shd w:val="clear" w:color="auto" w:fill="70AD47" w:themeFill="accent6"/>
            <w:vAlign w:val="center"/>
            <w:hideMark/>
          </w:tcPr>
          <w:p w14:paraId="7D593BC2"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Interpretación técnica</w:t>
            </w:r>
          </w:p>
        </w:tc>
      </w:tr>
      <w:tr w:rsidR="000E1731" w:rsidRPr="001461DC" w14:paraId="76580DFE" w14:textId="77777777" w:rsidTr="004A3770">
        <w:tc>
          <w:tcPr>
            <w:tcW w:w="0" w:type="auto"/>
            <w:hideMark/>
          </w:tcPr>
          <w:p w14:paraId="08BCA1C2"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Liquidez</w:t>
            </w:r>
          </w:p>
        </w:tc>
        <w:tc>
          <w:tcPr>
            <w:tcW w:w="0" w:type="auto"/>
            <w:hideMark/>
          </w:tcPr>
          <w:p w14:paraId="47963E62"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 1,4</w:t>
            </w:r>
          </w:p>
        </w:tc>
        <w:tc>
          <w:tcPr>
            <w:tcW w:w="0" w:type="auto"/>
            <w:hideMark/>
          </w:tcPr>
          <w:p w14:paraId="69E40433"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45,14%</w:t>
            </w:r>
          </w:p>
        </w:tc>
        <w:tc>
          <w:tcPr>
            <w:tcW w:w="0" w:type="auto"/>
            <w:hideMark/>
          </w:tcPr>
          <w:p w14:paraId="6B82071F"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Menos de la mitad de las empresas presentan una capacidad de liquidez suficiente para cubrir obligaciones de corto plazo.</w:t>
            </w:r>
          </w:p>
        </w:tc>
      </w:tr>
      <w:tr w:rsidR="000E1731" w:rsidRPr="001461DC" w14:paraId="4AA725C8" w14:textId="77777777" w:rsidTr="004A3770">
        <w:tc>
          <w:tcPr>
            <w:tcW w:w="0" w:type="auto"/>
            <w:hideMark/>
          </w:tcPr>
          <w:p w14:paraId="2B1DD278"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Endeudamiento</w:t>
            </w:r>
          </w:p>
        </w:tc>
        <w:tc>
          <w:tcPr>
            <w:tcW w:w="0" w:type="auto"/>
            <w:hideMark/>
          </w:tcPr>
          <w:p w14:paraId="32200F8D"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 60%</w:t>
            </w:r>
          </w:p>
        </w:tc>
        <w:tc>
          <w:tcPr>
            <w:tcW w:w="0" w:type="auto"/>
            <w:hideMark/>
          </w:tcPr>
          <w:p w14:paraId="1301526B"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59,69%</w:t>
            </w:r>
          </w:p>
        </w:tc>
        <w:tc>
          <w:tcPr>
            <w:tcW w:w="0" w:type="auto"/>
            <w:hideMark/>
          </w:tcPr>
          <w:p w14:paraId="34C37D35"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La mayoría de las empresas mantiene niveles de endeudamiento dentro de parámetros considerados moderados o aceptables.</w:t>
            </w:r>
          </w:p>
        </w:tc>
      </w:tr>
      <w:tr w:rsidR="000E1731" w:rsidRPr="001461DC" w14:paraId="406FC3F7" w14:textId="77777777" w:rsidTr="004A3770">
        <w:tc>
          <w:tcPr>
            <w:tcW w:w="0" w:type="auto"/>
            <w:hideMark/>
          </w:tcPr>
          <w:p w14:paraId="09614718" w14:textId="77777777" w:rsidR="000E1731" w:rsidRPr="001461DC" w:rsidRDefault="000E1731"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Razón de cobertura</w:t>
            </w:r>
          </w:p>
        </w:tc>
        <w:tc>
          <w:tcPr>
            <w:tcW w:w="0" w:type="auto"/>
            <w:hideMark/>
          </w:tcPr>
          <w:p w14:paraId="73F12A99" w14:textId="0F8005A4" w:rsidR="000E1731" w:rsidRPr="001461DC" w:rsidRDefault="000E1731" w:rsidP="00C66716">
            <w:pPr>
              <w:tabs>
                <w:tab w:val="left" w:pos="9072"/>
              </w:tabs>
              <w:jc w:val="center"/>
              <w:rPr>
                <w:rFonts w:ascii="Arial" w:hAnsi="Arial" w:cs="Arial"/>
                <w:sz w:val="20"/>
                <w:szCs w:val="20"/>
                <w:lang w:val="es-CO"/>
              </w:rPr>
            </w:pPr>
            <w:r w:rsidRPr="001461DC">
              <w:rPr>
                <w:rFonts w:ascii="Arial" w:hAnsi="Arial" w:cs="Arial"/>
                <w:sz w:val="20"/>
                <w:szCs w:val="20"/>
                <w:lang w:val="es-CO"/>
              </w:rPr>
              <w:t>≥ 1</w:t>
            </w:r>
          </w:p>
        </w:tc>
        <w:tc>
          <w:tcPr>
            <w:tcW w:w="0" w:type="auto"/>
            <w:gridSpan w:val="2"/>
            <w:hideMark/>
          </w:tcPr>
          <w:p w14:paraId="35CACEE4" w14:textId="17671137" w:rsidR="000E1731" w:rsidRPr="001461DC" w:rsidRDefault="000E1731" w:rsidP="00C66716">
            <w:pPr>
              <w:tabs>
                <w:tab w:val="left" w:pos="9072"/>
              </w:tabs>
              <w:jc w:val="center"/>
              <w:rPr>
                <w:rFonts w:ascii="Arial" w:hAnsi="Arial" w:cs="Arial"/>
                <w:sz w:val="20"/>
                <w:szCs w:val="20"/>
                <w:lang w:val="es-CO"/>
              </w:rPr>
            </w:pPr>
            <w:r w:rsidRPr="001461DC">
              <w:rPr>
                <w:rFonts w:ascii="Arial" w:hAnsi="Arial" w:cs="Arial"/>
                <w:sz w:val="20"/>
                <w:szCs w:val="20"/>
                <w:lang w:val="es-CO"/>
              </w:rPr>
              <w:t>Un alto porcentaje de empresas cuenta con capacidad para cubrir sus obligaciones financieras con sus utilidades operacionales superiores al 10 esta obedece a un 71,43% no obstante para este proceso se determina tomar el criterio mínimo igual o mayor a 1 vez</w:t>
            </w:r>
          </w:p>
        </w:tc>
      </w:tr>
      <w:tr w:rsidR="000E1731" w:rsidRPr="001461DC" w14:paraId="03B2A889" w14:textId="77777777" w:rsidTr="004A3770">
        <w:tc>
          <w:tcPr>
            <w:tcW w:w="0" w:type="auto"/>
            <w:hideMark/>
          </w:tcPr>
          <w:p w14:paraId="1ABDAAFB"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Rentabilidad del patrimonio</w:t>
            </w:r>
          </w:p>
        </w:tc>
        <w:tc>
          <w:tcPr>
            <w:tcW w:w="0" w:type="auto"/>
            <w:hideMark/>
          </w:tcPr>
          <w:p w14:paraId="79552743"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 0,05</w:t>
            </w:r>
          </w:p>
        </w:tc>
        <w:tc>
          <w:tcPr>
            <w:tcW w:w="0" w:type="auto"/>
            <w:hideMark/>
          </w:tcPr>
          <w:p w14:paraId="52D02B80"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63,42%</w:t>
            </w:r>
          </w:p>
        </w:tc>
        <w:tc>
          <w:tcPr>
            <w:tcW w:w="0" w:type="auto"/>
            <w:hideMark/>
          </w:tcPr>
          <w:p w14:paraId="1721B893"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Más de la mitad de las empresas generan retornos positivos sobre el patrimonio invertido.</w:t>
            </w:r>
          </w:p>
        </w:tc>
      </w:tr>
      <w:tr w:rsidR="000E1731" w:rsidRPr="001461DC" w14:paraId="7B77870B" w14:textId="77777777" w:rsidTr="004A3770">
        <w:tc>
          <w:tcPr>
            <w:tcW w:w="0" w:type="auto"/>
            <w:hideMark/>
          </w:tcPr>
          <w:p w14:paraId="77F84E08" w14:textId="77777777" w:rsidR="00DC176F" w:rsidRPr="001461DC" w:rsidRDefault="00DC176F" w:rsidP="00C66716">
            <w:pPr>
              <w:tabs>
                <w:tab w:val="left" w:pos="9072"/>
              </w:tabs>
              <w:jc w:val="center"/>
              <w:rPr>
                <w:rFonts w:ascii="Arial" w:hAnsi="Arial" w:cs="Arial"/>
                <w:b/>
                <w:bCs/>
                <w:sz w:val="20"/>
                <w:szCs w:val="20"/>
                <w:lang w:val="es-CO"/>
              </w:rPr>
            </w:pPr>
            <w:r w:rsidRPr="001461DC">
              <w:rPr>
                <w:rFonts w:ascii="Arial" w:hAnsi="Arial" w:cs="Arial"/>
                <w:sz w:val="20"/>
                <w:szCs w:val="20"/>
                <w:lang w:val="es-CO"/>
              </w:rPr>
              <w:t>Rentabilidad del activo</w:t>
            </w:r>
          </w:p>
        </w:tc>
        <w:tc>
          <w:tcPr>
            <w:tcW w:w="0" w:type="auto"/>
            <w:hideMark/>
          </w:tcPr>
          <w:p w14:paraId="0BD686F0"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 0,03</w:t>
            </w:r>
          </w:p>
        </w:tc>
        <w:tc>
          <w:tcPr>
            <w:tcW w:w="0" w:type="auto"/>
            <w:hideMark/>
          </w:tcPr>
          <w:p w14:paraId="40036CBF"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50,97%</w:t>
            </w:r>
          </w:p>
        </w:tc>
        <w:tc>
          <w:tcPr>
            <w:tcW w:w="0" w:type="auto"/>
            <w:hideMark/>
          </w:tcPr>
          <w:p w14:paraId="5E6FA0C5" w14:textId="77777777" w:rsidR="00DC176F" w:rsidRPr="001461DC" w:rsidRDefault="00DC176F" w:rsidP="00C66716">
            <w:pPr>
              <w:tabs>
                <w:tab w:val="left" w:pos="9072"/>
              </w:tabs>
              <w:jc w:val="center"/>
              <w:rPr>
                <w:rFonts w:ascii="Arial" w:hAnsi="Arial" w:cs="Arial"/>
                <w:sz w:val="20"/>
                <w:szCs w:val="20"/>
                <w:lang w:val="es-CO"/>
              </w:rPr>
            </w:pPr>
            <w:r w:rsidRPr="001461DC">
              <w:rPr>
                <w:rFonts w:ascii="Arial" w:hAnsi="Arial" w:cs="Arial"/>
                <w:sz w:val="20"/>
                <w:szCs w:val="20"/>
                <w:lang w:val="es-CO"/>
              </w:rPr>
              <w:t>Aproximadamente la mitad de las empresas evidencian eficiencia en el uso de sus activos para generar utilidades.</w:t>
            </w:r>
          </w:p>
        </w:tc>
      </w:tr>
    </w:tbl>
    <w:p w14:paraId="4639DDCE" w14:textId="77777777" w:rsidR="00DC176F" w:rsidRPr="001461DC" w:rsidRDefault="00DC176F" w:rsidP="00C66716">
      <w:pPr>
        <w:tabs>
          <w:tab w:val="left" w:pos="9072"/>
        </w:tabs>
        <w:jc w:val="center"/>
        <w:rPr>
          <w:rFonts w:ascii="Arial" w:hAnsi="Arial" w:cs="Arial"/>
          <w:b/>
          <w:bCs/>
          <w:sz w:val="20"/>
          <w:szCs w:val="20"/>
        </w:rPr>
      </w:pPr>
    </w:p>
    <w:p w14:paraId="7E838CCE" w14:textId="77777777" w:rsidR="001D1B7F" w:rsidRPr="001461DC" w:rsidRDefault="001D1B7F" w:rsidP="00C66716">
      <w:pPr>
        <w:pStyle w:val="Ttulo1"/>
        <w:tabs>
          <w:tab w:val="left" w:pos="9072"/>
        </w:tabs>
        <w:rPr>
          <w:rFonts w:ascii="Arial" w:eastAsia="Cambria" w:hAnsi="Arial" w:cs="Arial"/>
          <w:color w:val="auto"/>
          <w:sz w:val="20"/>
          <w:szCs w:val="20"/>
        </w:rPr>
      </w:pPr>
      <w:hyperlink r:id="rId486">
        <w:r w:rsidRPr="001461DC">
          <w:rPr>
            <w:rFonts w:ascii="Arial" w:eastAsia="Cambria" w:hAnsi="Arial" w:cs="Arial"/>
            <w:color w:val="auto"/>
            <w:sz w:val="20"/>
            <w:szCs w:val="20"/>
          </w:rPr>
          <w:t>Capacidad financiera.</w:t>
        </w:r>
      </w:hyperlink>
    </w:p>
    <w:p w14:paraId="17BDB4BF" w14:textId="77777777" w:rsidR="001D1B7F" w:rsidRPr="001461DC" w:rsidRDefault="001D1B7F" w:rsidP="00C66716">
      <w:pPr>
        <w:tabs>
          <w:tab w:val="left" w:pos="9072"/>
        </w:tabs>
        <w:spacing w:before="275"/>
        <w:rPr>
          <w:rFonts w:ascii="Arial" w:hAnsi="Arial" w:cs="Arial"/>
          <w:sz w:val="20"/>
          <w:szCs w:val="20"/>
        </w:rPr>
      </w:pPr>
      <w:hyperlink r:id="rId487">
        <w:r w:rsidRPr="001461DC">
          <w:rPr>
            <w:rFonts w:ascii="Arial" w:hAnsi="Arial" w:cs="Arial"/>
            <w:sz w:val="20"/>
            <w:szCs w:val="20"/>
          </w:rPr>
          <w:t>El Proponente debe cumplir los siguientes indicadores con base en la información contenida en el RUP.</w:t>
        </w:r>
      </w:hyperlink>
    </w:p>
    <w:p w14:paraId="394027A6" w14:textId="77777777" w:rsidR="00DA3C0A" w:rsidRPr="001461DC" w:rsidRDefault="00DA3C0A" w:rsidP="00C66716">
      <w:pPr>
        <w:tabs>
          <w:tab w:val="left" w:pos="9072"/>
        </w:tabs>
        <w:spacing w:before="275"/>
        <w:rPr>
          <w:rFonts w:ascii="Arial" w:hAnsi="Arial" w:cs="Arial"/>
          <w:sz w:val="20"/>
          <w:szCs w:val="20"/>
        </w:rPr>
      </w:pPr>
    </w:p>
    <w:tbl>
      <w:tblPr>
        <w:tblStyle w:val="Tablaconcuadrcula2-nfasis6"/>
        <w:tblW w:w="0" w:type="auto"/>
        <w:tblLook w:val="04A0" w:firstRow="1" w:lastRow="0" w:firstColumn="1" w:lastColumn="0" w:noHBand="0" w:noVBand="1"/>
      </w:tblPr>
      <w:tblGrid>
        <w:gridCol w:w="1564"/>
        <w:gridCol w:w="1742"/>
        <w:gridCol w:w="1577"/>
        <w:gridCol w:w="1406"/>
        <w:gridCol w:w="2787"/>
      </w:tblGrid>
      <w:tr w:rsidR="00DA3C0A" w:rsidRPr="001461DC" w14:paraId="2F40FD97" w14:textId="77777777" w:rsidTr="00C667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D26544" w14:textId="55FE5795" w:rsidR="00DA3C0A" w:rsidRPr="001461DC" w:rsidRDefault="00DA3C0A" w:rsidP="00C66716">
            <w:pPr>
              <w:tabs>
                <w:tab w:val="left" w:pos="9072"/>
              </w:tabs>
              <w:spacing w:before="275"/>
              <w:jc w:val="center"/>
              <w:rPr>
                <w:rFonts w:ascii="Arial" w:hAnsi="Arial" w:cs="Arial"/>
                <w:sz w:val="20"/>
                <w:szCs w:val="20"/>
                <w:lang w:val="es-CO"/>
              </w:rPr>
            </w:pPr>
            <w:r w:rsidRPr="001461DC">
              <w:rPr>
                <w:rFonts w:ascii="Arial" w:hAnsi="Arial" w:cs="Arial"/>
                <w:sz w:val="20"/>
                <w:szCs w:val="20"/>
                <w:lang w:val="es-CO"/>
              </w:rPr>
              <w:t>Categoría</w:t>
            </w:r>
          </w:p>
        </w:tc>
        <w:tc>
          <w:tcPr>
            <w:tcW w:w="0" w:type="auto"/>
            <w:hideMark/>
          </w:tcPr>
          <w:p w14:paraId="0283C37D" w14:textId="77777777" w:rsidR="00DA3C0A" w:rsidRPr="001461DC" w:rsidRDefault="00DA3C0A" w:rsidP="00C66716">
            <w:pPr>
              <w:tabs>
                <w:tab w:val="left" w:pos="9072"/>
              </w:tabs>
              <w:spacing w:before="275"/>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Indicador financiero u organizacional</w:t>
            </w:r>
          </w:p>
        </w:tc>
        <w:tc>
          <w:tcPr>
            <w:tcW w:w="0" w:type="auto"/>
            <w:hideMark/>
          </w:tcPr>
          <w:p w14:paraId="13EF4776" w14:textId="77777777" w:rsidR="00DA3C0A" w:rsidRPr="001461DC" w:rsidRDefault="00DA3C0A" w:rsidP="00C66716">
            <w:pPr>
              <w:tabs>
                <w:tab w:val="left" w:pos="9072"/>
              </w:tabs>
              <w:spacing w:before="275"/>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Umbral de cumplimiento</w:t>
            </w:r>
          </w:p>
        </w:tc>
        <w:tc>
          <w:tcPr>
            <w:tcW w:w="0" w:type="auto"/>
            <w:hideMark/>
          </w:tcPr>
          <w:p w14:paraId="5D95446C" w14:textId="77777777" w:rsidR="00DA3C0A" w:rsidRPr="001461DC" w:rsidRDefault="00DA3C0A" w:rsidP="00C66716">
            <w:pPr>
              <w:tabs>
                <w:tab w:val="left" w:pos="9072"/>
              </w:tabs>
              <w:spacing w:before="275"/>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Fórmula de cálculo</w:t>
            </w:r>
          </w:p>
        </w:tc>
        <w:tc>
          <w:tcPr>
            <w:tcW w:w="0" w:type="auto"/>
            <w:hideMark/>
          </w:tcPr>
          <w:p w14:paraId="426EC9D0" w14:textId="77777777" w:rsidR="00DA3C0A" w:rsidRPr="001461DC" w:rsidRDefault="00DA3C0A" w:rsidP="00C66716">
            <w:pPr>
              <w:tabs>
                <w:tab w:val="left" w:pos="9072"/>
              </w:tabs>
              <w:spacing w:before="275"/>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Interpretación técnica del indicador</w:t>
            </w:r>
          </w:p>
        </w:tc>
      </w:tr>
      <w:tr w:rsidR="00DA3C0A" w:rsidRPr="001461DC" w14:paraId="6CE0024C" w14:textId="77777777" w:rsidTr="00C667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4D5934" w14:textId="77777777" w:rsidR="00DA3C0A" w:rsidRPr="001461DC" w:rsidRDefault="00DA3C0A" w:rsidP="00C66716">
            <w:pPr>
              <w:tabs>
                <w:tab w:val="left" w:pos="9072"/>
              </w:tabs>
              <w:spacing w:before="275"/>
              <w:rPr>
                <w:rFonts w:ascii="Arial" w:hAnsi="Arial" w:cs="Arial"/>
                <w:b w:val="0"/>
                <w:bCs w:val="0"/>
                <w:sz w:val="20"/>
                <w:szCs w:val="20"/>
                <w:lang w:val="es-CO"/>
              </w:rPr>
            </w:pPr>
            <w:r w:rsidRPr="001461DC">
              <w:rPr>
                <w:rFonts w:ascii="Arial" w:hAnsi="Arial" w:cs="Arial"/>
                <w:b w:val="0"/>
                <w:bCs w:val="0"/>
                <w:sz w:val="20"/>
                <w:szCs w:val="20"/>
                <w:lang w:val="es-CO"/>
              </w:rPr>
              <w:t>Capacidad financiera</w:t>
            </w:r>
          </w:p>
        </w:tc>
        <w:tc>
          <w:tcPr>
            <w:tcW w:w="0" w:type="auto"/>
            <w:hideMark/>
          </w:tcPr>
          <w:p w14:paraId="11640772"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Ratio de liquidez corriente</w:t>
            </w:r>
          </w:p>
        </w:tc>
        <w:tc>
          <w:tcPr>
            <w:tcW w:w="0" w:type="auto"/>
            <w:hideMark/>
          </w:tcPr>
          <w:p w14:paraId="457E5517" w14:textId="77777777" w:rsidR="00DA3C0A" w:rsidRPr="001461DC" w:rsidRDefault="00DA3C0A" w:rsidP="00C66716">
            <w:pPr>
              <w:tabs>
                <w:tab w:val="left" w:pos="9072"/>
              </w:tabs>
              <w:spacing w:before="275"/>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1,4</w:t>
            </w:r>
          </w:p>
        </w:tc>
        <w:tc>
          <w:tcPr>
            <w:tcW w:w="0" w:type="auto"/>
            <w:hideMark/>
          </w:tcPr>
          <w:p w14:paraId="1A93216F"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Activo corriente / Pasivo corriente</w:t>
            </w:r>
          </w:p>
        </w:tc>
        <w:tc>
          <w:tcPr>
            <w:tcW w:w="0" w:type="auto"/>
            <w:hideMark/>
          </w:tcPr>
          <w:p w14:paraId="19765D25"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Mide la capacidad de la empresa para atender sus obligaciones de corto plazo con recursos líquidos disponibles. Un mayor resultado refleja menor riesgo de incumplimiento operativo.</w:t>
            </w:r>
          </w:p>
        </w:tc>
      </w:tr>
      <w:tr w:rsidR="00DA3C0A" w:rsidRPr="001461DC" w14:paraId="2CC649FB"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68C4FDBD" w14:textId="77777777" w:rsidR="00DA3C0A" w:rsidRPr="001461DC" w:rsidRDefault="00DA3C0A" w:rsidP="00C66716">
            <w:pPr>
              <w:tabs>
                <w:tab w:val="left" w:pos="9072"/>
              </w:tabs>
              <w:spacing w:before="275"/>
              <w:rPr>
                <w:rFonts w:ascii="Arial" w:hAnsi="Arial" w:cs="Arial"/>
                <w:b w:val="0"/>
                <w:bCs w:val="0"/>
                <w:sz w:val="20"/>
                <w:szCs w:val="20"/>
                <w:lang w:val="es-CO"/>
              </w:rPr>
            </w:pPr>
            <w:r w:rsidRPr="001461DC">
              <w:rPr>
                <w:rFonts w:ascii="Arial" w:hAnsi="Arial" w:cs="Arial"/>
                <w:b w:val="0"/>
                <w:bCs w:val="0"/>
                <w:sz w:val="20"/>
                <w:szCs w:val="20"/>
                <w:lang w:val="es-CO"/>
              </w:rPr>
              <w:t>Capacidad financiera</w:t>
            </w:r>
          </w:p>
        </w:tc>
        <w:tc>
          <w:tcPr>
            <w:tcW w:w="0" w:type="auto"/>
            <w:hideMark/>
          </w:tcPr>
          <w:p w14:paraId="68473DA9"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Índice de endeudamiento</w:t>
            </w:r>
          </w:p>
        </w:tc>
        <w:tc>
          <w:tcPr>
            <w:tcW w:w="0" w:type="auto"/>
            <w:hideMark/>
          </w:tcPr>
          <w:p w14:paraId="10155BDB" w14:textId="77777777" w:rsidR="00DA3C0A" w:rsidRPr="001461DC" w:rsidRDefault="00DA3C0A" w:rsidP="00C66716">
            <w:pPr>
              <w:tabs>
                <w:tab w:val="left" w:pos="9072"/>
              </w:tabs>
              <w:spacing w:before="275"/>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60%</w:t>
            </w:r>
          </w:p>
        </w:tc>
        <w:tc>
          <w:tcPr>
            <w:tcW w:w="0" w:type="auto"/>
            <w:hideMark/>
          </w:tcPr>
          <w:p w14:paraId="1E71A3C6"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Pasivo total / Activo total</w:t>
            </w:r>
          </w:p>
        </w:tc>
        <w:tc>
          <w:tcPr>
            <w:tcW w:w="0" w:type="auto"/>
            <w:hideMark/>
          </w:tcPr>
          <w:p w14:paraId="08A493C9"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Evalúa el nivel de apalancamiento financiero. Un mayor endeudamiento incrementa el riesgo de insolvencia y dependencia de terceros.</w:t>
            </w:r>
          </w:p>
        </w:tc>
      </w:tr>
      <w:tr w:rsidR="00DA3C0A" w:rsidRPr="001461DC" w14:paraId="72B5F7C7" w14:textId="77777777" w:rsidTr="00C667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10F25B" w14:textId="77777777" w:rsidR="00DA3C0A" w:rsidRPr="001461DC" w:rsidRDefault="00DA3C0A" w:rsidP="00C66716">
            <w:pPr>
              <w:tabs>
                <w:tab w:val="left" w:pos="9072"/>
              </w:tabs>
              <w:spacing w:before="275"/>
              <w:rPr>
                <w:rFonts w:ascii="Arial" w:hAnsi="Arial" w:cs="Arial"/>
                <w:b w:val="0"/>
                <w:bCs w:val="0"/>
                <w:sz w:val="20"/>
                <w:szCs w:val="20"/>
                <w:lang w:val="es-CO"/>
              </w:rPr>
            </w:pPr>
            <w:r w:rsidRPr="001461DC">
              <w:rPr>
                <w:rFonts w:ascii="Arial" w:hAnsi="Arial" w:cs="Arial"/>
                <w:b w:val="0"/>
                <w:bCs w:val="0"/>
                <w:sz w:val="20"/>
                <w:szCs w:val="20"/>
                <w:lang w:val="es-CO"/>
              </w:rPr>
              <w:t>Capacidad financiera</w:t>
            </w:r>
          </w:p>
        </w:tc>
        <w:tc>
          <w:tcPr>
            <w:tcW w:w="0" w:type="auto"/>
            <w:hideMark/>
          </w:tcPr>
          <w:p w14:paraId="7B2E7488"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Razón de cobertura de intereses</w:t>
            </w:r>
          </w:p>
        </w:tc>
        <w:tc>
          <w:tcPr>
            <w:tcW w:w="0" w:type="auto"/>
            <w:hideMark/>
          </w:tcPr>
          <w:p w14:paraId="40397FB1" w14:textId="3BEC3567" w:rsidR="00DA3C0A" w:rsidRPr="001461DC" w:rsidRDefault="00DA3C0A" w:rsidP="00C66716">
            <w:pPr>
              <w:tabs>
                <w:tab w:val="left" w:pos="9072"/>
              </w:tabs>
              <w:spacing w:before="275"/>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1</w:t>
            </w:r>
          </w:p>
        </w:tc>
        <w:tc>
          <w:tcPr>
            <w:tcW w:w="0" w:type="auto"/>
            <w:hideMark/>
          </w:tcPr>
          <w:p w14:paraId="78E46D8F"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Utilidad operacional / Gastos de intereses</w:t>
            </w:r>
          </w:p>
        </w:tc>
        <w:tc>
          <w:tcPr>
            <w:tcW w:w="0" w:type="auto"/>
            <w:hideMark/>
          </w:tcPr>
          <w:p w14:paraId="6E4BF2FE"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Indica la capacidad de la empresa para cubrir sus obligaciones financieras derivadas de intereses. Valores altos reflejan menor riesgo financiero. En caso de indeterminación, el indicador se calificará como cumple.</w:t>
            </w:r>
          </w:p>
        </w:tc>
      </w:tr>
      <w:tr w:rsidR="00DA3C0A" w:rsidRPr="001461DC" w14:paraId="180C2B40"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49EF70B9" w14:textId="77777777" w:rsidR="00DA3C0A" w:rsidRPr="001461DC" w:rsidRDefault="00DA3C0A" w:rsidP="00C66716">
            <w:pPr>
              <w:tabs>
                <w:tab w:val="left" w:pos="9072"/>
              </w:tabs>
              <w:spacing w:before="275"/>
              <w:rPr>
                <w:rFonts w:ascii="Arial" w:hAnsi="Arial" w:cs="Arial"/>
                <w:b w:val="0"/>
                <w:bCs w:val="0"/>
                <w:sz w:val="20"/>
                <w:szCs w:val="20"/>
                <w:lang w:val="es-CO"/>
              </w:rPr>
            </w:pPr>
            <w:r w:rsidRPr="001461DC">
              <w:rPr>
                <w:rFonts w:ascii="Arial" w:hAnsi="Arial" w:cs="Arial"/>
                <w:b w:val="0"/>
                <w:bCs w:val="0"/>
                <w:sz w:val="20"/>
                <w:szCs w:val="20"/>
                <w:lang w:val="es-CO"/>
              </w:rPr>
              <w:t>Capacidad financiera</w:t>
            </w:r>
          </w:p>
        </w:tc>
        <w:tc>
          <w:tcPr>
            <w:tcW w:w="0" w:type="auto"/>
            <w:hideMark/>
          </w:tcPr>
          <w:p w14:paraId="01C4448C"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Capital de trabajo mínimo exigido</w:t>
            </w:r>
          </w:p>
        </w:tc>
        <w:tc>
          <w:tcPr>
            <w:tcW w:w="0" w:type="auto"/>
            <w:hideMark/>
          </w:tcPr>
          <w:p w14:paraId="61867271" w14:textId="77777777" w:rsidR="00DA3C0A" w:rsidRPr="001461DC" w:rsidRDefault="00DA3C0A" w:rsidP="00C66716">
            <w:pPr>
              <w:tabs>
                <w:tab w:val="left" w:pos="9072"/>
              </w:tabs>
              <w:spacing w:before="275"/>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100% del VTPA</w:t>
            </w:r>
          </w:p>
        </w:tc>
        <w:tc>
          <w:tcPr>
            <w:tcW w:w="0" w:type="auto"/>
            <w:hideMark/>
          </w:tcPr>
          <w:p w14:paraId="7DE1531C"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Activo corriente – Pasivo corriente</w:t>
            </w:r>
          </w:p>
        </w:tc>
        <w:tc>
          <w:tcPr>
            <w:tcW w:w="0" w:type="auto"/>
            <w:hideMark/>
          </w:tcPr>
          <w:p w14:paraId="483E45E5"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Representa la capacidad operativa neta del proponente. Debe ser igual o superior al 100% del valor total del presupuesto asignado. En consorcios o uniones temporales se calcula como la suma de capitales de trabajo individuales.</w:t>
            </w:r>
          </w:p>
        </w:tc>
      </w:tr>
      <w:tr w:rsidR="00DA3C0A" w:rsidRPr="001461DC" w14:paraId="53CB426D" w14:textId="77777777" w:rsidTr="00C667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E3ED8D" w14:textId="77777777" w:rsidR="00DA3C0A" w:rsidRPr="001461DC" w:rsidRDefault="00DA3C0A" w:rsidP="00C66716">
            <w:pPr>
              <w:tabs>
                <w:tab w:val="left" w:pos="9072"/>
              </w:tabs>
              <w:spacing w:before="275"/>
              <w:rPr>
                <w:rFonts w:ascii="Arial" w:hAnsi="Arial" w:cs="Arial"/>
                <w:b w:val="0"/>
                <w:bCs w:val="0"/>
                <w:sz w:val="20"/>
                <w:szCs w:val="20"/>
                <w:lang w:val="es-CO"/>
              </w:rPr>
            </w:pPr>
            <w:r w:rsidRPr="001461DC">
              <w:rPr>
                <w:rFonts w:ascii="Arial" w:hAnsi="Arial" w:cs="Arial"/>
                <w:b w:val="0"/>
                <w:bCs w:val="0"/>
                <w:sz w:val="20"/>
                <w:szCs w:val="20"/>
                <w:lang w:val="es-CO"/>
              </w:rPr>
              <w:lastRenderedPageBreak/>
              <w:t>Capacidad organizacional</w:t>
            </w:r>
          </w:p>
        </w:tc>
        <w:tc>
          <w:tcPr>
            <w:tcW w:w="0" w:type="auto"/>
            <w:hideMark/>
          </w:tcPr>
          <w:p w14:paraId="341CEFA6"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Rentabilidad sobre patrimonio (ROE)</w:t>
            </w:r>
          </w:p>
        </w:tc>
        <w:tc>
          <w:tcPr>
            <w:tcW w:w="0" w:type="auto"/>
            <w:hideMark/>
          </w:tcPr>
          <w:p w14:paraId="55227A56" w14:textId="77777777" w:rsidR="00DA3C0A" w:rsidRPr="001461DC" w:rsidRDefault="00DA3C0A" w:rsidP="00C66716">
            <w:pPr>
              <w:tabs>
                <w:tab w:val="left" w:pos="9072"/>
              </w:tabs>
              <w:spacing w:before="275"/>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0,05</w:t>
            </w:r>
          </w:p>
        </w:tc>
        <w:tc>
          <w:tcPr>
            <w:tcW w:w="0" w:type="auto"/>
            <w:hideMark/>
          </w:tcPr>
          <w:p w14:paraId="26BC1693"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Utilidad operacional / Patrimonio</w:t>
            </w:r>
          </w:p>
        </w:tc>
        <w:tc>
          <w:tcPr>
            <w:tcW w:w="0" w:type="auto"/>
            <w:hideMark/>
          </w:tcPr>
          <w:p w14:paraId="18BADD5F" w14:textId="77777777" w:rsidR="00DA3C0A" w:rsidRPr="001461DC" w:rsidRDefault="00DA3C0A" w:rsidP="00C66716">
            <w:pPr>
              <w:tabs>
                <w:tab w:val="left" w:pos="9072"/>
              </w:tabs>
              <w:spacing w:before="275"/>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Mide la rentabilidad generada sobre los recursos de los accionistas. Un mayor valor evidencia mayor eficiencia en la gestión del capital propio.</w:t>
            </w:r>
          </w:p>
        </w:tc>
      </w:tr>
      <w:tr w:rsidR="00DA3C0A" w:rsidRPr="001461DC" w14:paraId="44A0BC6A" w14:textId="77777777" w:rsidTr="00C66716">
        <w:tc>
          <w:tcPr>
            <w:cnfStyle w:val="001000000000" w:firstRow="0" w:lastRow="0" w:firstColumn="1" w:lastColumn="0" w:oddVBand="0" w:evenVBand="0" w:oddHBand="0" w:evenHBand="0" w:firstRowFirstColumn="0" w:firstRowLastColumn="0" w:lastRowFirstColumn="0" w:lastRowLastColumn="0"/>
            <w:tcW w:w="0" w:type="auto"/>
            <w:hideMark/>
          </w:tcPr>
          <w:p w14:paraId="37C0434A" w14:textId="77777777" w:rsidR="00DA3C0A" w:rsidRPr="001461DC" w:rsidRDefault="00DA3C0A" w:rsidP="00C66716">
            <w:pPr>
              <w:tabs>
                <w:tab w:val="left" w:pos="9072"/>
              </w:tabs>
              <w:spacing w:before="275"/>
              <w:rPr>
                <w:rFonts w:ascii="Arial" w:hAnsi="Arial" w:cs="Arial"/>
                <w:b w:val="0"/>
                <w:bCs w:val="0"/>
                <w:sz w:val="20"/>
                <w:szCs w:val="20"/>
                <w:lang w:val="es-CO"/>
              </w:rPr>
            </w:pPr>
            <w:r w:rsidRPr="001461DC">
              <w:rPr>
                <w:rFonts w:ascii="Arial" w:hAnsi="Arial" w:cs="Arial"/>
                <w:b w:val="0"/>
                <w:bCs w:val="0"/>
                <w:sz w:val="20"/>
                <w:szCs w:val="20"/>
                <w:lang w:val="es-CO"/>
              </w:rPr>
              <w:t>Capacidad organizacional</w:t>
            </w:r>
          </w:p>
        </w:tc>
        <w:tc>
          <w:tcPr>
            <w:tcW w:w="0" w:type="auto"/>
            <w:hideMark/>
          </w:tcPr>
          <w:p w14:paraId="65E232BD"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Rentabilidad sobre activos (ROA)</w:t>
            </w:r>
          </w:p>
        </w:tc>
        <w:tc>
          <w:tcPr>
            <w:tcW w:w="0" w:type="auto"/>
            <w:hideMark/>
          </w:tcPr>
          <w:p w14:paraId="31C17A17"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 0,03</w:t>
            </w:r>
          </w:p>
        </w:tc>
        <w:tc>
          <w:tcPr>
            <w:tcW w:w="0" w:type="auto"/>
            <w:hideMark/>
          </w:tcPr>
          <w:p w14:paraId="6675A0BD"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Utilidad operacional / Activo total</w:t>
            </w:r>
          </w:p>
        </w:tc>
        <w:tc>
          <w:tcPr>
            <w:tcW w:w="0" w:type="auto"/>
            <w:hideMark/>
          </w:tcPr>
          <w:p w14:paraId="49A47170" w14:textId="77777777" w:rsidR="00DA3C0A" w:rsidRPr="001461DC" w:rsidRDefault="00DA3C0A" w:rsidP="00C66716">
            <w:pPr>
              <w:tabs>
                <w:tab w:val="left" w:pos="9072"/>
              </w:tabs>
              <w:spacing w:before="275"/>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s-CO"/>
              </w:rPr>
            </w:pPr>
            <w:r w:rsidRPr="001461DC">
              <w:rPr>
                <w:rFonts w:ascii="Arial" w:hAnsi="Arial" w:cs="Arial"/>
                <w:sz w:val="20"/>
                <w:szCs w:val="20"/>
                <w:lang w:val="es-CO"/>
              </w:rPr>
              <w:t>Evalúa la eficiencia en el uso de los activos para generar utilidad. Un mayor indicador refleja mejor desempeño operativo y organizacional.</w:t>
            </w:r>
          </w:p>
        </w:tc>
      </w:tr>
    </w:tbl>
    <w:p w14:paraId="086F4DED" w14:textId="77777777" w:rsidR="006C52B5" w:rsidRPr="001461DC" w:rsidRDefault="006C52B5" w:rsidP="00C66716">
      <w:pPr>
        <w:shd w:val="clear" w:color="auto" w:fill="FFFFFF" w:themeFill="background1"/>
        <w:tabs>
          <w:tab w:val="left" w:pos="9072"/>
        </w:tabs>
        <w:ind w:right="49"/>
        <w:rPr>
          <w:rFonts w:ascii="Arial" w:eastAsia="Arial" w:hAnsi="Arial" w:cs="Arial"/>
          <w:b/>
          <w:bCs/>
          <w:sz w:val="20"/>
          <w:szCs w:val="20"/>
        </w:rPr>
      </w:pPr>
    </w:p>
    <w:p w14:paraId="77CA4986" w14:textId="77777777" w:rsidR="00C66716" w:rsidRPr="001461DC" w:rsidRDefault="00C66716" w:rsidP="00C66716">
      <w:pPr>
        <w:jc w:val="both"/>
        <w:rPr>
          <w:rFonts w:ascii="Arial" w:hAnsi="Arial" w:cs="Arial"/>
          <w:b/>
          <w:bCs/>
          <w:sz w:val="20"/>
          <w:szCs w:val="20"/>
          <w:lang w:val="es-CO"/>
        </w:rPr>
      </w:pPr>
      <w:r w:rsidRPr="001461DC">
        <w:rPr>
          <w:rFonts w:ascii="Arial" w:hAnsi="Arial" w:cs="Arial"/>
          <w:b/>
          <w:bCs/>
          <w:sz w:val="20"/>
          <w:szCs w:val="20"/>
          <w:lang w:val="es-CO"/>
        </w:rPr>
        <w:t>IMPUESTOS</w:t>
      </w:r>
    </w:p>
    <w:p w14:paraId="2673A0ED"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 xml:space="preserve">Se precisa que el proponente deberá dar cumplimiento a el estatuto tributaria según su obligación tributaria </w:t>
      </w:r>
    </w:p>
    <w:p w14:paraId="3CF178B1" w14:textId="77777777" w:rsidR="00C66716" w:rsidRPr="001461DC" w:rsidRDefault="00C66716" w:rsidP="00C66716">
      <w:pPr>
        <w:jc w:val="both"/>
        <w:rPr>
          <w:rFonts w:ascii="Arial" w:hAnsi="Arial" w:cs="Arial"/>
          <w:sz w:val="20"/>
          <w:szCs w:val="20"/>
          <w:lang w:val="es-CO"/>
        </w:rPr>
      </w:pPr>
    </w:p>
    <w:p w14:paraId="16AFFAEA" w14:textId="77777777" w:rsidR="00C66716" w:rsidRPr="001461DC" w:rsidRDefault="00C66716" w:rsidP="00C66716">
      <w:pPr>
        <w:jc w:val="both"/>
        <w:rPr>
          <w:rFonts w:ascii="Arial" w:hAnsi="Arial" w:cs="Arial"/>
          <w:i/>
          <w:iCs/>
          <w:sz w:val="20"/>
          <w:szCs w:val="20"/>
          <w:lang w:val="es-CO"/>
        </w:rPr>
      </w:pPr>
      <w:r w:rsidRPr="001461DC">
        <w:rPr>
          <w:rFonts w:ascii="Arial" w:hAnsi="Arial" w:cs="Arial"/>
          <w:i/>
          <w:iCs/>
          <w:sz w:val="20"/>
          <w:szCs w:val="20"/>
          <w:lang w:val="es-CO"/>
        </w:rPr>
        <w:t>Impuesto al Consumo (INC)</w:t>
      </w:r>
    </w:p>
    <w:p w14:paraId="7839A9F6" w14:textId="77777777" w:rsidR="00C66716" w:rsidRPr="001461DC" w:rsidRDefault="00C66716" w:rsidP="00C66716">
      <w:pPr>
        <w:numPr>
          <w:ilvl w:val="0"/>
          <w:numId w:val="15"/>
        </w:numPr>
        <w:jc w:val="both"/>
        <w:rPr>
          <w:rFonts w:ascii="Arial" w:hAnsi="Arial" w:cs="Arial"/>
          <w:i/>
          <w:iCs/>
          <w:sz w:val="20"/>
          <w:szCs w:val="20"/>
          <w:lang w:val="es-CO"/>
        </w:rPr>
      </w:pPr>
      <w:r w:rsidRPr="001461DC">
        <w:rPr>
          <w:rFonts w:ascii="Arial" w:hAnsi="Arial" w:cs="Arial"/>
          <w:i/>
          <w:iCs/>
          <w:sz w:val="20"/>
          <w:szCs w:val="20"/>
          <w:lang w:val="es-CO"/>
        </w:rPr>
        <w:t>El Impuesto al Consumo se aplica a la venta de bienes y servicios específicos dentro del territorio nacional, como bebidas, alimentos preparados en restaurantes, servicios de transporte urbano, juegos de azar, telefonía y algunos servicios de hospedaje y entretenimiento.</w:t>
      </w:r>
    </w:p>
    <w:p w14:paraId="573A4318" w14:textId="77777777" w:rsidR="00C66716" w:rsidRPr="001461DC" w:rsidRDefault="00C66716" w:rsidP="00C66716">
      <w:pPr>
        <w:numPr>
          <w:ilvl w:val="0"/>
          <w:numId w:val="15"/>
        </w:numPr>
        <w:jc w:val="both"/>
        <w:rPr>
          <w:rFonts w:ascii="Arial" w:hAnsi="Arial" w:cs="Arial"/>
          <w:i/>
          <w:iCs/>
          <w:sz w:val="20"/>
          <w:szCs w:val="20"/>
          <w:lang w:val="es-CO"/>
        </w:rPr>
      </w:pPr>
      <w:r w:rsidRPr="001461DC">
        <w:rPr>
          <w:rFonts w:ascii="Arial" w:hAnsi="Arial" w:cs="Arial"/>
          <w:i/>
          <w:iCs/>
          <w:sz w:val="20"/>
          <w:szCs w:val="20"/>
          <w:lang w:val="es-CO"/>
        </w:rPr>
        <w:t>Así como la normatividad vigente, que reglamenta el Estatuto Tributario.</w:t>
      </w:r>
    </w:p>
    <w:p w14:paraId="712CCBF4" w14:textId="77777777" w:rsidR="00C66716" w:rsidRPr="001461DC" w:rsidRDefault="00C66716" w:rsidP="00C66716">
      <w:pPr>
        <w:numPr>
          <w:ilvl w:val="0"/>
          <w:numId w:val="15"/>
        </w:numPr>
        <w:jc w:val="both"/>
        <w:rPr>
          <w:rFonts w:ascii="Arial" w:hAnsi="Arial" w:cs="Arial"/>
          <w:i/>
          <w:iCs/>
          <w:sz w:val="20"/>
          <w:szCs w:val="20"/>
          <w:lang w:val="es-CO"/>
        </w:rPr>
      </w:pPr>
      <w:r w:rsidRPr="001461DC">
        <w:rPr>
          <w:rFonts w:ascii="Arial" w:hAnsi="Arial" w:cs="Arial"/>
          <w:i/>
          <w:iCs/>
          <w:sz w:val="20"/>
          <w:szCs w:val="20"/>
          <w:lang w:val="es-CO"/>
        </w:rPr>
        <w:t>Para la contratación pública, el Impuesto al consumo se aplica sobre el valor de venta de bienes y servicios gravados, pero no todos los bienes de consumo están sujetos a este impuesto</w:t>
      </w:r>
    </w:p>
    <w:p w14:paraId="5E99407B" w14:textId="77777777" w:rsidR="00C66716" w:rsidRPr="001461DC" w:rsidRDefault="00C66716" w:rsidP="00C66716">
      <w:pPr>
        <w:numPr>
          <w:ilvl w:val="0"/>
          <w:numId w:val="15"/>
        </w:numPr>
        <w:jc w:val="both"/>
        <w:rPr>
          <w:rFonts w:ascii="Arial" w:hAnsi="Arial" w:cs="Arial"/>
          <w:i/>
          <w:iCs/>
          <w:sz w:val="20"/>
          <w:szCs w:val="20"/>
          <w:lang w:val="es-CO"/>
        </w:rPr>
      </w:pPr>
      <w:r w:rsidRPr="001461DC">
        <w:rPr>
          <w:rFonts w:ascii="Arial" w:hAnsi="Arial" w:cs="Arial"/>
          <w:i/>
          <w:iCs/>
          <w:sz w:val="20"/>
          <w:szCs w:val="20"/>
          <w:lang w:val="es-CO"/>
        </w:rPr>
        <w:t>En términos contractuales, se calcula sobre el valor del bien o servicio antes de impuestos, y se suma al valor total de la factura del proveedor.</w:t>
      </w:r>
    </w:p>
    <w:p w14:paraId="384B9DCE" w14:textId="77777777" w:rsidR="00C66716" w:rsidRPr="001461DC" w:rsidRDefault="00C66716" w:rsidP="00C66716">
      <w:pPr>
        <w:jc w:val="both"/>
        <w:rPr>
          <w:rFonts w:ascii="Arial" w:hAnsi="Arial" w:cs="Arial"/>
          <w:i/>
          <w:iCs/>
          <w:sz w:val="20"/>
          <w:szCs w:val="20"/>
          <w:lang w:val="es-CO"/>
        </w:rPr>
      </w:pPr>
    </w:p>
    <w:p w14:paraId="47F1A99F" w14:textId="77777777" w:rsidR="00C66716" w:rsidRPr="001461DC" w:rsidRDefault="00C66716" w:rsidP="00C66716">
      <w:pPr>
        <w:jc w:val="both"/>
        <w:rPr>
          <w:rFonts w:ascii="Arial" w:hAnsi="Arial" w:cs="Arial"/>
          <w:i/>
          <w:iCs/>
          <w:sz w:val="20"/>
          <w:szCs w:val="20"/>
          <w:lang w:val="es-CO"/>
        </w:rPr>
      </w:pPr>
      <w:r w:rsidRPr="001461DC">
        <w:rPr>
          <w:rFonts w:ascii="Arial" w:hAnsi="Arial" w:cs="Arial"/>
          <w:i/>
          <w:iCs/>
          <w:sz w:val="20"/>
          <w:szCs w:val="20"/>
          <w:lang w:val="es-CO"/>
        </w:rPr>
        <w:t>2. Impuesto al Valor Agregado (IVA)</w:t>
      </w:r>
    </w:p>
    <w:p w14:paraId="1D052509" w14:textId="77777777" w:rsidR="00C66716" w:rsidRPr="001461DC" w:rsidRDefault="00C66716" w:rsidP="00C66716">
      <w:pPr>
        <w:numPr>
          <w:ilvl w:val="0"/>
          <w:numId w:val="16"/>
        </w:numPr>
        <w:jc w:val="both"/>
        <w:rPr>
          <w:rFonts w:ascii="Arial" w:hAnsi="Arial" w:cs="Arial"/>
          <w:i/>
          <w:iCs/>
          <w:sz w:val="20"/>
          <w:szCs w:val="20"/>
          <w:lang w:val="es-CO"/>
        </w:rPr>
      </w:pPr>
      <w:r w:rsidRPr="001461DC">
        <w:rPr>
          <w:rFonts w:ascii="Arial" w:hAnsi="Arial" w:cs="Arial"/>
          <w:i/>
          <w:iCs/>
          <w:sz w:val="20"/>
          <w:szCs w:val="20"/>
          <w:lang w:val="es-CO"/>
        </w:rPr>
        <w:t>El IVA se encuentra regulado principalmente por el Artículo 437 del Estatuto Tributario, modificado por la Ley 1819 de 2016 y decretos reglamentarios posteriores.</w:t>
      </w:r>
    </w:p>
    <w:p w14:paraId="696A8FCD" w14:textId="77777777" w:rsidR="00C66716" w:rsidRPr="001461DC" w:rsidRDefault="00C66716" w:rsidP="00C66716">
      <w:pPr>
        <w:numPr>
          <w:ilvl w:val="0"/>
          <w:numId w:val="16"/>
        </w:numPr>
        <w:jc w:val="both"/>
        <w:rPr>
          <w:rFonts w:ascii="Arial" w:hAnsi="Arial" w:cs="Arial"/>
          <w:i/>
          <w:iCs/>
          <w:sz w:val="20"/>
          <w:szCs w:val="20"/>
          <w:lang w:val="es-CO"/>
        </w:rPr>
      </w:pPr>
      <w:r w:rsidRPr="001461DC">
        <w:rPr>
          <w:rFonts w:ascii="Arial" w:hAnsi="Arial" w:cs="Arial"/>
          <w:i/>
          <w:iCs/>
          <w:sz w:val="20"/>
          <w:szCs w:val="20"/>
          <w:lang w:val="es-CO"/>
        </w:rPr>
        <w:t>Se aplica sobre la venta de bienes, prestación de servicios y la importación de bienes y servicios dentro del territorio colombiano.</w:t>
      </w:r>
    </w:p>
    <w:p w14:paraId="381B9AE4" w14:textId="77777777" w:rsidR="00C66716" w:rsidRPr="001461DC" w:rsidRDefault="00C66716" w:rsidP="00C66716">
      <w:pPr>
        <w:numPr>
          <w:ilvl w:val="0"/>
          <w:numId w:val="16"/>
        </w:numPr>
        <w:jc w:val="both"/>
        <w:rPr>
          <w:rFonts w:ascii="Arial" w:hAnsi="Arial" w:cs="Arial"/>
          <w:i/>
          <w:iCs/>
          <w:sz w:val="20"/>
          <w:szCs w:val="20"/>
          <w:lang w:val="es-CO"/>
        </w:rPr>
      </w:pPr>
      <w:r w:rsidRPr="001461DC">
        <w:rPr>
          <w:rFonts w:ascii="Arial" w:hAnsi="Arial" w:cs="Arial"/>
          <w:i/>
          <w:iCs/>
          <w:sz w:val="20"/>
          <w:szCs w:val="20"/>
          <w:lang w:val="es-CO"/>
        </w:rPr>
        <w:t>La tarifa general es 19 %, aunque existen tarifas diferenciales: 5 % o exentos según el tipo de bien o servicio (por ejemplo, ciertos alimentos de la canasta básica, medicamentos esenciales y servicios educativos).</w:t>
      </w:r>
    </w:p>
    <w:p w14:paraId="1611FA7E" w14:textId="77777777" w:rsidR="00C66716" w:rsidRPr="001461DC" w:rsidRDefault="00C66716" w:rsidP="00C66716">
      <w:pPr>
        <w:numPr>
          <w:ilvl w:val="0"/>
          <w:numId w:val="16"/>
        </w:numPr>
        <w:jc w:val="both"/>
        <w:rPr>
          <w:rFonts w:ascii="Arial" w:hAnsi="Arial" w:cs="Arial"/>
          <w:i/>
          <w:iCs/>
          <w:sz w:val="20"/>
          <w:szCs w:val="20"/>
          <w:lang w:val="es-CO"/>
        </w:rPr>
      </w:pPr>
      <w:r w:rsidRPr="001461DC">
        <w:rPr>
          <w:rFonts w:ascii="Arial" w:hAnsi="Arial" w:cs="Arial"/>
          <w:i/>
          <w:iCs/>
          <w:sz w:val="20"/>
          <w:szCs w:val="20"/>
          <w:lang w:val="es-CO"/>
        </w:rPr>
        <w:t>En el caso de bienes y servicios contratados por entidades públicas, el IVA se considera para efectos contables y de pago, pero la entidad puede estar exenta de pagarlo dependiendo de la naturaleza del contratista o del objeto del contrato, según la Ley 80 de 1993 y la normatividad tributaria.</w:t>
      </w:r>
    </w:p>
    <w:p w14:paraId="4AC36932" w14:textId="77777777" w:rsidR="00C66716" w:rsidRPr="001461DC" w:rsidRDefault="00C66716" w:rsidP="00C66716">
      <w:pPr>
        <w:jc w:val="both"/>
        <w:rPr>
          <w:rFonts w:ascii="Arial" w:hAnsi="Arial" w:cs="Arial"/>
          <w:i/>
          <w:iCs/>
          <w:sz w:val="20"/>
          <w:szCs w:val="20"/>
          <w:lang w:val="es-CO"/>
        </w:rPr>
      </w:pPr>
    </w:p>
    <w:p w14:paraId="45A7908F" w14:textId="77777777" w:rsidR="00C66716" w:rsidRPr="001461DC" w:rsidRDefault="00C66716" w:rsidP="00C66716">
      <w:pPr>
        <w:jc w:val="both"/>
        <w:rPr>
          <w:rFonts w:ascii="Arial" w:hAnsi="Arial" w:cs="Arial"/>
          <w:i/>
          <w:iCs/>
          <w:sz w:val="20"/>
          <w:szCs w:val="20"/>
          <w:lang w:val="es-CO"/>
        </w:rPr>
      </w:pPr>
      <w:r w:rsidRPr="001461DC">
        <w:rPr>
          <w:rFonts w:ascii="Arial" w:hAnsi="Arial" w:cs="Arial"/>
          <w:i/>
          <w:iCs/>
          <w:sz w:val="20"/>
          <w:szCs w:val="20"/>
          <w:lang w:val="es-CO"/>
        </w:rPr>
        <w:t>Referencia de los artículos aplicable</w:t>
      </w:r>
    </w:p>
    <w:p w14:paraId="48619F48" w14:textId="77777777" w:rsidR="00C66716" w:rsidRPr="001461DC" w:rsidRDefault="00C66716" w:rsidP="00C66716">
      <w:pPr>
        <w:numPr>
          <w:ilvl w:val="0"/>
          <w:numId w:val="17"/>
        </w:numPr>
        <w:jc w:val="both"/>
        <w:rPr>
          <w:rFonts w:ascii="Arial" w:hAnsi="Arial" w:cs="Arial"/>
          <w:i/>
          <w:iCs/>
          <w:sz w:val="20"/>
          <w:szCs w:val="20"/>
          <w:lang w:val="es-CO"/>
        </w:rPr>
      </w:pPr>
      <w:r w:rsidRPr="001461DC">
        <w:rPr>
          <w:rFonts w:ascii="Arial" w:hAnsi="Arial" w:cs="Arial"/>
          <w:i/>
          <w:iCs/>
          <w:sz w:val="20"/>
          <w:szCs w:val="20"/>
          <w:lang w:val="es-CO"/>
        </w:rPr>
        <w:t>Impuesto al Consumo (INC): Estatuto Tributario artículos 512 a 524.</w:t>
      </w:r>
      <w:r w:rsidRPr="001461DC">
        <w:rPr>
          <w:rFonts w:ascii="Arial" w:hAnsi="Arial" w:cs="Arial"/>
          <w:sz w:val="20"/>
          <w:szCs w:val="20"/>
          <w:lang w:val="es-CO"/>
        </w:rPr>
        <w:t xml:space="preserve"> </w:t>
      </w:r>
      <w:r w:rsidRPr="001461DC">
        <w:rPr>
          <w:rFonts w:ascii="Arial" w:hAnsi="Arial" w:cs="Arial"/>
          <w:i/>
          <w:iCs/>
          <w:sz w:val="20"/>
          <w:szCs w:val="20"/>
          <w:lang w:val="es-CO"/>
        </w:rPr>
        <w:t>Artículos 512-1 al 512-23</w:t>
      </w:r>
    </w:p>
    <w:p w14:paraId="6428651F" w14:textId="77777777" w:rsidR="00C66716" w:rsidRPr="001461DC" w:rsidRDefault="00C66716" w:rsidP="00C66716">
      <w:pPr>
        <w:numPr>
          <w:ilvl w:val="0"/>
          <w:numId w:val="17"/>
        </w:numPr>
        <w:jc w:val="both"/>
        <w:rPr>
          <w:rFonts w:ascii="Arial" w:hAnsi="Arial" w:cs="Arial"/>
          <w:i/>
          <w:iCs/>
          <w:sz w:val="20"/>
          <w:szCs w:val="20"/>
          <w:lang w:val="es-CO"/>
        </w:rPr>
      </w:pPr>
      <w:r w:rsidRPr="001461DC">
        <w:rPr>
          <w:rFonts w:ascii="Arial" w:hAnsi="Arial" w:cs="Arial"/>
          <w:i/>
          <w:iCs/>
          <w:sz w:val="20"/>
          <w:szCs w:val="20"/>
          <w:lang w:val="es-CO"/>
        </w:rPr>
        <w:t>IVA: Estatuto Tributario, Artículo 437 y siguientes, Ley 1819 de 2016.</w:t>
      </w:r>
    </w:p>
    <w:p w14:paraId="7CBC398A" w14:textId="77777777" w:rsidR="00C66716" w:rsidRPr="001461DC" w:rsidRDefault="00C66716" w:rsidP="00C66716">
      <w:pPr>
        <w:spacing w:before="280"/>
        <w:jc w:val="both"/>
        <w:rPr>
          <w:rFonts w:ascii="Arial" w:eastAsia="Arial" w:hAnsi="Arial" w:cs="Arial"/>
          <w:sz w:val="20"/>
          <w:szCs w:val="20"/>
          <w:lang w:val="es-CO"/>
        </w:rPr>
      </w:pPr>
      <w:r w:rsidRPr="001461DC">
        <w:rPr>
          <w:rFonts w:ascii="Arial" w:eastAsia="Arial" w:hAnsi="Arial" w:cs="Arial"/>
          <w:sz w:val="20"/>
          <w:szCs w:val="20"/>
          <w:lang w:val="es-CO"/>
        </w:rPr>
        <w:t>NOTA: Se dará aplicación al Estatuto tributario de conformidad con Impuesto Nacional al consumo e IVA, así como las siguientes tarifas</w:t>
      </w:r>
      <w:r w:rsidRPr="001461DC">
        <w:rPr>
          <w:rFonts w:ascii="Arial" w:eastAsia="Arial" w:hAnsi="Arial" w:cs="Arial"/>
          <w:sz w:val="20"/>
          <w:szCs w:val="20"/>
        </w:rPr>
        <w:t xml:space="preserve"> y demás tasas, rete fuentes</w:t>
      </w:r>
      <w:r w:rsidRPr="001461DC">
        <w:rPr>
          <w:rFonts w:ascii="Arial" w:hAnsi="Arial" w:cs="Arial"/>
          <w:sz w:val="20"/>
          <w:szCs w:val="20"/>
        </w:rPr>
        <w:t xml:space="preserve"> </w:t>
      </w:r>
      <w:r w:rsidRPr="001461DC">
        <w:rPr>
          <w:rFonts w:ascii="Arial" w:hAnsi="Arial" w:cs="Arial"/>
          <w:sz w:val="20"/>
          <w:szCs w:val="20"/>
          <w:lang w:val="es-CO"/>
        </w:rPr>
        <w:t>estampillas y gravámenes</w:t>
      </w:r>
      <w:r w:rsidRPr="001461DC">
        <w:rPr>
          <w:rFonts w:ascii="Arial" w:eastAsia="Arial" w:hAnsi="Arial" w:cs="Arial"/>
          <w:sz w:val="20"/>
          <w:szCs w:val="20"/>
        </w:rPr>
        <w:t xml:space="preserve"> que apliquen</w:t>
      </w:r>
    </w:p>
    <w:p w14:paraId="5BF856D2" w14:textId="2ABEFB08" w:rsidR="00C66716" w:rsidRPr="001461DC" w:rsidRDefault="00C66716" w:rsidP="00C66716">
      <w:pPr>
        <w:jc w:val="center"/>
        <w:rPr>
          <w:rFonts w:ascii="Arial" w:hAnsi="Arial" w:cs="Arial"/>
          <w:i/>
          <w:iCs/>
          <w:sz w:val="20"/>
          <w:szCs w:val="20"/>
          <w:u w:val="single"/>
          <w:lang w:val="es-CO"/>
        </w:rPr>
      </w:pPr>
      <w:r w:rsidRPr="001461DC">
        <w:rPr>
          <w:rFonts w:ascii="Arial" w:eastAsia="Arial" w:hAnsi="Arial" w:cs="Arial"/>
          <w:noProof/>
          <w:sz w:val="20"/>
          <w:szCs w:val="20"/>
        </w:rPr>
        <w:lastRenderedPageBreak/>
        <w:drawing>
          <wp:inline distT="0" distB="0" distL="0" distR="0" wp14:anchorId="24194AD0" wp14:editId="1EFEA9A6">
            <wp:extent cx="5225415" cy="1828800"/>
            <wp:effectExtent l="0" t="0" r="0" b="0"/>
            <wp:docPr id="667670957"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225415" cy="1828800"/>
                    </a:xfrm>
                    <a:prstGeom prst="rect">
                      <a:avLst/>
                    </a:prstGeom>
                    <a:noFill/>
                    <a:ln>
                      <a:noFill/>
                    </a:ln>
                  </pic:spPr>
                </pic:pic>
              </a:graphicData>
            </a:graphic>
          </wp:inline>
        </w:drawing>
      </w:r>
    </w:p>
    <w:p w14:paraId="6127A182" w14:textId="77777777" w:rsidR="00C66716" w:rsidRPr="001461DC" w:rsidRDefault="00C66716" w:rsidP="00C66716">
      <w:pPr>
        <w:jc w:val="both"/>
        <w:rPr>
          <w:rFonts w:ascii="Arial" w:hAnsi="Arial" w:cs="Arial"/>
          <w:b/>
          <w:bCs/>
          <w:sz w:val="20"/>
          <w:szCs w:val="20"/>
          <w:lang w:val="es-CO"/>
        </w:rPr>
      </w:pPr>
      <w:r w:rsidRPr="001461DC">
        <w:rPr>
          <w:rFonts w:ascii="Arial" w:hAnsi="Arial" w:cs="Arial"/>
          <w:b/>
          <w:bCs/>
          <w:sz w:val="20"/>
          <w:szCs w:val="20"/>
          <w:lang w:val="es-CO"/>
        </w:rPr>
        <w:t xml:space="preserve">NOTAS ECONÓMICAS </w:t>
      </w:r>
    </w:p>
    <w:p w14:paraId="486BF5A8"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 xml:space="preserve">●La oferta económica no debe superar el </w:t>
      </w:r>
      <w:r w:rsidRPr="001461DC">
        <w:rPr>
          <w:rFonts w:ascii="Arial" w:hAnsi="Arial" w:cs="Arial"/>
          <w:b/>
          <w:bCs/>
          <w:sz w:val="20"/>
          <w:szCs w:val="20"/>
          <w:lang w:val="es-CO"/>
        </w:rPr>
        <w:t>PRECIO DE REFERENCIA ANTES DE IVA E INC ni PRECIO DE REFERENCIA INCLUIDO IVA E INC SI APLICA Y DEMAS IMPUESTOS TASAS Y CONTRIBUCIONES DE LEY QUE APLICAN</w:t>
      </w:r>
      <w:r w:rsidRPr="001461DC">
        <w:rPr>
          <w:rFonts w:ascii="Arial" w:hAnsi="Arial" w:cs="Arial"/>
          <w:sz w:val="20"/>
          <w:szCs w:val="20"/>
          <w:lang w:val="es-CO"/>
        </w:rPr>
        <w:t>, se precisa que los precios que los precios estimados en el SECOP ll contemplan IVA del 19% - INC según aplica y demás impuestos, estampillas y gravámenes.</w:t>
      </w:r>
    </w:p>
    <w:p w14:paraId="70BC0A6A"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●La oferta será total conforme se estructure en la plataforma SECOP II</w:t>
      </w:r>
    </w:p>
    <w:p w14:paraId="78E88349"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●No se deben ofertar cantidades inferiores a las mínimas establecidas en el cuadro anterior y en la lista de precios del SECOP II.</w:t>
      </w:r>
    </w:p>
    <w:p w14:paraId="0B016E40" w14:textId="77777777" w:rsidR="00C66716" w:rsidRPr="001461DC" w:rsidRDefault="00C66716" w:rsidP="00C66716">
      <w:pPr>
        <w:jc w:val="both"/>
        <w:rPr>
          <w:rFonts w:ascii="Arial" w:hAnsi="Arial" w:cs="Arial"/>
          <w:b/>
          <w:bCs/>
          <w:sz w:val="20"/>
          <w:szCs w:val="20"/>
          <w:lang w:val="es-CO"/>
        </w:rPr>
      </w:pPr>
      <w:r w:rsidRPr="001461DC">
        <w:rPr>
          <w:rFonts w:ascii="Arial" w:hAnsi="Arial" w:cs="Arial"/>
          <w:sz w:val="20"/>
          <w:szCs w:val="20"/>
          <w:lang w:val="es-CO"/>
        </w:rPr>
        <w:t xml:space="preserve">●La oferta económica se debe presentar a través de la lista de precios del pliego electrónico/ cuestionario de la plataforma SECOP II. </w:t>
      </w:r>
      <w:r w:rsidRPr="001461DC">
        <w:rPr>
          <w:rFonts w:ascii="Arial" w:hAnsi="Arial" w:cs="Arial"/>
          <w:b/>
          <w:bCs/>
          <w:sz w:val="20"/>
          <w:szCs w:val="20"/>
          <w:lang w:val="es-CO"/>
        </w:rPr>
        <w:t>LOS PRECIOS QUE SE DILIGENCIEN EN LA PLATAFORMA DEBERÁN SER CONFORME A LA OBLIGACIÓN TRIBUTARIA DEL PROPONENTE</w:t>
      </w:r>
    </w:p>
    <w:p w14:paraId="50EF41ED" w14:textId="77777777" w:rsidR="00C66716" w:rsidRPr="001461DC" w:rsidRDefault="00C66716" w:rsidP="00C66716">
      <w:pPr>
        <w:jc w:val="both"/>
        <w:rPr>
          <w:rFonts w:ascii="Arial" w:hAnsi="Arial" w:cs="Arial"/>
          <w:b/>
          <w:bCs/>
          <w:sz w:val="20"/>
          <w:szCs w:val="20"/>
          <w:lang w:val="es-CO"/>
        </w:rPr>
      </w:pPr>
      <w:r w:rsidRPr="001461DC">
        <w:rPr>
          <w:rFonts w:ascii="Arial" w:hAnsi="Arial" w:cs="Arial"/>
          <w:sz w:val="20"/>
          <w:szCs w:val="20"/>
          <w:lang w:val="es-CO"/>
        </w:rPr>
        <w:t xml:space="preserve">●Al proponente que resulte adjudicatario se le exigirá la propuesta económica con los precios ofertados de manera discriminada, es decir valor unitario antes de IVA e IPOCONSUMO, porcentaje de IVA e INC (QUE APLIQUEN), valor unitario total y valor total, cabe aclarar que los precios totales deben ser los ofertados en la lista de precios de la plataforma SECOP II. </w:t>
      </w:r>
      <w:r w:rsidRPr="001461DC">
        <w:rPr>
          <w:rFonts w:ascii="Arial" w:hAnsi="Arial" w:cs="Arial"/>
          <w:b/>
          <w:bCs/>
          <w:sz w:val="20"/>
          <w:szCs w:val="20"/>
          <w:lang w:val="es-CO"/>
        </w:rPr>
        <w:t xml:space="preserve">Y por ningún caso el valor neto discriminado podrá superar el PRECIO DE REFERENCIA ANTES DE IVA E INC </w:t>
      </w:r>
    </w:p>
    <w:p w14:paraId="05C0EF2D" w14:textId="77777777" w:rsidR="00C66716" w:rsidRPr="001461DC" w:rsidRDefault="00C66716" w:rsidP="00C66716">
      <w:pPr>
        <w:jc w:val="both"/>
        <w:rPr>
          <w:rFonts w:ascii="Arial" w:hAnsi="Arial" w:cs="Arial"/>
          <w:b/>
          <w:bCs/>
          <w:sz w:val="20"/>
          <w:szCs w:val="20"/>
          <w:lang w:val="es-CO"/>
        </w:rPr>
      </w:pPr>
      <w:r w:rsidRPr="001461DC">
        <w:rPr>
          <w:rFonts w:ascii="Arial" w:hAnsi="Arial" w:cs="Arial"/>
          <w:sz w:val="20"/>
          <w:szCs w:val="20"/>
          <w:lang w:val="es-CO"/>
        </w:rPr>
        <w:t xml:space="preserve">●No se aceptan ofertas parciales, la adjudicación será </w:t>
      </w:r>
      <w:r w:rsidRPr="001461DC">
        <w:rPr>
          <w:rFonts w:ascii="Arial" w:hAnsi="Arial" w:cs="Arial"/>
          <w:b/>
          <w:bCs/>
          <w:sz w:val="20"/>
          <w:szCs w:val="20"/>
          <w:lang w:val="es-CO"/>
        </w:rPr>
        <w:t>TOTAL.</w:t>
      </w:r>
    </w:p>
    <w:p w14:paraId="55A44F2A"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 xml:space="preserve">●El oferente debe ofertar </w:t>
      </w:r>
      <w:proofErr w:type="gramStart"/>
      <w:r w:rsidRPr="001461DC">
        <w:rPr>
          <w:rFonts w:ascii="Arial" w:hAnsi="Arial" w:cs="Arial"/>
          <w:sz w:val="20"/>
          <w:szCs w:val="20"/>
          <w:lang w:val="es-CO"/>
        </w:rPr>
        <w:t>de acuerdo a</w:t>
      </w:r>
      <w:proofErr w:type="gramEnd"/>
      <w:r w:rsidRPr="001461DC">
        <w:rPr>
          <w:rFonts w:ascii="Arial" w:hAnsi="Arial" w:cs="Arial"/>
          <w:sz w:val="20"/>
          <w:szCs w:val="20"/>
          <w:lang w:val="es-CO"/>
        </w:rPr>
        <w:t xml:space="preserve"> su condición tributaria, observando lo dispuesto en la Ley 1819 de 2016 y en los Decretos 062 del 2025 y 175 del 2025</w:t>
      </w:r>
    </w:p>
    <w:p w14:paraId="1B7DD27B"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●Solo se aceptan ofertas en pesos colombianos y se pagará el contrato resultante en pesos colombianos, el no cumplimiento de lo anterior se considera causal de rechazo.</w:t>
      </w:r>
    </w:p>
    <w:p w14:paraId="45007274"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●Se deben considerar todas las formas de pago del negocio jurídico como de contado, por lo tanto, no se aceptan variación o cobros indirectos, fletes u otras consideraciones al precio final del objeto contratado.</w:t>
      </w:r>
    </w:p>
    <w:p w14:paraId="3D33A7B4"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 xml:space="preserve">●El oferente debe ofertar </w:t>
      </w:r>
      <w:proofErr w:type="gramStart"/>
      <w:r w:rsidRPr="001461DC">
        <w:rPr>
          <w:rFonts w:ascii="Arial" w:hAnsi="Arial" w:cs="Arial"/>
          <w:sz w:val="20"/>
          <w:szCs w:val="20"/>
          <w:lang w:val="es-CO"/>
        </w:rPr>
        <w:t>de acuerdo a</w:t>
      </w:r>
      <w:proofErr w:type="gramEnd"/>
      <w:r w:rsidRPr="001461DC">
        <w:rPr>
          <w:rFonts w:ascii="Arial" w:hAnsi="Arial" w:cs="Arial"/>
          <w:sz w:val="20"/>
          <w:szCs w:val="20"/>
          <w:lang w:val="es-CO"/>
        </w:rPr>
        <w:t xml:space="preserve"> su condición tributaria.</w:t>
      </w:r>
    </w:p>
    <w:p w14:paraId="01B57CE3"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●Se aclara que la ejecución del contrato es a todo costo, por lo que el oferente deberá considerar los gastos y demás costos vinculados al mismo.</w:t>
      </w:r>
    </w:p>
    <w:p w14:paraId="2A84B16F" w14:textId="77777777" w:rsidR="00C66716" w:rsidRPr="001461DC" w:rsidRDefault="00C66716" w:rsidP="00C66716">
      <w:pPr>
        <w:jc w:val="both"/>
        <w:rPr>
          <w:rFonts w:ascii="Arial" w:hAnsi="Arial" w:cs="Arial"/>
          <w:sz w:val="20"/>
          <w:szCs w:val="20"/>
          <w:lang w:val="es-CO"/>
        </w:rPr>
      </w:pPr>
      <w:r w:rsidRPr="001461DC">
        <w:rPr>
          <w:rFonts w:ascii="Arial" w:hAnsi="Arial" w:cs="Arial"/>
          <w:sz w:val="20"/>
          <w:szCs w:val="20"/>
          <w:lang w:val="es-CO"/>
        </w:rPr>
        <w:t xml:space="preserve">●el proponente y futuro contratista debe considerar los impuestos departamentales, descritos en el presente documento </w:t>
      </w:r>
    </w:p>
    <w:p w14:paraId="677A8592" w14:textId="586E68FE" w:rsidR="00A766CF" w:rsidRPr="001461DC" w:rsidRDefault="00A766CF" w:rsidP="00C66716">
      <w:pPr>
        <w:tabs>
          <w:tab w:val="left" w:pos="9072"/>
        </w:tabs>
        <w:spacing w:before="269"/>
        <w:ind w:right="-141"/>
        <w:jc w:val="both"/>
        <w:rPr>
          <w:rFonts w:ascii="Arial" w:hAnsi="Arial" w:cs="Arial"/>
          <w:b/>
          <w:spacing w:val="-2"/>
          <w:sz w:val="20"/>
          <w:szCs w:val="20"/>
        </w:rPr>
      </w:pPr>
      <w:r w:rsidRPr="001461DC">
        <w:rPr>
          <w:rFonts w:ascii="Arial" w:hAnsi="Arial" w:cs="Arial"/>
          <w:b/>
          <w:sz w:val="20"/>
          <w:szCs w:val="20"/>
        </w:rPr>
        <w:t>DATOS</w:t>
      </w:r>
      <w:r w:rsidRPr="001461DC">
        <w:rPr>
          <w:rFonts w:ascii="Arial" w:hAnsi="Arial" w:cs="Arial"/>
          <w:b/>
          <w:spacing w:val="8"/>
          <w:sz w:val="20"/>
          <w:szCs w:val="20"/>
        </w:rPr>
        <w:t xml:space="preserve"> </w:t>
      </w:r>
      <w:r w:rsidRPr="001461DC">
        <w:rPr>
          <w:rFonts w:ascii="Arial" w:hAnsi="Arial" w:cs="Arial"/>
          <w:b/>
          <w:sz w:val="20"/>
          <w:szCs w:val="20"/>
        </w:rPr>
        <w:t>HISTÓRICOS</w:t>
      </w:r>
      <w:r w:rsidRPr="001461DC">
        <w:rPr>
          <w:rFonts w:ascii="Arial" w:hAnsi="Arial" w:cs="Arial"/>
          <w:b/>
          <w:spacing w:val="5"/>
          <w:sz w:val="20"/>
          <w:szCs w:val="20"/>
        </w:rPr>
        <w:t xml:space="preserve"> </w:t>
      </w:r>
      <w:r w:rsidRPr="001461DC">
        <w:rPr>
          <w:rFonts w:ascii="Arial" w:hAnsi="Arial" w:cs="Arial"/>
          <w:b/>
          <w:sz w:val="20"/>
          <w:szCs w:val="20"/>
        </w:rPr>
        <w:t>DEL</w:t>
      </w:r>
      <w:r w:rsidRPr="001461DC">
        <w:rPr>
          <w:rFonts w:ascii="Arial" w:hAnsi="Arial" w:cs="Arial"/>
          <w:b/>
          <w:spacing w:val="14"/>
          <w:sz w:val="20"/>
          <w:szCs w:val="20"/>
        </w:rPr>
        <w:t xml:space="preserve"> </w:t>
      </w:r>
      <w:r w:rsidRPr="001461DC">
        <w:rPr>
          <w:rFonts w:ascii="Arial" w:hAnsi="Arial" w:cs="Arial"/>
          <w:b/>
          <w:sz w:val="20"/>
          <w:szCs w:val="20"/>
        </w:rPr>
        <w:t>DESEMPEÑO</w:t>
      </w:r>
      <w:r w:rsidRPr="001461DC">
        <w:rPr>
          <w:rFonts w:ascii="Arial" w:hAnsi="Arial" w:cs="Arial"/>
          <w:b/>
          <w:spacing w:val="16"/>
          <w:sz w:val="20"/>
          <w:szCs w:val="20"/>
        </w:rPr>
        <w:t xml:space="preserve"> </w:t>
      </w:r>
      <w:r w:rsidRPr="001461DC">
        <w:rPr>
          <w:rFonts w:ascii="Arial" w:hAnsi="Arial" w:cs="Arial"/>
          <w:b/>
          <w:sz w:val="20"/>
          <w:szCs w:val="20"/>
        </w:rPr>
        <w:t>DEL</w:t>
      </w:r>
      <w:r w:rsidRPr="001461DC">
        <w:rPr>
          <w:rFonts w:ascii="Arial" w:hAnsi="Arial" w:cs="Arial"/>
          <w:b/>
          <w:spacing w:val="5"/>
          <w:sz w:val="20"/>
          <w:szCs w:val="20"/>
        </w:rPr>
        <w:t xml:space="preserve"> </w:t>
      </w:r>
      <w:r w:rsidRPr="001461DC">
        <w:rPr>
          <w:rFonts w:ascii="Arial" w:hAnsi="Arial" w:cs="Arial"/>
          <w:b/>
          <w:spacing w:val="-2"/>
          <w:sz w:val="20"/>
          <w:szCs w:val="20"/>
        </w:rPr>
        <w:t>SECTOR</w:t>
      </w:r>
    </w:p>
    <w:p w14:paraId="626323DA"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 xml:space="preserve">El sector de servicios logísticos, organización de eventos y provisión de alimentación hace parte del sector terciario de la economía colombiana, el cual ha adquirido una participación creciente en el crecimiento económico nacional. De acuerdo con el Departamento Administrativo Nacional de Estadística (DANE), el sector servicios se ha consolidado como uno de los principales motores de la economía colombiana, aportando de manera significativa al crecimiento del Producto Interno </w:t>
      </w:r>
      <w:r w:rsidRPr="001461DC">
        <w:rPr>
          <w:rFonts w:ascii="Arial" w:hAnsi="Arial" w:cs="Arial"/>
          <w:w w:val="105"/>
          <w:sz w:val="20"/>
          <w:szCs w:val="20"/>
        </w:rPr>
        <w:lastRenderedPageBreak/>
        <w:t>Bruto (PIB) y a la generación de empleo en el país (DANE, 2024).</w:t>
      </w:r>
    </w:p>
    <w:p w14:paraId="10635F07"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Según los resultados de la Encuesta Mensual de Servicios (EMS), durante el año 2024 y comienzos de 2025 la mayoría de los subsectores de servicios registraron variaciones positivas en los ingresos totales, lo cual evidencia una recuperación sostenida del sector después de las afectaciones ocasionadas por la pandemia. De acuerdo con esta medición, 13 de los 18 subsectores analizados presentaron crecimiento en sus ingresos, impulsados principalmente por la demanda de servicios empresariales, actividades de apoyo logístico, servicios gastronómicos y actividades relacionadas con la organización de eventos y reuniones institucionales (DANE, 2025).</w:t>
      </w:r>
    </w:p>
    <w:p w14:paraId="4F415A8C"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En particular, el subsector de restaurantes, catering y servicios de suministro de comidas presentó variaciones positivas en los ingresos reales, asociadas al aumento en la demanda de servicios de alimentación para reuniones empresariales, eventos institucionales, jornadas académicas y actividades culturales. Estas dinámicas evidencian la creciente participación de los servicios de catering y logística dentro de la estructura económica del sector servicios (DANE, 2025).</w:t>
      </w:r>
    </w:p>
    <w:p w14:paraId="193B7FE2"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Adicionalmente, la Encuesta Anual de Servicios señala que el sector cuenta con una amplia base empresarial en el país, conformada por miles de establecimientos dedicados a actividades de servicios, los cuales contribuyen significativamente a la generación de empleo y a la dinamización de la economía nacional. Este comportamiento evidencia que el mercado de servicios logísticos, organización de eventos y provisión de alimentos presenta una estructura competitiva y con amplia oferta de proveedores, lo que facilita a las entidades públicas la contratación de estos servicios en condiciones de eficiencia y competencia (DANE, 2024).</w:t>
      </w:r>
    </w:p>
    <w:p w14:paraId="1AA5BE78"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En consecuencia, los datos estadísticos disponibles permiten evidenciar que el sector de servicios, dentro del cual se encuentran las actividades de logística de eventos y catering, ha presentado una tendencia de recuperación y crecimiento sostenido, lo cual garantiza la existencia de capacidad empresarial suficiente para atender las necesidades logísticas y operativas de las entidades públicas en el desarrollo de actividades institucionales y conmemorativas.</w:t>
      </w:r>
    </w:p>
    <w:p w14:paraId="6388D25D" w14:textId="77777777" w:rsidR="00A766CF" w:rsidRPr="001461DC" w:rsidRDefault="00A766CF" w:rsidP="00C66716">
      <w:p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Las proyecciones para 2026 coinciden en tres mensajes clave para las compañías: </w:t>
      </w:r>
    </w:p>
    <w:p w14:paraId="12FB32A6" w14:textId="77777777" w:rsidR="00A766CF" w:rsidRPr="001461DC" w:rsidRDefault="00A766CF" w:rsidP="00C66716">
      <w:p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Crecimiento económico moderado, que favorece la planeación, pero exige disciplina operativa.  Inflación a la baja, aunque aún presente, lo que mantiene la presión sobre los costos.  Decisiones de inversión más cautelosas, con foco en productividad y retorno medible. </w:t>
      </w:r>
    </w:p>
    <w:p w14:paraId="49D2BD41" w14:textId="77777777" w:rsidR="00A766CF" w:rsidRPr="001461DC" w:rsidRDefault="00A766CF" w:rsidP="00C66716">
      <w:p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Para el sector logístico, este contexto implica pasar de un modelo reactivo a uno altamente planificado, donde cada kilómetro recorrido, cada despacho y cada proceso debe generar valor. </w:t>
      </w:r>
    </w:p>
    <w:p w14:paraId="34B3543C" w14:textId="77777777" w:rsidR="00A766CF" w:rsidRPr="001461DC" w:rsidRDefault="00A766CF" w:rsidP="00C66716">
      <w:p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Ante este panorama, las empresas del sector están ajustando su estrategia en varios frentes: </w:t>
      </w:r>
    </w:p>
    <w:p w14:paraId="5EB351AB" w14:textId="77777777" w:rsidR="00A766CF" w:rsidRPr="001461DC" w:rsidRDefault="00A766CF" w:rsidP="00C66716">
      <w:pPr>
        <w:pStyle w:val="Prrafodelista"/>
        <w:numPr>
          <w:ilvl w:val="0"/>
          <w:numId w:val="6"/>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Optimización de costos operativos</w:t>
      </w:r>
    </w:p>
    <w:p w14:paraId="2050FF17" w14:textId="77777777" w:rsidR="00A766CF" w:rsidRPr="001461DC" w:rsidRDefault="00A766CF" w:rsidP="00C66716">
      <w:pPr>
        <w:pStyle w:val="Prrafodelista"/>
        <w:numPr>
          <w:ilvl w:val="0"/>
          <w:numId w:val="6"/>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Mayor trazabilidad y control</w:t>
      </w:r>
    </w:p>
    <w:p w14:paraId="5E56D365" w14:textId="77777777" w:rsidR="00A766CF" w:rsidRPr="001461DC" w:rsidRDefault="00A766CF" w:rsidP="00C66716">
      <w:pPr>
        <w:pStyle w:val="Prrafodelista"/>
        <w:numPr>
          <w:ilvl w:val="0"/>
          <w:numId w:val="6"/>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Fortalecimiento de la infraestructura logística</w:t>
      </w:r>
    </w:p>
    <w:p w14:paraId="43F8B2D1" w14:textId="77777777" w:rsidR="00A766CF" w:rsidRPr="001461DC" w:rsidRDefault="00A766CF" w:rsidP="00C66716">
      <w:pPr>
        <w:pStyle w:val="Prrafodelista"/>
        <w:numPr>
          <w:ilvl w:val="0"/>
          <w:numId w:val="6"/>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Enfoque en cumplimiento y formalidad</w:t>
      </w:r>
    </w:p>
    <w:p w14:paraId="36F0CFB2" w14:textId="77777777" w:rsidR="00A766CF" w:rsidRPr="001461DC" w:rsidRDefault="00A766CF" w:rsidP="00C66716">
      <w:p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La logística como aliada del crecimiento empresarial </w:t>
      </w:r>
    </w:p>
    <w:p w14:paraId="4F5CBC5A" w14:textId="77777777" w:rsidR="00A766CF" w:rsidRPr="001461DC" w:rsidRDefault="00A766CF" w:rsidP="00C66716">
      <w:p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lastRenderedPageBreak/>
        <w:t xml:space="preserve">Las proyecciones económicas para 2026 refuerzan una idea clave: la logística ya no es solo un soporte operativo, sino una palanca estratégica para enfrentar escenarios de crecimiento moderado. Las empresas buscan aliados capaces de: </w:t>
      </w:r>
    </w:p>
    <w:p w14:paraId="33B2969F" w14:textId="77777777" w:rsidR="00A766CF" w:rsidRPr="001461DC" w:rsidRDefault="00A766CF" w:rsidP="00C66716">
      <w:pPr>
        <w:pStyle w:val="Prrafodelista"/>
        <w:numPr>
          <w:ilvl w:val="0"/>
          <w:numId w:val="7"/>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Garantizar continuidad en la operación </w:t>
      </w:r>
    </w:p>
    <w:p w14:paraId="65492801" w14:textId="77777777" w:rsidR="00A766CF" w:rsidRPr="001461DC" w:rsidRDefault="00A766CF" w:rsidP="00C66716">
      <w:pPr>
        <w:pStyle w:val="Prrafodelista"/>
        <w:numPr>
          <w:ilvl w:val="0"/>
          <w:numId w:val="7"/>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Optimizar recursos y costos </w:t>
      </w:r>
    </w:p>
    <w:p w14:paraId="42908AD3" w14:textId="77777777" w:rsidR="00A766CF" w:rsidRPr="001461DC" w:rsidRDefault="00A766CF" w:rsidP="00C66716">
      <w:pPr>
        <w:pStyle w:val="Prrafodelista"/>
        <w:numPr>
          <w:ilvl w:val="0"/>
          <w:numId w:val="7"/>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Asegurar cumplimiento y trazabilidad </w:t>
      </w:r>
    </w:p>
    <w:p w14:paraId="3E2AA009" w14:textId="77777777" w:rsidR="00A766CF" w:rsidRPr="001461DC" w:rsidRDefault="00A766CF" w:rsidP="00C66716">
      <w:pPr>
        <w:pStyle w:val="Prrafodelista"/>
        <w:numPr>
          <w:ilvl w:val="0"/>
          <w:numId w:val="7"/>
        </w:numPr>
        <w:tabs>
          <w:tab w:val="left" w:pos="9072"/>
        </w:tabs>
        <w:spacing w:before="269"/>
        <w:ind w:right="-141"/>
        <w:jc w:val="both"/>
        <w:rPr>
          <w:rFonts w:ascii="Arial" w:hAnsi="Arial" w:cs="Arial"/>
          <w:bCs/>
          <w:spacing w:val="-2"/>
          <w:sz w:val="20"/>
          <w:szCs w:val="20"/>
        </w:rPr>
      </w:pPr>
      <w:r w:rsidRPr="001461DC">
        <w:rPr>
          <w:rFonts w:ascii="Arial" w:hAnsi="Arial" w:cs="Arial"/>
          <w:bCs/>
          <w:spacing w:val="-2"/>
          <w:sz w:val="20"/>
          <w:szCs w:val="20"/>
        </w:rPr>
        <w:t xml:space="preserve">Adaptarse a cambios en la demanda y el entorno económico </w:t>
      </w:r>
    </w:p>
    <w:p w14:paraId="044A5BE1"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 xml:space="preserve">Departamento Administrativo Nacional de Estadística – DANE. (2024). Encuesta Anual de Servicios (EAS): Resultados sector servicios en Colombia. </w:t>
      </w:r>
      <w:hyperlink r:id="rId489" w:tgtFrame="_new" w:history="1">
        <w:r w:rsidRPr="001461DC">
          <w:rPr>
            <w:rFonts w:ascii="Arial" w:hAnsi="Arial" w:cs="Arial"/>
            <w:w w:val="105"/>
            <w:sz w:val="20"/>
            <w:szCs w:val="20"/>
          </w:rPr>
          <w:t>https://www.dane.gov.co</w:t>
        </w:r>
      </w:hyperlink>
    </w:p>
    <w:p w14:paraId="33B37BB7"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 xml:space="preserve">Departamento Administrativo Nacional de Estadística – DANE. (2025). Encuesta Mensual de Servicios (EMS): Boletín técnico. </w:t>
      </w:r>
      <w:hyperlink r:id="rId490" w:tgtFrame="_new" w:history="1">
        <w:r w:rsidRPr="001461DC">
          <w:rPr>
            <w:rFonts w:ascii="Arial" w:hAnsi="Arial" w:cs="Arial"/>
            <w:w w:val="105"/>
            <w:sz w:val="20"/>
            <w:szCs w:val="20"/>
          </w:rPr>
          <w:t>https://www.dane.gov.co</w:t>
        </w:r>
      </w:hyperlink>
    </w:p>
    <w:p w14:paraId="079DDF12" w14:textId="77777777" w:rsidR="00A766CF" w:rsidRPr="001461DC" w:rsidRDefault="00A766CF" w:rsidP="00C66716">
      <w:pPr>
        <w:tabs>
          <w:tab w:val="left" w:pos="9072"/>
        </w:tabs>
        <w:spacing w:before="269"/>
        <w:ind w:right="-141"/>
        <w:jc w:val="both"/>
        <w:rPr>
          <w:rFonts w:ascii="Arial" w:hAnsi="Arial" w:cs="Arial"/>
          <w:w w:val="105"/>
          <w:sz w:val="20"/>
          <w:szCs w:val="20"/>
        </w:rPr>
      </w:pPr>
      <w:r w:rsidRPr="001461DC">
        <w:rPr>
          <w:rFonts w:ascii="Arial" w:hAnsi="Arial" w:cs="Arial"/>
          <w:w w:val="105"/>
          <w:sz w:val="20"/>
          <w:szCs w:val="20"/>
        </w:rPr>
        <w:t xml:space="preserve">Departamento Administrativo Nacional de Estadística – DANE. (2024). Cuentas nacionales trimestrales y participación del sector servicios en el PIB. </w:t>
      </w:r>
      <w:hyperlink r:id="rId491" w:tgtFrame="_new" w:history="1">
        <w:r w:rsidRPr="001461DC">
          <w:rPr>
            <w:rFonts w:ascii="Arial" w:hAnsi="Arial" w:cs="Arial"/>
            <w:w w:val="105"/>
            <w:sz w:val="20"/>
            <w:szCs w:val="20"/>
          </w:rPr>
          <w:t>https://www.dane.gov.co</w:t>
        </w:r>
      </w:hyperlink>
    </w:p>
    <w:p w14:paraId="4E8362DF" w14:textId="77777777" w:rsidR="00A766CF" w:rsidRPr="001461DC" w:rsidRDefault="00A766CF" w:rsidP="00C66716">
      <w:pPr>
        <w:tabs>
          <w:tab w:val="left" w:pos="9072"/>
        </w:tabs>
        <w:spacing w:before="269"/>
        <w:ind w:right="-141"/>
        <w:jc w:val="both"/>
        <w:rPr>
          <w:rFonts w:ascii="Arial" w:hAnsi="Arial" w:cs="Arial"/>
          <w:bCs/>
          <w:spacing w:val="-2"/>
          <w:sz w:val="20"/>
          <w:szCs w:val="20"/>
        </w:rPr>
      </w:pPr>
      <w:proofErr w:type="spellStart"/>
      <w:r w:rsidRPr="001461DC">
        <w:rPr>
          <w:rFonts w:ascii="Arial" w:hAnsi="Arial" w:cs="Arial"/>
          <w:bCs/>
          <w:spacing w:val="-2"/>
          <w:sz w:val="20"/>
          <w:szCs w:val="20"/>
        </w:rPr>
        <w:t>Ditransa</w:t>
      </w:r>
      <w:proofErr w:type="spellEnd"/>
      <w:r w:rsidRPr="001461DC">
        <w:rPr>
          <w:rFonts w:ascii="Arial" w:hAnsi="Arial" w:cs="Arial"/>
          <w:bCs/>
          <w:spacing w:val="-2"/>
          <w:sz w:val="20"/>
          <w:szCs w:val="20"/>
        </w:rPr>
        <w:t xml:space="preserve">. (2026). </w:t>
      </w:r>
      <w:r w:rsidRPr="001461DC">
        <w:rPr>
          <w:rFonts w:ascii="Arial" w:hAnsi="Arial" w:cs="Arial"/>
          <w:bCs/>
          <w:i/>
          <w:iCs/>
          <w:spacing w:val="-2"/>
          <w:sz w:val="20"/>
          <w:szCs w:val="20"/>
        </w:rPr>
        <w:t>Proyecciones económicas 2026: cómo se prepara el sector logístico</w:t>
      </w:r>
      <w:r w:rsidRPr="001461DC">
        <w:rPr>
          <w:rFonts w:ascii="Arial" w:hAnsi="Arial" w:cs="Arial"/>
          <w:bCs/>
          <w:spacing w:val="-2"/>
          <w:sz w:val="20"/>
          <w:szCs w:val="20"/>
        </w:rPr>
        <w:t xml:space="preserve">. </w:t>
      </w:r>
      <w:hyperlink r:id="rId492" w:tgtFrame="_new" w:history="1">
        <w:r w:rsidRPr="001461DC">
          <w:rPr>
            <w:rStyle w:val="Hipervnculo"/>
            <w:rFonts w:ascii="Arial" w:hAnsi="Arial" w:cs="Arial"/>
            <w:bCs/>
            <w:color w:val="auto"/>
            <w:spacing w:val="-2"/>
            <w:sz w:val="20"/>
            <w:szCs w:val="20"/>
          </w:rPr>
          <w:t>https://ditransa.com.co/proyecciones-economicas-2026-como-se-prepara-el-sector-logistico/</w:t>
        </w:r>
      </w:hyperlink>
    </w:p>
    <w:p w14:paraId="2174DABB" w14:textId="77777777" w:rsidR="00A766CF" w:rsidRPr="001461DC" w:rsidRDefault="00A766CF" w:rsidP="00C66716">
      <w:pPr>
        <w:tabs>
          <w:tab w:val="left" w:pos="9072"/>
        </w:tabs>
        <w:spacing w:before="269"/>
        <w:ind w:right="-141"/>
        <w:jc w:val="both"/>
        <w:rPr>
          <w:rFonts w:ascii="Arial" w:hAnsi="Arial" w:cs="Arial"/>
          <w:b/>
          <w:spacing w:val="-2"/>
          <w:sz w:val="20"/>
          <w:szCs w:val="20"/>
        </w:rPr>
      </w:pPr>
    </w:p>
    <w:p w14:paraId="1AF809FC" w14:textId="77777777" w:rsidR="00A766CF" w:rsidRPr="001461DC" w:rsidRDefault="00A766CF" w:rsidP="00C66716">
      <w:pPr>
        <w:tabs>
          <w:tab w:val="left" w:pos="9072"/>
        </w:tabs>
        <w:spacing w:before="267"/>
        <w:ind w:right="-141"/>
        <w:jc w:val="both"/>
        <w:rPr>
          <w:rFonts w:ascii="Arial" w:hAnsi="Arial" w:cs="Arial"/>
          <w:b/>
          <w:spacing w:val="-2"/>
          <w:sz w:val="20"/>
          <w:szCs w:val="20"/>
        </w:rPr>
      </w:pPr>
      <w:r w:rsidRPr="001461DC">
        <w:rPr>
          <w:rFonts w:ascii="Arial" w:hAnsi="Arial" w:cs="Arial"/>
          <w:b/>
          <w:sz w:val="20"/>
          <w:szCs w:val="20"/>
        </w:rPr>
        <w:t>EMPLEO</w:t>
      </w:r>
      <w:r w:rsidRPr="001461DC">
        <w:rPr>
          <w:rFonts w:ascii="Arial" w:hAnsi="Arial" w:cs="Arial"/>
          <w:b/>
          <w:spacing w:val="13"/>
          <w:sz w:val="20"/>
          <w:szCs w:val="20"/>
        </w:rPr>
        <w:t xml:space="preserve"> </w:t>
      </w:r>
      <w:r w:rsidRPr="001461DC">
        <w:rPr>
          <w:rFonts w:ascii="Arial" w:hAnsi="Arial" w:cs="Arial"/>
          <w:b/>
          <w:sz w:val="20"/>
          <w:szCs w:val="20"/>
        </w:rPr>
        <w:t>QUE</w:t>
      </w:r>
      <w:r w:rsidRPr="001461DC">
        <w:rPr>
          <w:rFonts w:ascii="Arial" w:hAnsi="Arial" w:cs="Arial"/>
          <w:b/>
          <w:spacing w:val="7"/>
          <w:sz w:val="20"/>
          <w:szCs w:val="20"/>
        </w:rPr>
        <w:t xml:space="preserve"> </w:t>
      </w:r>
      <w:r w:rsidRPr="001461DC">
        <w:rPr>
          <w:rFonts w:ascii="Arial" w:hAnsi="Arial" w:cs="Arial"/>
          <w:b/>
          <w:spacing w:val="-2"/>
          <w:sz w:val="20"/>
          <w:szCs w:val="20"/>
        </w:rPr>
        <w:t>GENERA</w:t>
      </w:r>
    </w:p>
    <w:p w14:paraId="38A3B80D" w14:textId="77777777" w:rsidR="00A766CF" w:rsidRPr="001461DC" w:rsidRDefault="00A766CF" w:rsidP="00C66716">
      <w:pPr>
        <w:tabs>
          <w:tab w:val="left" w:pos="9072"/>
        </w:tabs>
        <w:spacing w:before="267"/>
        <w:ind w:right="-141"/>
        <w:jc w:val="both"/>
        <w:rPr>
          <w:rFonts w:ascii="Arial" w:hAnsi="Arial" w:cs="Arial"/>
          <w:w w:val="105"/>
          <w:sz w:val="20"/>
          <w:szCs w:val="20"/>
        </w:rPr>
      </w:pPr>
      <w:r w:rsidRPr="001461DC">
        <w:rPr>
          <w:rFonts w:ascii="Arial" w:hAnsi="Arial" w:cs="Arial"/>
          <w:w w:val="105"/>
          <w:sz w:val="20"/>
          <w:szCs w:val="20"/>
        </w:rPr>
        <w:t>Para el mes de diciembre de 2025, la tasa de desocupación del total nacional fue 8,0%, lo que representó una disminución de 1,1 puntos porcentuales respecto al mismo mes de 2024 (9,1%). La tasa global de participación se ubicó en 64,3% y la tasa de ocupación en 59,2%, mientras que en diciembre de 2024 estas tasas fueron 64,4% y 58,5%, respectivamente.</w:t>
      </w:r>
    </w:p>
    <w:p w14:paraId="7BD8AAB4" w14:textId="77777777" w:rsidR="00A766CF" w:rsidRPr="001461DC" w:rsidRDefault="00A766CF" w:rsidP="00C66716">
      <w:pPr>
        <w:tabs>
          <w:tab w:val="left" w:pos="9072"/>
        </w:tabs>
        <w:spacing w:before="267"/>
        <w:ind w:right="-141"/>
        <w:jc w:val="center"/>
        <w:rPr>
          <w:rFonts w:ascii="Arial" w:hAnsi="Arial" w:cs="Arial"/>
          <w:b/>
          <w:sz w:val="20"/>
          <w:szCs w:val="20"/>
        </w:rPr>
      </w:pPr>
      <w:r w:rsidRPr="001461DC">
        <w:rPr>
          <w:rFonts w:ascii="Arial" w:hAnsi="Arial" w:cs="Arial"/>
          <w:b/>
          <w:noProof/>
          <w:sz w:val="20"/>
          <w:szCs w:val="20"/>
          <w:lang w:val="es-CO" w:eastAsia="es-CO"/>
        </w:rPr>
        <w:drawing>
          <wp:inline distT="0" distB="0" distL="0" distR="0" wp14:anchorId="0F9A6AEC" wp14:editId="32049AB4">
            <wp:extent cx="5580380" cy="2017987"/>
            <wp:effectExtent l="0" t="0" r="1270" b="1905"/>
            <wp:docPr id="1358417584" name="Imagen 1"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17584" name="Imagen 1" descr="Gráfico, Gráfico en cascada&#10;&#10;El contenido generado por IA puede ser incorrecto."/>
                    <pic:cNvPicPr/>
                  </pic:nvPicPr>
                  <pic:blipFill>
                    <a:blip r:embed="rId493"/>
                    <a:stretch>
                      <a:fillRect/>
                    </a:stretch>
                  </pic:blipFill>
                  <pic:spPr>
                    <a:xfrm>
                      <a:off x="0" y="0"/>
                      <a:ext cx="5605278" cy="2026991"/>
                    </a:xfrm>
                    <a:prstGeom prst="rect">
                      <a:avLst/>
                    </a:prstGeom>
                  </pic:spPr>
                </pic:pic>
              </a:graphicData>
            </a:graphic>
          </wp:inline>
        </w:drawing>
      </w:r>
    </w:p>
    <w:p w14:paraId="4219AF61" w14:textId="77777777" w:rsidR="00A766CF" w:rsidRPr="001461DC" w:rsidRDefault="00A766CF" w:rsidP="00C66716">
      <w:pPr>
        <w:pStyle w:val="Textoindependiente"/>
        <w:tabs>
          <w:tab w:val="left" w:pos="9072"/>
        </w:tabs>
        <w:spacing w:before="13"/>
        <w:ind w:right="-141"/>
        <w:rPr>
          <w:rFonts w:ascii="Arial" w:hAnsi="Arial" w:cs="Arial"/>
          <w:sz w:val="20"/>
          <w:szCs w:val="20"/>
        </w:rPr>
      </w:pPr>
    </w:p>
    <w:p w14:paraId="6E69FCF8" w14:textId="77777777" w:rsidR="00A766CF" w:rsidRPr="001461DC" w:rsidRDefault="00A766CF" w:rsidP="00C66716">
      <w:pPr>
        <w:tabs>
          <w:tab w:val="left" w:pos="9072"/>
        </w:tabs>
        <w:ind w:right="-141"/>
        <w:jc w:val="both"/>
        <w:rPr>
          <w:rFonts w:ascii="Arial" w:hAnsi="Arial" w:cs="Arial"/>
          <w:w w:val="105"/>
          <w:sz w:val="20"/>
          <w:szCs w:val="20"/>
        </w:rPr>
      </w:pPr>
      <w:r w:rsidRPr="001461DC">
        <w:rPr>
          <w:rFonts w:ascii="Arial" w:hAnsi="Arial" w:cs="Arial"/>
          <w:w w:val="105"/>
          <w:sz w:val="20"/>
          <w:szCs w:val="20"/>
        </w:rPr>
        <w:t xml:space="preserve">En diciembre de 2025, la tasa de desocupación en el total de las 13 ciudades y áreas metropolitanas fue 7,8%, mientras que en el mismo mes de 2024 fue 9,0%. La tasa global de participación se ubicó en 66,7%, en tanto que en diciembre de 2024 fue 66,0%. Finalmente, la tasa de ocupación fue </w:t>
      </w:r>
      <w:r w:rsidRPr="001461DC">
        <w:rPr>
          <w:rFonts w:ascii="Arial" w:hAnsi="Arial" w:cs="Arial"/>
          <w:w w:val="105"/>
          <w:sz w:val="20"/>
          <w:szCs w:val="20"/>
        </w:rPr>
        <w:lastRenderedPageBreak/>
        <w:t>61,5%, lo que representó un aumento de 1,5 puntos porcentuales respecto al mismo mes del año anterior (60,1%).</w:t>
      </w:r>
    </w:p>
    <w:p w14:paraId="731AA309" w14:textId="77777777" w:rsidR="00A766CF" w:rsidRPr="001461DC" w:rsidRDefault="00A766CF" w:rsidP="00C66716">
      <w:pPr>
        <w:pStyle w:val="Textoindependiente"/>
        <w:tabs>
          <w:tab w:val="left" w:pos="9072"/>
        </w:tabs>
        <w:ind w:right="-141"/>
        <w:rPr>
          <w:rFonts w:ascii="Arial" w:hAnsi="Arial" w:cs="Arial"/>
          <w:sz w:val="20"/>
          <w:szCs w:val="20"/>
        </w:rPr>
      </w:pPr>
    </w:p>
    <w:p w14:paraId="5FED94AB" w14:textId="77777777" w:rsidR="00A766CF" w:rsidRPr="001461DC" w:rsidRDefault="00A766CF" w:rsidP="00C66716">
      <w:pPr>
        <w:pStyle w:val="Textoindependiente"/>
        <w:tabs>
          <w:tab w:val="left" w:pos="9072"/>
        </w:tabs>
        <w:ind w:right="-141"/>
        <w:rPr>
          <w:rFonts w:ascii="Arial" w:hAnsi="Arial" w:cs="Arial"/>
          <w:sz w:val="20"/>
          <w:szCs w:val="20"/>
        </w:rPr>
      </w:pPr>
    </w:p>
    <w:p w14:paraId="386D3C76" w14:textId="77777777" w:rsidR="00A766CF" w:rsidRPr="001461DC" w:rsidRDefault="00A766CF" w:rsidP="00C66716">
      <w:pPr>
        <w:tabs>
          <w:tab w:val="left" w:pos="9072"/>
        </w:tabs>
        <w:spacing w:before="1"/>
        <w:ind w:right="-141"/>
        <w:jc w:val="both"/>
        <w:rPr>
          <w:rFonts w:ascii="Arial" w:hAnsi="Arial" w:cs="Arial"/>
          <w:b/>
          <w:sz w:val="20"/>
          <w:szCs w:val="20"/>
        </w:rPr>
      </w:pPr>
      <w:r w:rsidRPr="001461DC">
        <w:rPr>
          <w:rFonts w:ascii="Arial" w:hAnsi="Arial" w:cs="Arial"/>
          <w:b/>
          <w:sz w:val="20"/>
          <w:szCs w:val="20"/>
        </w:rPr>
        <w:t>ASPECTO</w:t>
      </w:r>
      <w:r w:rsidRPr="001461DC">
        <w:rPr>
          <w:rFonts w:ascii="Arial" w:hAnsi="Arial" w:cs="Arial"/>
          <w:b/>
          <w:spacing w:val="12"/>
          <w:sz w:val="20"/>
          <w:szCs w:val="20"/>
        </w:rPr>
        <w:t xml:space="preserve"> </w:t>
      </w:r>
      <w:r w:rsidRPr="001461DC">
        <w:rPr>
          <w:rFonts w:ascii="Arial" w:hAnsi="Arial" w:cs="Arial"/>
          <w:b/>
          <w:sz w:val="20"/>
          <w:szCs w:val="20"/>
        </w:rPr>
        <w:t>INTERNACIONAL</w:t>
      </w:r>
      <w:r w:rsidRPr="001461DC">
        <w:rPr>
          <w:rFonts w:ascii="Arial" w:hAnsi="Arial" w:cs="Arial"/>
          <w:b/>
          <w:spacing w:val="13"/>
          <w:sz w:val="20"/>
          <w:szCs w:val="20"/>
        </w:rPr>
        <w:t xml:space="preserve"> </w:t>
      </w:r>
      <w:r w:rsidRPr="001461DC">
        <w:rPr>
          <w:rFonts w:ascii="Arial" w:hAnsi="Arial" w:cs="Arial"/>
          <w:b/>
          <w:sz w:val="20"/>
          <w:szCs w:val="20"/>
        </w:rPr>
        <w:t>-</w:t>
      </w:r>
      <w:r w:rsidRPr="001461DC">
        <w:rPr>
          <w:rFonts w:ascii="Arial" w:hAnsi="Arial" w:cs="Arial"/>
          <w:b/>
          <w:spacing w:val="9"/>
          <w:sz w:val="20"/>
          <w:szCs w:val="20"/>
        </w:rPr>
        <w:t xml:space="preserve"> </w:t>
      </w:r>
      <w:r w:rsidRPr="001461DC">
        <w:rPr>
          <w:rFonts w:ascii="Arial" w:hAnsi="Arial" w:cs="Arial"/>
          <w:b/>
          <w:sz w:val="20"/>
          <w:szCs w:val="20"/>
        </w:rPr>
        <w:t>ACUERDOS</w:t>
      </w:r>
      <w:r w:rsidRPr="001461DC">
        <w:rPr>
          <w:rFonts w:ascii="Arial" w:hAnsi="Arial" w:cs="Arial"/>
          <w:b/>
          <w:spacing w:val="11"/>
          <w:sz w:val="20"/>
          <w:szCs w:val="20"/>
        </w:rPr>
        <w:t xml:space="preserve"> </w:t>
      </w:r>
      <w:r w:rsidRPr="001461DC">
        <w:rPr>
          <w:rFonts w:ascii="Arial" w:hAnsi="Arial" w:cs="Arial"/>
          <w:b/>
          <w:spacing w:val="-2"/>
          <w:sz w:val="20"/>
          <w:szCs w:val="20"/>
        </w:rPr>
        <w:t>COMERCIALES</w:t>
      </w:r>
    </w:p>
    <w:p w14:paraId="51B55AA0" w14:textId="77777777" w:rsidR="00A766CF" w:rsidRPr="001461DC" w:rsidRDefault="00A766CF" w:rsidP="00C66716">
      <w:pPr>
        <w:pStyle w:val="Textoindependiente"/>
        <w:tabs>
          <w:tab w:val="left" w:pos="9072"/>
        </w:tabs>
        <w:spacing w:before="30"/>
        <w:ind w:right="-141"/>
        <w:rPr>
          <w:rFonts w:ascii="Arial" w:hAnsi="Arial" w:cs="Arial"/>
          <w:b/>
          <w:sz w:val="20"/>
          <w:szCs w:val="20"/>
        </w:rPr>
      </w:pPr>
    </w:p>
    <w:p w14:paraId="35628B36" w14:textId="77777777" w:rsidR="00A766CF" w:rsidRPr="001461DC" w:rsidRDefault="00A766CF" w:rsidP="00C66716">
      <w:pPr>
        <w:pStyle w:val="TableParagraph"/>
        <w:tabs>
          <w:tab w:val="left" w:pos="9072"/>
        </w:tabs>
        <w:jc w:val="both"/>
        <w:rPr>
          <w:rFonts w:ascii="Arial" w:hAnsi="Arial" w:cs="Arial"/>
          <w:sz w:val="20"/>
          <w:szCs w:val="20"/>
        </w:rPr>
      </w:pPr>
      <w:r w:rsidRPr="001461DC">
        <w:rPr>
          <w:rFonts w:ascii="Arial" w:hAnsi="Arial" w:cs="Arial"/>
          <w:sz w:val="20"/>
          <w:szCs w:val="20"/>
        </w:rPr>
        <w:t>De conformidad con el Manual para el manejo de los Acuerdos Comerciales en Procesos de Contratación, emitido por la Agencia Colombia Compra Eficiente, las Entidades Estatales que adelantan sus Procesos de Contratación con las Leyes 80 de 1993 y 1150 de 2007 no deben hacer este análisis en las modalidades de selección de contratación directa y de mínima cuantía.</w:t>
      </w:r>
    </w:p>
    <w:p w14:paraId="20835D5A" w14:textId="77777777" w:rsidR="00A766CF" w:rsidRPr="001461DC" w:rsidRDefault="00A766CF" w:rsidP="00C66716">
      <w:pPr>
        <w:pStyle w:val="TableParagraph"/>
        <w:tabs>
          <w:tab w:val="left" w:pos="9072"/>
        </w:tabs>
        <w:jc w:val="both"/>
        <w:rPr>
          <w:rFonts w:ascii="Arial" w:hAnsi="Arial" w:cs="Arial"/>
          <w:sz w:val="20"/>
          <w:szCs w:val="20"/>
        </w:rPr>
      </w:pPr>
    </w:p>
    <w:p w14:paraId="6AA10B27" w14:textId="77777777" w:rsidR="00A766CF" w:rsidRPr="001461DC" w:rsidRDefault="00A766CF" w:rsidP="00C66716">
      <w:pPr>
        <w:tabs>
          <w:tab w:val="left" w:pos="9072"/>
        </w:tabs>
        <w:jc w:val="both"/>
        <w:rPr>
          <w:rFonts w:ascii="Arial" w:hAnsi="Arial" w:cs="Arial"/>
          <w:b/>
          <w:sz w:val="20"/>
          <w:szCs w:val="20"/>
        </w:rPr>
      </w:pPr>
      <w:r w:rsidRPr="001461DC">
        <w:rPr>
          <w:rFonts w:ascii="Arial" w:hAnsi="Arial" w:cs="Arial"/>
          <w:b/>
          <w:sz w:val="20"/>
          <w:szCs w:val="20"/>
        </w:rPr>
        <w:t>ASPECTO</w:t>
      </w:r>
      <w:r w:rsidRPr="001461DC">
        <w:rPr>
          <w:rFonts w:ascii="Arial" w:hAnsi="Arial" w:cs="Arial"/>
          <w:b/>
          <w:spacing w:val="13"/>
          <w:sz w:val="20"/>
          <w:szCs w:val="20"/>
        </w:rPr>
        <w:t xml:space="preserve"> </w:t>
      </w:r>
      <w:r w:rsidRPr="001461DC">
        <w:rPr>
          <w:rFonts w:ascii="Arial" w:hAnsi="Arial" w:cs="Arial"/>
          <w:b/>
          <w:spacing w:val="-2"/>
          <w:sz w:val="20"/>
          <w:szCs w:val="20"/>
        </w:rPr>
        <w:t>ECONÓMICO</w:t>
      </w:r>
    </w:p>
    <w:p w14:paraId="40AA0810"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Entendido como la estimación de recursos, producción, distribución y consumo de bienes y servicios necesarios para satisfacer una necesidad específica, en el presente caso se analizan las variables económicas relacionadas con la prestación de servicios logísticos, suministro de alimentación, provisión de insumos y demás requerimientos necesarios para la realización de eventos institucionales. A continuación, se identifican algunos aspectos relevantes del sector.</w:t>
      </w:r>
    </w:p>
    <w:p w14:paraId="397F53E9" w14:textId="77777777" w:rsidR="004937D9" w:rsidRPr="001461DC" w:rsidRDefault="004937D9" w:rsidP="00C66716">
      <w:pPr>
        <w:pStyle w:val="Textoindependiente"/>
        <w:tabs>
          <w:tab w:val="left" w:pos="9072"/>
        </w:tabs>
        <w:spacing w:before="31"/>
        <w:jc w:val="both"/>
        <w:rPr>
          <w:rFonts w:ascii="Arial" w:hAnsi="Arial" w:cs="Arial"/>
          <w:bCs/>
          <w:sz w:val="20"/>
          <w:szCs w:val="20"/>
          <w:lang w:val="es-CO"/>
        </w:rPr>
      </w:pPr>
    </w:p>
    <w:p w14:paraId="5604233B"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Segoe UI Symbol" w:hAnsi="Segoe UI Symbol" w:cs="Segoe UI Symbol"/>
          <w:bCs/>
          <w:sz w:val="20"/>
          <w:szCs w:val="20"/>
          <w:lang w:val="es-CO"/>
        </w:rPr>
        <w:t>✔</w:t>
      </w:r>
      <w:r w:rsidRPr="001461DC">
        <w:rPr>
          <w:rFonts w:ascii="Arial" w:hAnsi="Arial" w:cs="Arial"/>
          <w:bCs/>
          <w:sz w:val="20"/>
          <w:szCs w:val="20"/>
          <w:lang w:val="es-CO"/>
        </w:rPr>
        <w:t xml:space="preserve"> Servicios y bienes incluidos dentro del sector</w:t>
      </w:r>
    </w:p>
    <w:p w14:paraId="2ED8AD7D"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77C86AF8"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roofErr w:type="gramStart"/>
      <w:r w:rsidRPr="001461DC">
        <w:rPr>
          <w:rFonts w:ascii="Arial" w:hAnsi="Arial" w:cs="Arial"/>
          <w:bCs/>
          <w:sz w:val="20"/>
          <w:szCs w:val="20"/>
          <w:lang w:val="es-CO"/>
        </w:rPr>
        <w:t>Los bienes y servicios a contratar</w:t>
      </w:r>
      <w:proofErr w:type="gramEnd"/>
      <w:r w:rsidRPr="001461DC">
        <w:rPr>
          <w:rFonts w:ascii="Arial" w:hAnsi="Arial" w:cs="Arial"/>
          <w:bCs/>
          <w:sz w:val="20"/>
          <w:szCs w:val="20"/>
          <w:lang w:val="es-CO"/>
        </w:rPr>
        <w:t xml:space="preserve"> se encuentran dentro del sector de servicios logísticos, organización de eventos y catering, los cuales hacen parte del sector terciario de la economía. Este sector comprende actividades orientadas a la planificación, coordinación y ejecución de eventos institucionales, culturales, académicos y sociales, así como la provisión de los insumos necesarios para su desarrollo.</w:t>
      </w:r>
    </w:p>
    <w:p w14:paraId="0C83E0E1"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5EBC9272"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De manera general, los servicios y productos incluidos dentro del sector corresponden a las siguientes categorías:</w:t>
      </w:r>
    </w:p>
    <w:p w14:paraId="78A5FD7F"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034AFE0D"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1. Servicios de logística y organización de eventos</w:t>
      </w:r>
    </w:p>
    <w:p w14:paraId="6F00FC01"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Comprende la planeación, coordinación y ejecución de actividades logísticas necesarias para la realización de eventos institucionales. Incluye la instalación de escenarios, carpas, mobiliario, tarimas, equipos de sonido, iluminación, apoyo técnico, coordinación operativa y personal logístico encargado de garantizar el adecuado desarrollo del evento.</w:t>
      </w:r>
    </w:p>
    <w:p w14:paraId="3EECD515"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13D0B6EB"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2. Servicios de alimentación y catering</w:t>
      </w:r>
    </w:p>
    <w:p w14:paraId="490605D9"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Incluye la preparación, suministro y distribución de alimentos y bebidas para los asistentes a eventos institucionales. Estos servicios pueden contemplar refrigerios, almuerzos, bebidas y otros productos alimenticios preparados bajo condiciones sanitarias adecuadas y cumpliendo con las normas de manipulación de alimentos.</w:t>
      </w:r>
    </w:p>
    <w:p w14:paraId="79D1E639"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071B43AE"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3. Alquiler de equipos y mobiliario para eventos</w:t>
      </w:r>
    </w:p>
    <w:p w14:paraId="3C0028A0"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Comprende el suministro temporal de elementos necesarios para la atención de los asistentes, tales como sillas, mesas, carpas, tarimas, atriles, pantallas, equipos audiovisuales, sistemas de amplificación de sonido y demás equipos requeridos para el desarrollo adecuado de actividades públicas o institucionales.</w:t>
      </w:r>
    </w:p>
    <w:p w14:paraId="6C6FF327"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6D2367BA" w14:textId="0797FA74"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4. Insumos y materiales de apoyo para eventos</w:t>
      </w:r>
    </w:p>
    <w:p w14:paraId="024F301A"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lastRenderedPageBreak/>
        <w:t>Incluye elementos complementarios utilizados en la realización de actividades institucionales como material logístico, señalización, pendones, impresos, kits de atención a participantes, elementos de identificación y materiales necesarios para la organización del evento.</w:t>
      </w:r>
    </w:p>
    <w:p w14:paraId="52EEC117"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32F50DB8" w14:textId="1DD01628"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5. Servicios de apoyo operativo</w:t>
      </w:r>
    </w:p>
    <w:p w14:paraId="7E1C0F21"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Corresponde al personal de apoyo encargado de labores logísticas como registro de asistentes, coordinación de actividades, orientación al público, apoyo en montaje y desmontaje, y asistencia técnica durante el desarrollo del evento.</w:t>
      </w:r>
    </w:p>
    <w:p w14:paraId="3D628784"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157D5A2E" w14:textId="2C7270EA"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6. Viáticos a nivel nacional y servicios de hospedaje</w:t>
      </w:r>
    </w:p>
    <w:p w14:paraId="04F94D7D"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Incluye los gastos asociados al desplazamiento, alojamiento y manutención del personal requerido para la ejecución de eventos en diferentes regiones del país. Este componente contempla el reconocimiento de viáticos conforme a la normatividad vigente, cubriendo transporte terrestre o aéreo, alojamiento en hoteles o establecimientos autorizados, y alimentación del personal comisionado.</w:t>
      </w:r>
    </w:p>
    <w:p w14:paraId="76829E75"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6B1E5F6B" w14:textId="07F5A9E0"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Asimismo, comprende la gestión de reservas de hospedaje, coordinación de itinerarios y logística de desplazamiento, garantizando condiciones adecuadas de estadía, seguridad y oportunidad para el cumplimiento de las actividades programadas. Este rubro es fundamental para asegurar la presencia oportuna del equipo operativo, técnico y profesional en eventos desarrollados fuera de la sede principal de la entidad.</w:t>
      </w:r>
    </w:p>
    <w:p w14:paraId="60D4FC02"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4F494808"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Los servicios y bienes incluidos dentro del sector corresponden a:</w:t>
      </w:r>
    </w:p>
    <w:p w14:paraId="495D42E8"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 Servicios de organización y logística de eventos</w:t>
      </w:r>
    </w:p>
    <w:p w14:paraId="19DC9C9E"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 Servicios de alimentación y catering</w:t>
      </w:r>
    </w:p>
    <w:p w14:paraId="3F71272D"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 Alquiler de equipos y mobiliario para eventos</w:t>
      </w:r>
    </w:p>
    <w:p w14:paraId="72F8B1A7"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 Suministro de insumos y materiales logísticos</w:t>
      </w:r>
    </w:p>
    <w:p w14:paraId="49C4385F"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 Servicios de apoyo operativo y coordinación de actividades</w:t>
      </w:r>
    </w:p>
    <w:p w14:paraId="02EF1C8B" w14:textId="77777777" w:rsidR="0076797A" w:rsidRPr="001461DC" w:rsidRDefault="0076797A" w:rsidP="00C66716">
      <w:pPr>
        <w:pStyle w:val="Textoindependiente"/>
        <w:tabs>
          <w:tab w:val="left" w:pos="9072"/>
        </w:tabs>
        <w:spacing w:before="31"/>
        <w:jc w:val="both"/>
        <w:rPr>
          <w:rFonts w:ascii="Arial" w:hAnsi="Arial" w:cs="Arial"/>
          <w:bCs/>
          <w:sz w:val="20"/>
          <w:szCs w:val="20"/>
          <w:lang w:val="es-CO"/>
        </w:rPr>
      </w:pPr>
    </w:p>
    <w:p w14:paraId="61AF31AF"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Estos servicios resultan fundamentales para garantizar la correcta ejecución de actividades institucionales y conmemorativas, permitiendo a las entidades públicas desarrollar eventos organizados, seguros y con condiciones adecuadas para la atención de los asistentes.</w:t>
      </w:r>
    </w:p>
    <w:p w14:paraId="1911ECA1"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5FAF9F19"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Segoe UI Symbol" w:hAnsi="Segoe UI Symbol" w:cs="Segoe UI Symbol"/>
          <w:bCs/>
          <w:sz w:val="20"/>
          <w:szCs w:val="20"/>
          <w:lang w:val="es-CO"/>
        </w:rPr>
        <w:t>✔</w:t>
      </w:r>
      <w:r w:rsidRPr="001461DC">
        <w:rPr>
          <w:rFonts w:ascii="Arial" w:hAnsi="Arial" w:cs="Arial"/>
          <w:bCs/>
          <w:sz w:val="20"/>
          <w:szCs w:val="20"/>
          <w:lang w:val="es-CO"/>
        </w:rPr>
        <w:t xml:space="preserve"> Agentes que componen el sector</w:t>
      </w:r>
    </w:p>
    <w:p w14:paraId="6F776E47"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53CE7EB8"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El sector de servicios logísticos y organización de eventos está conformado por diversos actores que participan en las diferentes etapas de la prestación del servicio, desde la planificación y provisión de insumos hasta la ejecución de actividades operativas y la atención de los participantes.</w:t>
      </w:r>
    </w:p>
    <w:p w14:paraId="33E04C76"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De manera general, los agentes del sector se clasifican de la siguiente manera:</w:t>
      </w:r>
    </w:p>
    <w:p w14:paraId="3EE208C2"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0076D5AB" w14:textId="77777777" w:rsidR="00A766CF" w:rsidRPr="001461DC" w:rsidRDefault="00A766CF" w:rsidP="00C66716">
      <w:pPr>
        <w:pStyle w:val="Textoindependiente"/>
        <w:numPr>
          <w:ilvl w:val="0"/>
          <w:numId w:val="10"/>
        </w:numPr>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Empresas organizadoras de eventos y operadores logísticos.</w:t>
      </w:r>
    </w:p>
    <w:p w14:paraId="2C437F82"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Son las empresas especializadas en la planificación, coordinación y ejecución de eventos institucionales, empresariales, académicos o culturales. Estas organizaciones cuentan con experiencia en la gestión de recursos logísticos, coordinación de personal y suministro de los bienes necesarios para la realización de actividades públicas.</w:t>
      </w:r>
    </w:p>
    <w:p w14:paraId="347F584C"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146B2CAF" w14:textId="77777777" w:rsidR="00A766CF" w:rsidRPr="001461DC" w:rsidRDefault="00A766CF" w:rsidP="00C66716">
      <w:pPr>
        <w:pStyle w:val="Textoindependiente"/>
        <w:numPr>
          <w:ilvl w:val="0"/>
          <w:numId w:val="10"/>
        </w:numPr>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Proveedores de servicios de alimentación (catering)</w:t>
      </w:r>
    </w:p>
    <w:p w14:paraId="6E9DFD94"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lastRenderedPageBreak/>
        <w:t>Incluye empresas dedicadas a la preparación y suministro de alimentos y bebidas para eventos. Estos proveedores deben cumplir con las normas sanitarias relacionadas con la manipulación de alimentos y garantizar la calidad e inocuidad de los productos ofrecidos.</w:t>
      </w:r>
    </w:p>
    <w:p w14:paraId="3E1605F6"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6DEF771F" w14:textId="77777777" w:rsidR="00A766CF" w:rsidRPr="001461DC" w:rsidRDefault="00A766CF" w:rsidP="00C66716">
      <w:pPr>
        <w:pStyle w:val="Textoindependiente"/>
        <w:numPr>
          <w:ilvl w:val="0"/>
          <w:numId w:val="10"/>
        </w:numPr>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Proveedores de equipos y mobiliario para eventos</w:t>
      </w:r>
    </w:p>
    <w:p w14:paraId="16B9C86A"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Comprende empresas y establecimientos especializados en el alquiler o suministro de equipos y elementos logísticos necesarios para la realización de eventos, tales como carpas, tarimas, equipos audiovisuales, sillas, mesas y otros elementos de infraestructura temporal.</w:t>
      </w:r>
    </w:p>
    <w:p w14:paraId="704A5090"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p>
    <w:p w14:paraId="6E019E25" w14:textId="77777777" w:rsidR="00A766CF" w:rsidRPr="001461DC" w:rsidRDefault="00A766CF" w:rsidP="00C66716">
      <w:pPr>
        <w:pStyle w:val="Textoindependiente"/>
        <w:numPr>
          <w:ilvl w:val="0"/>
          <w:numId w:val="10"/>
        </w:numPr>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Proveedores de insumos logísticos y material promocional</w:t>
      </w:r>
    </w:p>
    <w:p w14:paraId="4F1CD8C4"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Incluye empresas que suministran materiales de apoyo para eventos, tales como impresos institucionales, señalización, material publicitario, elementos de identificación y kits</w:t>
      </w:r>
    </w:p>
    <w:p w14:paraId="20B4C3A0"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Obtén respuestas más inteligentes, carga archivos e imágenes, y más.</w:t>
      </w:r>
    </w:p>
    <w:p w14:paraId="51C1A498" w14:textId="77777777"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Iniciar sesión</w:t>
      </w:r>
    </w:p>
    <w:p w14:paraId="21C4E931" w14:textId="571FFC5D" w:rsidR="00A766CF" w:rsidRPr="001461DC" w:rsidRDefault="00A766CF" w:rsidP="00C66716">
      <w:pPr>
        <w:pStyle w:val="Textoindependiente"/>
        <w:tabs>
          <w:tab w:val="left" w:pos="9072"/>
        </w:tabs>
        <w:spacing w:before="31"/>
        <w:jc w:val="both"/>
        <w:rPr>
          <w:rFonts w:ascii="Arial" w:hAnsi="Arial" w:cs="Arial"/>
          <w:bCs/>
          <w:sz w:val="20"/>
          <w:szCs w:val="20"/>
          <w:lang w:val="es-CO"/>
        </w:rPr>
      </w:pPr>
      <w:r w:rsidRPr="001461DC">
        <w:rPr>
          <w:rFonts w:ascii="Arial" w:hAnsi="Arial" w:cs="Arial"/>
          <w:bCs/>
          <w:sz w:val="20"/>
          <w:szCs w:val="20"/>
          <w:lang w:val="es-CO"/>
        </w:rPr>
        <w:t>Suscríbete gratis</w:t>
      </w:r>
      <w:r w:rsidRPr="001461DC">
        <w:rPr>
          <w:rFonts w:ascii="Arial" w:hAnsi="Arial" w:cs="Arial"/>
          <w:b/>
          <w:vanish/>
          <w:sz w:val="20"/>
          <w:szCs w:val="20"/>
          <w:lang w:val="es-CO"/>
        </w:rPr>
        <w:t>Principio del formularioFinal del formulario</w:t>
      </w:r>
    </w:p>
    <w:p w14:paraId="1A32C0FD" w14:textId="77777777" w:rsidR="00A766CF" w:rsidRPr="001461DC" w:rsidRDefault="00A766CF" w:rsidP="00C66716">
      <w:pPr>
        <w:pStyle w:val="Textoindependiente"/>
        <w:tabs>
          <w:tab w:val="left" w:pos="9072"/>
        </w:tabs>
        <w:spacing w:before="31"/>
        <w:rPr>
          <w:rFonts w:ascii="Arial" w:hAnsi="Arial" w:cs="Arial"/>
          <w:b/>
          <w:sz w:val="20"/>
          <w:szCs w:val="20"/>
        </w:rPr>
      </w:pPr>
    </w:p>
    <w:p w14:paraId="282268A0" w14:textId="58152C88" w:rsidR="00A766CF" w:rsidRPr="001461DC" w:rsidRDefault="004A3770" w:rsidP="00C66716">
      <w:pPr>
        <w:pStyle w:val="Ttulo2"/>
        <w:tabs>
          <w:tab w:val="left" w:pos="9072"/>
        </w:tabs>
        <w:ind w:left="284"/>
        <w:rPr>
          <w:rFonts w:ascii="Arial" w:hAnsi="Arial" w:cs="Arial"/>
          <w:b/>
          <w:bCs/>
          <w:color w:val="auto"/>
          <w:sz w:val="20"/>
          <w:szCs w:val="20"/>
        </w:rPr>
      </w:pPr>
      <w:bookmarkStart w:id="2" w:name="✔_Variables_económicas:"/>
      <w:bookmarkEnd w:id="2"/>
      <w:r w:rsidRPr="001461DC">
        <w:rPr>
          <w:rFonts w:ascii="Segoe UI Symbol" w:hAnsi="Segoe UI Symbol" w:cs="Segoe UI Symbol"/>
          <w:b/>
          <w:bCs/>
          <w:color w:val="auto"/>
          <w:w w:val="110"/>
          <w:sz w:val="20"/>
          <w:szCs w:val="20"/>
        </w:rPr>
        <w:t>✔</w:t>
      </w:r>
      <w:r w:rsidRPr="001461DC">
        <w:rPr>
          <w:rFonts w:ascii="Arial" w:hAnsi="Arial" w:cs="Arial"/>
          <w:b/>
          <w:bCs/>
          <w:color w:val="auto"/>
          <w:spacing w:val="-37"/>
          <w:w w:val="110"/>
          <w:sz w:val="20"/>
          <w:szCs w:val="20"/>
        </w:rPr>
        <w:t xml:space="preserve"> </w:t>
      </w:r>
      <w:r w:rsidRPr="001461DC">
        <w:rPr>
          <w:rFonts w:ascii="Arial" w:hAnsi="Arial" w:cs="Arial"/>
          <w:b/>
          <w:bCs/>
          <w:color w:val="auto"/>
          <w:w w:val="110"/>
          <w:sz w:val="20"/>
          <w:szCs w:val="20"/>
        </w:rPr>
        <w:t>VARIABLES</w:t>
      </w:r>
      <w:r w:rsidRPr="001461DC">
        <w:rPr>
          <w:rFonts w:ascii="Arial" w:hAnsi="Arial" w:cs="Arial"/>
          <w:b/>
          <w:bCs/>
          <w:color w:val="auto"/>
          <w:spacing w:val="3"/>
          <w:w w:val="110"/>
          <w:sz w:val="20"/>
          <w:szCs w:val="20"/>
        </w:rPr>
        <w:t xml:space="preserve"> </w:t>
      </w:r>
      <w:r w:rsidRPr="001461DC">
        <w:rPr>
          <w:rFonts w:ascii="Arial" w:hAnsi="Arial" w:cs="Arial"/>
          <w:b/>
          <w:bCs/>
          <w:color w:val="auto"/>
          <w:spacing w:val="-2"/>
          <w:w w:val="110"/>
          <w:sz w:val="20"/>
          <w:szCs w:val="20"/>
        </w:rPr>
        <w:t>ECONÓMICAS:</w:t>
      </w:r>
    </w:p>
    <w:p w14:paraId="4B149D3D" w14:textId="77777777" w:rsidR="00A766CF" w:rsidRPr="001461DC" w:rsidRDefault="00A766CF" w:rsidP="00C66716">
      <w:pPr>
        <w:pStyle w:val="Textoindependiente"/>
        <w:tabs>
          <w:tab w:val="left" w:pos="9072"/>
        </w:tabs>
        <w:spacing w:before="77"/>
        <w:rPr>
          <w:rFonts w:ascii="Arial" w:hAnsi="Arial" w:cs="Arial"/>
          <w:b/>
          <w:sz w:val="20"/>
          <w:szCs w:val="20"/>
        </w:rPr>
      </w:pPr>
    </w:p>
    <w:p w14:paraId="70E10233" w14:textId="77777777" w:rsidR="00A766CF" w:rsidRPr="001461DC" w:rsidRDefault="00A766CF" w:rsidP="00C66716">
      <w:pPr>
        <w:tabs>
          <w:tab w:val="left" w:pos="9072"/>
        </w:tabs>
        <w:rPr>
          <w:rFonts w:ascii="Arial" w:hAnsi="Arial" w:cs="Arial"/>
          <w:b/>
          <w:bCs/>
          <w:sz w:val="20"/>
          <w:szCs w:val="20"/>
        </w:rPr>
      </w:pPr>
      <w:r w:rsidRPr="001461DC">
        <w:rPr>
          <w:rFonts w:ascii="Arial" w:hAnsi="Arial" w:cs="Arial"/>
          <w:b/>
          <w:bCs/>
          <w:sz w:val="20"/>
          <w:szCs w:val="20"/>
        </w:rPr>
        <w:t xml:space="preserve">PRODUCTO INTERNO BRUTO -PIB- NACIONAL TRIMESTRAL </w:t>
      </w:r>
    </w:p>
    <w:p w14:paraId="031E64F4" w14:textId="77777777" w:rsidR="00A766CF" w:rsidRPr="001461DC" w:rsidRDefault="00A766CF" w:rsidP="00C66716">
      <w:pPr>
        <w:tabs>
          <w:tab w:val="left" w:pos="9072"/>
        </w:tabs>
        <w:ind w:left="385"/>
        <w:rPr>
          <w:rFonts w:ascii="Arial" w:hAnsi="Arial" w:cs="Arial"/>
          <w:b/>
          <w:sz w:val="20"/>
          <w:szCs w:val="20"/>
        </w:rPr>
      </w:pPr>
    </w:p>
    <w:p w14:paraId="40139306" w14:textId="77777777" w:rsidR="00A766CF" w:rsidRPr="001461DC" w:rsidRDefault="00A766CF" w:rsidP="00C66716">
      <w:pPr>
        <w:pStyle w:val="Textoindependiente"/>
        <w:tabs>
          <w:tab w:val="left" w:pos="9072"/>
        </w:tabs>
        <w:spacing w:before="1"/>
        <w:ind w:right="357"/>
        <w:jc w:val="both"/>
        <w:rPr>
          <w:rFonts w:ascii="Arial" w:hAnsi="Arial" w:cs="Arial"/>
          <w:sz w:val="20"/>
          <w:szCs w:val="20"/>
        </w:rPr>
      </w:pPr>
      <w:r w:rsidRPr="001461DC">
        <w:rPr>
          <w:rFonts w:ascii="Arial" w:hAnsi="Arial" w:cs="Arial"/>
          <w:sz w:val="20"/>
          <w:szCs w:val="20"/>
        </w:rPr>
        <w:t>El</w:t>
      </w:r>
      <w:r w:rsidRPr="001461DC">
        <w:rPr>
          <w:rFonts w:ascii="Arial" w:hAnsi="Arial" w:cs="Arial"/>
          <w:spacing w:val="40"/>
          <w:sz w:val="20"/>
          <w:szCs w:val="20"/>
        </w:rPr>
        <w:t xml:space="preserve"> </w:t>
      </w:r>
      <w:r w:rsidRPr="001461DC">
        <w:rPr>
          <w:rFonts w:ascii="Arial" w:hAnsi="Arial" w:cs="Arial"/>
          <w:sz w:val="20"/>
          <w:szCs w:val="20"/>
        </w:rPr>
        <w:t>PIB</w:t>
      </w:r>
      <w:r w:rsidRPr="001461DC">
        <w:rPr>
          <w:rFonts w:ascii="Arial" w:hAnsi="Arial" w:cs="Arial"/>
          <w:spacing w:val="40"/>
          <w:sz w:val="20"/>
          <w:szCs w:val="20"/>
        </w:rPr>
        <w:t xml:space="preserve"> </w:t>
      </w:r>
      <w:r w:rsidRPr="001461DC">
        <w:rPr>
          <w:rFonts w:ascii="Arial" w:hAnsi="Arial" w:cs="Arial"/>
          <w:sz w:val="20"/>
          <w:szCs w:val="20"/>
        </w:rPr>
        <w:t>es</w:t>
      </w:r>
      <w:r w:rsidRPr="001461DC">
        <w:rPr>
          <w:rFonts w:ascii="Arial" w:hAnsi="Arial" w:cs="Arial"/>
          <w:spacing w:val="40"/>
          <w:sz w:val="20"/>
          <w:szCs w:val="20"/>
        </w:rPr>
        <w:t xml:space="preserve"> </w:t>
      </w:r>
      <w:r w:rsidRPr="001461DC">
        <w:rPr>
          <w:rFonts w:ascii="Arial" w:hAnsi="Arial" w:cs="Arial"/>
          <w:sz w:val="20"/>
          <w:szCs w:val="20"/>
        </w:rPr>
        <w:t>un</w:t>
      </w:r>
      <w:r w:rsidRPr="001461DC">
        <w:rPr>
          <w:rFonts w:ascii="Arial" w:hAnsi="Arial" w:cs="Arial"/>
          <w:spacing w:val="40"/>
          <w:sz w:val="20"/>
          <w:szCs w:val="20"/>
        </w:rPr>
        <w:t xml:space="preserve"> </w:t>
      </w:r>
      <w:r w:rsidRPr="001461DC">
        <w:rPr>
          <w:rFonts w:ascii="Arial" w:hAnsi="Arial" w:cs="Arial"/>
          <w:sz w:val="20"/>
          <w:szCs w:val="20"/>
        </w:rPr>
        <w:t>indicador</w:t>
      </w:r>
      <w:r w:rsidRPr="001461DC">
        <w:rPr>
          <w:rFonts w:ascii="Arial" w:hAnsi="Arial" w:cs="Arial"/>
          <w:spacing w:val="40"/>
          <w:sz w:val="20"/>
          <w:szCs w:val="20"/>
        </w:rPr>
        <w:t xml:space="preserve"> </w:t>
      </w:r>
      <w:r w:rsidRPr="001461DC">
        <w:rPr>
          <w:rFonts w:ascii="Arial" w:hAnsi="Arial" w:cs="Arial"/>
          <w:sz w:val="20"/>
          <w:szCs w:val="20"/>
        </w:rPr>
        <w:t>que</w:t>
      </w:r>
      <w:r w:rsidRPr="001461DC">
        <w:rPr>
          <w:rFonts w:ascii="Arial" w:hAnsi="Arial" w:cs="Arial"/>
          <w:spacing w:val="40"/>
          <w:sz w:val="20"/>
          <w:szCs w:val="20"/>
        </w:rPr>
        <w:t xml:space="preserve"> </w:t>
      </w:r>
      <w:r w:rsidRPr="001461DC">
        <w:rPr>
          <w:rFonts w:ascii="Arial" w:hAnsi="Arial" w:cs="Arial"/>
          <w:sz w:val="20"/>
          <w:szCs w:val="20"/>
        </w:rPr>
        <w:t>permite</w:t>
      </w:r>
      <w:r w:rsidRPr="001461DC">
        <w:rPr>
          <w:rFonts w:ascii="Arial" w:hAnsi="Arial" w:cs="Arial"/>
          <w:spacing w:val="40"/>
          <w:sz w:val="20"/>
          <w:szCs w:val="20"/>
        </w:rPr>
        <w:t xml:space="preserve"> </w:t>
      </w:r>
      <w:r w:rsidRPr="001461DC">
        <w:rPr>
          <w:rFonts w:ascii="Arial" w:hAnsi="Arial" w:cs="Arial"/>
          <w:sz w:val="20"/>
          <w:szCs w:val="20"/>
        </w:rPr>
        <w:t>evaluar</w:t>
      </w:r>
      <w:r w:rsidRPr="001461DC">
        <w:rPr>
          <w:rFonts w:ascii="Arial" w:hAnsi="Arial" w:cs="Arial"/>
          <w:spacing w:val="40"/>
          <w:sz w:val="20"/>
          <w:szCs w:val="20"/>
        </w:rPr>
        <w:t xml:space="preserve"> </w:t>
      </w:r>
      <w:r w:rsidRPr="001461DC">
        <w:rPr>
          <w:rFonts w:ascii="Arial" w:hAnsi="Arial" w:cs="Arial"/>
          <w:sz w:val="20"/>
          <w:szCs w:val="20"/>
        </w:rPr>
        <w:t>el</w:t>
      </w:r>
      <w:r w:rsidRPr="001461DC">
        <w:rPr>
          <w:rFonts w:ascii="Arial" w:hAnsi="Arial" w:cs="Arial"/>
          <w:spacing w:val="64"/>
          <w:sz w:val="20"/>
          <w:szCs w:val="20"/>
        </w:rPr>
        <w:t xml:space="preserve"> </w:t>
      </w:r>
      <w:r w:rsidRPr="001461DC">
        <w:rPr>
          <w:rFonts w:ascii="Arial" w:hAnsi="Arial" w:cs="Arial"/>
          <w:sz w:val="20"/>
          <w:szCs w:val="20"/>
        </w:rPr>
        <w:t>desempeño</w:t>
      </w:r>
      <w:r w:rsidRPr="001461DC">
        <w:rPr>
          <w:rFonts w:ascii="Arial" w:hAnsi="Arial" w:cs="Arial"/>
          <w:spacing w:val="40"/>
          <w:sz w:val="20"/>
          <w:szCs w:val="20"/>
        </w:rPr>
        <w:t xml:space="preserve"> </w:t>
      </w:r>
      <w:r w:rsidRPr="001461DC">
        <w:rPr>
          <w:rFonts w:ascii="Arial" w:hAnsi="Arial" w:cs="Arial"/>
          <w:sz w:val="20"/>
          <w:szCs w:val="20"/>
        </w:rPr>
        <w:t>económico</w:t>
      </w:r>
      <w:r w:rsidRPr="001461DC">
        <w:rPr>
          <w:rFonts w:ascii="Arial" w:hAnsi="Arial" w:cs="Arial"/>
          <w:spacing w:val="40"/>
          <w:sz w:val="20"/>
          <w:szCs w:val="20"/>
        </w:rPr>
        <w:t xml:space="preserve"> </w:t>
      </w:r>
      <w:r w:rsidRPr="001461DC">
        <w:rPr>
          <w:rFonts w:ascii="Arial" w:hAnsi="Arial" w:cs="Arial"/>
          <w:sz w:val="20"/>
          <w:szCs w:val="20"/>
        </w:rPr>
        <w:t>de</w:t>
      </w:r>
      <w:r w:rsidRPr="001461DC">
        <w:rPr>
          <w:rFonts w:ascii="Arial" w:hAnsi="Arial" w:cs="Arial"/>
          <w:spacing w:val="40"/>
          <w:sz w:val="20"/>
          <w:szCs w:val="20"/>
        </w:rPr>
        <w:t xml:space="preserve"> </w:t>
      </w:r>
      <w:r w:rsidRPr="001461DC">
        <w:rPr>
          <w:rFonts w:ascii="Arial" w:hAnsi="Arial" w:cs="Arial"/>
          <w:sz w:val="20"/>
          <w:szCs w:val="20"/>
        </w:rPr>
        <w:t>un</w:t>
      </w:r>
      <w:r w:rsidRPr="001461DC">
        <w:rPr>
          <w:rFonts w:ascii="Arial" w:hAnsi="Arial" w:cs="Arial"/>
          <w:spacing w:val="40"/>
          <w:sz w:val="20"/>
          <w:szCs w:val="20"/>
        </w:rPr>
        <w:t xml:space="preserve"> </w:t>
      </w:r>
      <w:r w:rsidRPr="001461DC">
        <w:rPr>
          <w:rFonts w:ascii="Arial" w:hAnsi="Arial" w:cs="Arial"/>
          <w:sz w:val="20"/>
          <w:szCs w:val="20"/>
        </w:rPr>
        <w:t>país.</w:t>
      </w:r>
      <w:r w:rsidRPr="001461DC">
        <w:rPr>
          <w:rFonts w:ascii="Arial" w:hAnsi="Arial" w:cs="Arial"/>
          <w:spacing w:val="40"/>
          <w:sz w:val="20"/>
          <w:szCs w:val="20"/>
        </w:rPr>
        <w:t xml:space="preserve"> </w:t>
      </w:r>
      <w:r w:rsidRPr="001461DC">
        <w:rPr>
          <w:rFonts w:ascii="Arial" w:hAnsi="Arial" w:cs="Arial"/>
          <w:sz w:val="20"/>
          <w:szCs w:val="20"/>
        </w:rPr>
        <w:t>Se define como PIB el valor total de los bienes y servicios producidos en un país</w:t>
      </w:r>
      <w:r w:rsidRPr="001461DC">
        <w:rPr>
          <w:rFonts w:ascii="Arial" w:hAnsi="Arial" w:cs="Arial"/>
          <w:spacing w:val="80"/>
          <w:sz w:val="20"/>
          <w:szCs w:val="20"/>
        </w:rPr>
        <w:t xml:space="preserve"> </w:t>
      </w:r>
      <w:r w:rsidRPr="001461DC">
        <w:rPr>
          <w:rFonts w:ascii="Arial" w:hAnsi="Arial" w:cs="Arial"/>
          <w:sz w:val="20"/>
          <w:szCs w:val="20"/>
        </w:rPr>
        <w:t>durante</w:t>
      </w:r>
      <w:r w:rsidRPr="001461DC">
        <w:rPr>
          <w:rFonts w:ascii="Arial" w:hAnsi="Arial" w:cs="Arial"/>
          <w:spacing w:val="26"/>
          <w:sz w:val="20"/>
          <w:szCs w:val="20"/>
        </w:rPr>
        <w:t xml:space="preserve"> </w:t>
      </w:r>
      <w:r w:rsidRPr="001461DC">
        <w:rPr>
          <w:rFonts w:ascii="Arial" w:hAnsi="Arial" w:cs="Arial"/>
          <w:sz w:val="20"/>
          <w:szCs w:val="20"/>
        </w:rPr>
        <w:t>un</w:t>
      </w:r>
      <w:r w:rsidRPr="001461DC">
        <w:rPr>
          <w:rFonts w:ascii="Arial" w:hAnsi="Arial" w:cs="Arial"/>
          <w:spacing w:val="28"/>
          <w:sz w:val="20"/>
          <w:szCs w:val="20"/>
        </w:rPr>
        <w:t xml:space="preserve"> </w:t>
      </w:r>
      <w:r w:rsidRPr="001461DC">
        <w:rPr>
          <w:rFonts w:ascii="Arial" w:hAnsi="Arial" w:cs="Arial"/>
          <w:sz w:val="20"/>
          <w:szCs w:val="20"/>
        </w:rPr>
        <w:t>cierto</w:t>
      </w:r>
      <w:r w:rsidRPr="001461DC">
        <w:rPr>
          <w:rFonts w:ascii="Arial" w:hAnsi="Arial" w:cs="Arial"/>
          <w:spacing w:val="25"/>
          <w:sz w:val="20"/>
          <w:szCs w:val="20"/>
        </w:rPr>
        <w:t xml:space="preserve"> </w:t>
      </w:r>
      <w:r w:rsidRPr="001461DC">
        <w:rPr>
          <w:rFonts w:ascii="Arial" w:hAnsi="Arial" w:cs="Arial"/>
          <w:sz w:val="20"/>
          <w:szCs w:val="20"/>
        </w:rPr>
        <w:t>periodo</w:t>
      </w:r>
      <w:r w:rsidRPr="001461DC">
        <w:rPr>
          <w:rFonts w:ascii="Arial" w:hAnsi="Arial" w:cs="Arial"/>
          <w:spacing w:val="21"/>
          <w:sz w:val="20"/>
          <w:szCs w:val="20"/>
        </w:rPr>
        <w:t xml:space="preserve"> </w:t>
      </w:r>
      <w:r w:rsidRPr="001461DC">
        <w:rPr>
          <w:rFonts w:ascii="Arial" w:hAnsi="Arial" w:cs="Arial"/>
          <w:sz w:val="20"/>
          <w:szCs w:val="20"/>
        </w:rPr>
        <w:t>de</w:t>
      </w:r>
      <w:r w:rsidRPr="001461DC">
        <w:rPr>
          <w:rFonts w:ascii="Arial" w:hAnsi="Arial" w:cs="Arial"/>
          <w:spacing w:val="24"/>
          <w:sz w:val="20"/>
          <w:szCs w:val="20"/>
        </w:rPr>
        <w:t xml:space="preserve"> </w:t>
      </w:r>
      <w:r w:rsidRPr="001461DC">
        <w:rPr>
          <w:rFonts w:ascii="Arial" w:hAnsi="Arial" w:cs="Arial"/>
          <w:sz w:val="20"/>
          <w:szCs w:val="20"/>
        </w:rPr>
        <w:t>tiempo</w:t>
      </w:r>
      <w:r w:rsidRPr="001461DC">
        <w:rPr>
          <w:rFonts w:ascii="Arial" w:hAnsi="Arial" w:cs="Arial"/>
          <w:spacing w:val="25"/>
          <w:sz w:val="20"/>
          <w:szCs w:val="20"/>
        </w:rPr>
        <w:t xml:space="preserve"> </w:t>
      </w:r>
      <w:r w:rsidRPr="001461DC">
        <w:rPr>
          <w:rFonts w:ascii="Arial" w:hAnsi="Arial" w:cs="Arial"/>
          <w:sz w:val="20"/>
          <w:szCs w:val="20"/>
        </w:rPr>
        <w:t>(generalmente</w:t>
      </w:r>
      <w:r w:rsidRPr="001461DC">
        <w:rPr>
          <w:rFonts w:ascii="Arial" w:hAnsi="Arial" w:cs="Arial"/>
          <w:spacing w:val="26"/>
          <w:sz w:val="20"/>
          <w:szCs w:val="20"/>
        </w:rPr>
        <w:t xml:space="preserve"> </w:t>
      </w:r>
      <w:r w:rsidRPr="001461DC">
        <w:rPr>
          <w:rFonts w:ascii="Arial" w:hAnsi="Arial" w:cs="Arial"/>
          <w:sz w:val="20"/>
          <w:szCs w:val="20"/>
        </w:rPr>
        <w:t>un</w:t>
      </w:r>
      <w:r w:rsidRPr="001461DC">
        <w:rPr>
          <w:rFonts w:ascii="Arial" w:hAnsi="Arial" w:cs="Arial"/>
          <w:spacing w:val="28"/>
          <w:sz w:val="20"/>
          <w:szCs w:val="20"/>
        </w:rPr>
        <w:t xml:space="preserve"> </w:t>
      </w:r>
      <w:r w:rsidRPr="001461DC">
        <w:rPr>
          <w:rFonts w:ascii="Arial" w:hAnsi="Arial" w:cs="Arial"/>
          <w:sz w:val="20"/>
          <w:szCs w:val="20"/>
        </w:rPr>
        <w:t>trimestre</w:t>
      </w:r>
      <w:r w:rsidRPr="001461DC">
        <w:rPr>
          <w:rFonts w:ascii="Arial" w:hAnsi="Arial" w:cs="Arial"/>
          <w:spacing w:val="25"/>
          <w:sz w:val="20"/>
          <w:szCs w:val="20"/>
        </w:rPr>
        <w:t xml:space="preserve"> </w:t>
      </w:r>
      <w:r w:rsidRPr="001461DC">
        <w:rPr>
          <w:rFonts w:ascii="Arial" w:hAnsi="Arial" w:cs="Arial"/>
          <w:sz w:val="20"/>
          <w:szCs w:val="20"/>
        </w:rPr>
        <w:t>o</w:t>
      </w:r>
      <w:r w:rsidRPr="001461DC">
        <w:rPr>
          <w:rFonts w:ascii="Arial" w:hAnsi="Arial" w:cs="Arial"/>
          <w:spacing w:val="24"/>
          <w:sz w:val="20"/>
          <w:szCs w:val="20"/>
        </w:rPr>
        <w:t xml:space="preserve"> </w:t>
      </w:r>
      <w:r w:rsidRPr="001461DC">
        <w:rPr>
          <w:rFonts w:ascii="Arial" w:hAnsi="Arial" w:cs="Arial"/>
          <w:sz w:val="20"/>
          <w:szCs w:val="20"/>
        </w:rPr>
        <w:t>un</w:t>
      </w:r>
      <w:r w:rsidRPr="001461DC">
        <w:rPr>
          <w:rFonts w:ascii="Arial" w:hAnsi="Arial" w:cs="Arial"/>
          <w:spacing w:val="28"/>
          <w:sz w:val="20"/>
          <w:szCs w:val="20"/>
        </w:rPr>
        <w:t xml:space="preserve"> </w:t>
      </w:r>
      <w:r w:rsidRPr="001461DC">
        <w:rPr>
          <w:rFonts w:ascii="Arial" w:hAnsi="Arial" w:cs="Arial"/>
          <w:sz w:val="20"/>
          <w:szCs w:val="20"/>
        </w:rPr>
        <w:t>año);</w:t>
      </w:r>
      <w:r w:rsidRPr="001461DC">
        <w:rPr>
          <w:rFonts w:ascii="Arial" w:hAnsi="Arial" w:cs="Arial"/>
          <w:spacing w:val="23"/>
          <w:sz w:val="20"/>
          <w:szCs w:val="20"/>
        </w:rPr>
        <w:t xml:space="preserve"> </w:t>
      </w:r>
      <w:r w:rsidRPr="001461DC">
        <w:rPr>
          <w:rFonts w:ascii="Arial" w:hAnsi="Arial" w:cs="Arial"/>
          <w:sz w:val="20"/>
          <w:szCs w:val="20"/>
        </w:rPr>
        <w:t>es</w:t>
      </w:r>
      <w:r w:rsidRPr="001461DC">
        <w:rPr>
          <w:rFonts w:ascii="Arial" w:hAnsi="Arial" w:cs="Arial"/>
          <w:spacing w:val="27"/>
          <w:sz w:val="20"/>
          <w:szCs w:val="20"/>
        </w:rPr>
        <w:t xml:space="preserve"> </w:t>
      </w:r>
      <w:r w:rsidRPr="001461DC">
        <w:rPr>
          <w:rFonts w:ascii="Arial" w:hAnsi="Arial" w:cs="Arial"/>
          <w:sz w:val="20"/>
          <w:szCs w:val="20"/>
        </w:rPr>
        <w:t>decir, el total de lo que se produce con los recursos que se han utilizado en la economía, valorando cada bien final o servicio al precio que se maneja comúnmente en el</w:t>
      </w:r>
      <w:r w:rsidRPr="001461DC">
        <w:rPr>
          <w:rFonts w:ascii="Arial" w:hAnsi="Arial" w:cs="Arial"/>
          <w:spacing w:val="40"/>
          <w:sz w:val="20"/>
          <w:szCs w:val="20"/>
        </w:rPr>
        <w:t xml:space="preserve"> </w:t>
      </w:r>
      <w:r w:rsidRPr="001461DC">
        <w:rPr>
          <w:rFonts w:ascii="Arial" w:hAnsi="Arial" w:cs="Arial"/>
          <w:sz w:val="20"/>
          <w:szCs w:val="20"/>
        </w:rPr>
        <w:t>mercado.</w:t>
      </w:r>
      <w:r w:rsidRPr="001461DC">
        <w:rPr>
          <w:rFonts w:ascii="Arial" w:hAnsi="Arial" w:cs="Arial"/>
          <w:spacing w:val="25"/>
          <w:sz w:val="20"/>
          <w:szCs w:val="20"/>
        </w:rPr>
        <w:t xml:space="preserve"> </w:t>
      </w:r>
      <w:r w:rsidRPr="001461DC">
        <w:rPr>
          <w:rFonts w:ascii="Arial" w:hAnsi="Arial" w:cs="Arial"/>
          <w:sz w:val="20"/>
          <w:szCs w:val="20"/>
        </w:rPr>
        <w:t>Para</w:t>
      </w:r>
      <w:r w:rsidRPr="001461DC">
        <w:rPr>
          <w:rFonts w:ascii="Arial" w:hAnsi="Arial" w:cs="Arial"/>
          <w:spacing w:val="30"/>
          <w:sz w:val="20"/>
          <w:szCs w:val="20"/>
        </w:rPr>
        <w:t xml:space="preserve"> </w:t>
      </w:r>
      <w:r w:rsidRPr="001461DC">
        <w:rPr>
          <w:rFonts w:ascii="Arial" w:hAnsi="Arial" w:cs="Arial"/>
          <w:sz w:val="20"/>
          <w:szCs w:val="20"/>
        </w:rPr>
        <w:t>el</w:t>
      </w:r>
      <w:r w:rsidRPr="001461DC">
        <w:rPr>
          <w:rFonts w:ascii="Arial" w:hAnsi="Arial" w:cs="Arial"/>
          <w:spacing w:val="29"/>
          <w:sz w:val="20"/>
          <w:szCs w:val="20"/>
        </w:rPr>
        <w:t xml:space="preserve"> </w:t>
      </w:r>
      <w:r w:rsidRPr="001461DC">
        <w:rPr>
          <w:rFonts w:ascii="Arial" w:hAnsi="Arial" w:cs="Arial"/>
          <w:sz w:val="20"/>
          <w:szCs w:val="20"/>
        </w:rPr>
        <w:t>cálculo</w:t>
      </w:r>
      <w:r w:rsidRPr="001461DC">
        <w:rPr>
          <w:rFonts w:ascii="Arial" w:hAnsi="Arial" w:cs="Arial"/>
          <w:spacing w:val="21"/>
          <w:sz w:val="20"/>
          <w:szCs w:val="20"/>
        </w:rPr>
        <w:t xml:space="preserve"> </w:t>
      </w:r>
      <w:r w:rsidRPr="001461DC">
        <w:rPr>
          <w:rFonts w:ascii="Arial" w:hAnsi="Arial" w:cs="Arial"/>
          <w:sz w:val="20"/>
          <w:szCs w:val="20"/>
        </w:rPr>
        <w:t>del</w:t>
      </w:r>
      <w:r w:rsidRPr="001461DC">
        <w:rPr>
          <w:rFonts w:ascii="Arial" w:hAnsi="Arial" w:cs="Arial"/>
          <w:spacing w:val="34"/>
          <w:sz w:val="20"/>
          <w:szCs w:val="20"/>
        </w:rPr>
        <w:t xml:space="preserve"> </w:t>
      </w:r>
      <w:r w:rsidRPr="001461DC">
        <w:rPr>
          <w:rFonts w:ascii="Arial" w:hAnsi="Arial" w:cs="Arial"/>
          <w:sz w:val="20"/>
          <w:szCs w:val="20"/>
        </w:rPr>
        <w:t>PIB</w:t>
      </w:r>
      <w:r w:rsidRPr="001461DC">
        <w:rPr>
          <w:rFonts w:ascii="Arial" w:hAnsi="Arial" w:cs="Arial"/>
          <w:spacing w:val="26"/>
          <w:sz w:val="20"/>
          <w:szCs w:val="20"/>
        </w:rPr>
        <w:t xml:space="preserve"> </w:t>
      </w:r>
      <w:r w:rsidRPr="001461DC">
        <w:rPr>
          <w:rFonts w:ascii="Arial" w:hAnsi="Arial" w:cs="Arial"/>
          <w:sz w:val="20"/>
          <w:szCs w:val="20"/>
        </w:rPr>
        <w:t>sólo</w:t>
      </w:r>
      <w:r w:rsidRPr="001461DC">
        <w:rPr>
          <w:rFonts w:ascii="Arial" w:hAnsi="Arial" w:cs="Arial"/>
          <w:spacing w:val="25"/>
          <w:sz w:val="20"/>
          <w:szCs w:val="20"/>
        </w:rPr>
        <w:t xml:space="preserve"> </w:t>
      </w:r>
      <w:r w:rsidRPr="001461DC">
        <w:rPr>
          <w:rFonts w:ascii="Arial" w:hAnsi="Arial" w:cs="Arial"/>
          <w:sz w:val="20"/>
          <w:szCs w:val="20"/>
        </w:rPr>
        <w:t>se</w:t>
      </w:r>
      <w:r w:rsidRPr="001461DC">
        <w:rPr>
          <w:rFonts w:ascii="Arial" w:hAnsi="Arial" w:cs="Arial"/>
          <w:spacing w:val="24"/>
          <w:sz w:val="20"/>
          <w:szCs w:val="20"/>
        </w:rPr>
        <w:t xml:space="preserve"> </w:t>
      </w:r>
      <w:r w:rsidRPr="001461DC">
        <w:rPr>
          <w:rFonts w:ascii="Arial" w:hAnsi="Arial" w:cs="Arial"/>
          <w:sz w:val="20"/>
          <w:szCs w:val="20"/>
        </w:rPr>
        <w:t>tiene</w:t>
      </w:r>
      <w:r w:rsidRPr="001461DC">
        <w:rPr>
          <w:rFonts w:ascii="Arial" w:hAnsi="Arial" w:cs="Arial"/>
          <w:spacing w:val="20"/>
          <w:sz w:val="20"/>
          <w:szCs w:val="20"/>
        </w:rPr>
        <w:t xml:space="preserve"> </w:t>
      </w:r>
      <w:r w:rsidRPr="001461DC">
        <w:rPr>
          <w:rFonts w:ascii="Arial" w:hAnsi="Arial" w:cs="Arial"/>
          <w:sz w:val="20"/>
          <w:szCs w:val="20"/>
        </w:rPr>
        <w:t>en</w:t>
      </w:r>
      <w:r w:rsidRPr="001461DC">
        <w:rPr>
          <w:rFonts w:ascii="Arial" w:hAnsi="Arial" w:cs="Arial"/>
          <w:spacing w:val="28"/>
          <w:sz w:val="20"/>
          <w:szCs w:val="20"/>
        </w:rPr>
        <w:t xml:space="preserve"> </w:t>
      </w:r>
      <w:r w:rsidRPr="001461DC">
        <w:rPr>
          <w:rFonts w:ascii="Arial" w:hAnsi="Arial" w:cs="Arial"/>
          <w:sz w:val="20"/>
          <w:szCs w:val="20"/>
        </w:rPr>
        <w:t>cuenta</w:t>
      </w:r>
      <w:r w:rsidRPr="001461DC">
        <w:rPr>
          <w:rFonts w:ascii="Arial" w:hAnsi="Arial" w:cs="Arial"/>
          <w:spacing w:val="29"/>
          <w:sz w:val="20"/>
          <w:szCs w:val="20"/>
        </w:rPr>
        <w:t xml:space="preserve"> </w:t>
      </w:r>
      <w:r w:rsidRPr="001461DC">
        <w:rPr>
          <w:rFonts w:ascii="Arial" w:hAnsi="Arial" w:cs="Arial"/>
          <w:sz w:val="20"/>
          <w:szCs w:val="20"/>
        </w:rPr>
        <w:t>la</w:t>
      </w:r>
      <w:r w:rsidRPr="001461DC">
        <w:rPr>
          <w:rFonts w:ascii="Arial" w:hAnsi="Arial" w:cs="Arial"/>
          <w:spacing w:val="29"/>
          <w:sz w:val="20"/>
          <w:szCs w:val="20"/>
        </w:rPr>
        <w:t xml:space="preserve"> </w:t>
      </w:r>
      <w:r w:rsidRPr="001461DC">
        <w:rPr>
          <w:rFonts w:ascii="Arial" w:hAnsi="Arial" w:cs="Arial"/>
          <w:sz w:val="20"/>
          <w:szCs w:val="20"/>
        </w:rPr>
        <w:t>producción</w:t>
      </w:r>
      <w:r w:rsidRPr="001461DC">
        <w:rPr>
          <w:rFonts w:ascii="Arial" w:hAnsi="Arial" w:cs="Arial"/>
          <w:spacing w:val="29"/>
          <w:sz w:val="20"/>
          <w:szCs w:val="20"/>
        </w:rPr>
        <w:t xml:space="preserve"> </w:t>
      </w:r>
      <w:r w:rsidRPr="001461DC">
        <w:rPr>
          <w:rFonts w:ascii="Arial" w:hAnsi="Arial" w:cs="Arial"/>
          <w:sz w:val="20"/>
          <w:szCs w:val="20"/>
        </w:rPr>
        <w:t>que</w:t>
      </w:r>
      <w:r w:rsidRPr="001461DC">
        <w:rPr>
          <w:rFonts w:ascii="Arial" w:hAnsi="Arial" w:cs="Arial"/>
          <w:spacing w:val="25"/>
          <w:sz w:val="20"/>
          <w:szCs w:val="20"/>
        </w:rPr>
        <w:t xml:space="preserve"> </w:t>
      </w:r>
      <w:r w:rsidRPr="001461DC">
        <w:rPr>
          <w:rFonts w:ascii="Arial" w:hAnsi="Arial" w:cs="Arial"/>
          <w:sz w:val="20"/>
          <w:szCs w:val="20"/>
        </w:rPr>
        <w:t>se</w:t>
      </w:r>
      <w:r w:rsidRPr="001461DC">
        <w:rPr>
          <w:rFonts w:ascii="Arial" w:hAnsi="Arial" w:cs="Arial"/>
          <w:spacing w:val="24"/>
          <w:sz w:val="20"/>
          <w:szCs w:val="20"/>
        </w:rPr>
        <w:t xml:space="preserve"> </w:t>
      </w:r>
      <w:r w:rsidRPr="001461DC">
        <w:rPr>
          <w:rFonts w:ascii="Arial" w:hAnsi="Arial" w:cs="Arial"/>
          <w:sz w:val="20"/>
          <w:szCs w:val="20"/>
        </w:rPr>
        <w:t>realiza en el país, dentro de las fronteras geográficas de la nación, sin importar si esta producción</w:t>
      </w:r>
      <w:r w:rsidRPr="001461DC">
        <w:rPr>
          <w:rFonts w:ascii="Arial" w:hAnsi="Arial" w:cs="Arial"/>
          <w:spacing w:val="40"/>
          <w:sz w:val="20"/>
          <w:szCs w:val="20"/>
        </w:rPr>
        <w:t xml:space="preserve"> </w:t>
      </w:r>
      <w:r w:rsidRPr="001461DC">
        <w:rPr>
          <w:rFonts w:ascii="Arial" w:hAnsi="Arial" w:cs="Arial"/>
          <w:sz w:val="20"/>
          <w:szCs w:val="20"/>
        </w:rPr>
        <w:t>fue</w:t>
      </w:r>
      <w:r w:rsidRPr="001461DC">
        <w:rPr>
          <w:rFonts w:ascii="Arial" w:hAnsi="Arial" w:cs="Arial"/>
          <w:spacing w:val="40"/>
          <w:sz w:val="20"/>
          <w:szCs w:val="20"/>
        </w:rPr>
        <w:t xml:space="preserve"> </w:t>
      </w:r>
      <w:r w:rsidRPr="001461DC">
        <w:rPr>
          <w:rFonts w:ascii="Arial" w:hAnsi="Arial" w:cs="Arial"/>
          <w:sz w:val="20"/>
          <w:szCs w:val="20"/>
        </w:rPr>
        <w:t>realizada</w:t>
      </w:r>
      <w:r w:rsidRPr="001461DC">
        <w:rPr>
          <w:rFonts w:ascii="Arial" w:hAnsi="Arial" w:cs="Arial"/>
          <w:spacing w:val="40"/>
          <w:sz w:val="20"/>
          <w:szCs w:val="20"/>
        </w:rPr>
        <w:t xml:space="preserve"> </w:t>
      </w:r>
      <w:r w:rsidRPr="001461DC">
        <w:rPr>
          <w:rFonts w:ascii="Arial" w:hAnsi="Arial" w:cs="Arial"/>
          <w:sz w:val="20"/>
          <w:szCs w:val="20"/>
        </w:rPr>
        <w:t>por</w:t>
      </w:r>
      <w:r w:rsidRPr="001461DC">
        <w:rPr>
          <w:rFonts w:ascii="Arial" w:hAnsi="Arial" w:cs="Arial"/>
          <w:spacing w:val="40"/>
          <w:sz w:val="20"/>
          <w:szCs w:val="20"/>
        </w:rPr>
        <w:t xml:space="preserve"> </w:t>
      </w:r>
      <w:r w:rsidRPr="001461DC">
        <w:rPr>
          <w:rFonts w:ascii="Arial" w:hAnsi="Arial" w:cs="Arial"/>
          <w:sz w:val="20"/>
          <w:szCs w:val="20"/>
        </w:rPr>
        <w:t>personas</w:t>
      </w:r>
      <w:r w:rsidRPr="001461DC">
        <w:rPr>
          <w:rFonts w:ascii="Arial" w:hAnsi="Arial" w:cs="Arial"/>
          <w:spacing w:val="40"/>
          <w:sz w:val="20"/>
          <w:szCs w:val="20"/>
        </w:rPr>
        <w:t xml:space="preserve"> </w:t>
      </w:r>
      <w:r w:rsidRPr="001461DC">
        <w:rPr>
          <w:rFonts w:ascii="Arial" w:hAnsi="Arial" w:cs="Arial"/>
          <w:sz w:val="20"/>
          <w:szCs w:val="20"/>
        </w:rPr>
        <w:t>o</w:t>
      </w:r>
      <w:r w:rsidRPr="001461DC">
        <w:rPr>
          <w:rFonts w:ascii="Arial" w:hAnsi="Arial" w:cs="Arial"/>
          <w:spacing w:val="40"/>
          <w:sz w:val="20"/>
          <w:szCs w:val="20"/>
        </w:rPr>
        <w:t xml:space="preserve"> </w:t>
      </w:r>
      <w:r w:rsidRPr="001461DC">
        <w:rPr>
          <w:rFonts w:ascii="Arial" w:hAnsi="Arial" w:cs="Arial"/>
          <w:sz w:val="20"/>
          <w:szCs w:val="20"/>
        </w:rPr>
        <w:t>empresas</w:t>
      </w:r>
      <w:r w:rsidRPr="001461DC">
        <w:rPr>
          <w:rFonts w:ascii="Arial" w:hAnsi="Arial" w:cs="Arial"/>
          <w:spacing w:val="40"/>
          <w:sz w:val="20"/>
          <w:szCs w:val="20"/>
        </w:rPr>
        <w:t xml:space="preserve"> </w:t>
      </w:r>
      <w:r w:rsidRPr="001461DC">
        <w:rPr>
          <w:rFonts w:ascii="Arial" w:hAnsi="Arial" w:cs="Arial"/>
          <w:sz w:val="20"/>
          <w:szCs w:val="20"/>
        </w:rPr>
        <w:t>nacionales</w:t>
      </w:r>
      <w:r w:rsidRPr="001461DC">
        <w:rPr>
          <w:rFonts w:ascii="Arial" w:hAnsi="Arial" w:cs="Arial"/>
          <w:spacing w:val="40"/>
          <w:sz w:val="20"/>
          <w:szCs w:val="20"/>
        </w:rPr>
        <w:t xml:space="preserve"> </w:t>
      </w:r>
      <w:r w:rsidRPr="001461DC">
        <w:rPr>
          <w:rFonts w:ascii="Arial" w:hAnsi="Arial" w:cs="Arial"/>
          <w:sz w:val="20"/>
          <w:szCs w:val="20"/>
        </w:rPr>
        <w:t>o</w:t>
      </w:r>
      <w:r w:rsidRPr="001461DC">
        <w:rPr>
          <w:rFonts w:ascii="Arial" w:hAnsi="Arial" w:cs="Arial"/>
          <w:spacing w:val="40"/>
          <w:sz w:val="20"/>
          <w:szCs w:val="20"/>
        </w:rPr>
        <w:t xml:space="preserve"> </w:t>
      </w:r>
      <w:r w:rsidRPr="001461DC">
        <w:rPr>
          <w:rFonts w:ascii="Arial" w:hAnsi="Arial" w:cs="Arial"/>
          <w:sz w:val="20"/>
          <w:szCs w:val="20"/>
        </w:rPr>
        <w:t>extranjeras.</w:t>
      </w:r>
    </w:p>
    <w:p w14:paraId="663318DD" w14:textId="77777777" w:rsidR="00A766CF" w:rsidRPr="001461DC" w:rsidRDefault="00A766CF" w:rsidP="00C66716">
      <w:pPr>
        <w:pStyle w:val="Textoindependiente"/>
        <w:tabs>
          <w:tab w:val="left" w:pos="9072"/>
        </w:tabs>
        <w:ind w:right="374"/>
        <w:jc w:val="both"/>
        <w:rPr>
          <w:rFonts w:ascii="Arial" w:hAnsi="Arial" w:cs="Arial"/>
          <w:sz w:val="20"/>
          <w:szCs w:val="20"/>
        </w:rPr>
      </w:pPr>
      <w:r w:rsidRPr="001461DC">
        <w:rPr>
          <w:rFonts w:ascii="Arial" w:hAnsi="Arial" w:cs="Arial"/>
          <w:noProof/>
          <w:sz w:val="20"/>
          <w:szCs w:val="20"/>
          <w:lang w:val="es-CO" w:eastAsia="es-CO"/>
        </w:rPr>
        <mc:AlternateContent>
          <mc:Choice Requires="wps">
            <w:drawing>
              <wp:anchor distT="0" distB="0" distL="0" distR="0" simplePos="0" relativeHeight="251659264" behindDoc="0" locked="0" layoutInCell="1" allowOverlap="1" wp14:anchorId="75AFC35A" wp14:editId="72E65D56">
                <wp:simplePos x="0" y="0"/>
                <wp:positionH relativeFrom="page">
                  <wp:posOffset>3503295</wp:posOffset>
                </wp:positionH>
                <wp:positionV relativeFrom="paragraph">
                  <wp:posOffset>335870</wp:posOffset>
                </wp:positionV>
                <wp:extent cx="35560" cy="175260"/>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560" cy="175260"/>
                        </a:xfrm>
                        <a:custGeom>
                          <a:avLst/>
                          <a:gdLst/>
                          <a:ahLst/>
                          <a:cxnLst/>
                          <a:rect l="l" t="t" r="r" b="b"/>
                          <a:pathLst>
                            <a:path w="35560" h="175260">
                              <a:moveTo>
                                <a:pt x="35050" y="0"/>
                              </a:moveTo>
                              <a:lnTo>
                                <a:pt x="0" y="0"/>
                              </a:lnTo>
                              <a:lnTo>
                                <a:pt x="0" y="175259"/>
                              </a:lnTo>
                              <a:lnTo>
                                <a:pt x="35050" y="175259"/>
                              </a:lnTo>
                              <a:lnTo>
                                <a:pt x="35050" y="0"/>
                              </a:lnTo>
                              <a:close/>
                            </a:path>
                          </a:pathLst>
                        </a:custGeom>
                        <a:solidFill>
                          <a:srgbClr val="F6F6F6"/>
                        </a:solidFill>
                      </wps:spPr>
                      <wps:bodyPr wrap="square" lIns="0" tIns="0" rIns="0" bIns="0" rtlCol="0">
                        <a:prstTxWarp prst="textNoShape">
                          <a:avLst/>
                        </a:prstTxWarp>
                        <a:noAutofit/>
                      </wps:bodyPr>
                    </wps:wsp>
                  </a:graphicData>
                </a:graphic>
              </wp:anchor>
            </w:drawing>
          </mc:Choice>
          <mc:Fallback>
            <w:pict>
              <v:shape w14:anchorId="26A61ED6" id="Graphic 7" o:spid="_x0000_s1026" style="position:absolute;margin-left:275.85pt;margin-top:26.45pt;width:2.8pt;height:13.8pt;z-index:251659264;visibility:visible;mso-wrap-style:square;mso-wrap-distance-left:0;mso-wrap-distance-top:0;mso-wrap-distance-right:0;mso-wrap-distance-bottom:0;mso-position-horizontal:absolute;mso-position-horizontal-relative:page;mso-position-vertical:absolute;mso-position-vertical-relative:text;v-text-anchor:top" coordsize="35560,17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" path="m35050,l,,,175259r35050,l35050,xe" fillcolor="#f6f6f6" stroked="f">
                <v:path arrowok="t"/>
                <w10:wrap anchorx="page"/>
              </v:shape>
            </w:pict>
          </mc:Fallback>
        </mc:AlternateContent>
      </w:r>
    </w:p>
    <w:p w14:paraId="514DCEB2" w14:textId="77777777" w:rsidR="00A766CF" w:rsidRPr="001461DC" w:rsidRDefault="00A766CF" w:rsidP="00C66716">
      <w:pPr>
        <w:pStyle w:val="Textoindependiente"/>
        <w:tabs>
          <w:tab w:val="left" w:pos="9072"/>
        </w:tabs>
        <w:ind w:right="374"/>
        <w:jc w:val="both"/>
        <w:rPr>
          <w:rFonts w:ascii="Arial" w:hAnsi="Arial" w:cs="Arial"/>
          <w:sz w:val="20"/>
          <w:szCs w:val="20"/>
        </w:rPr>
      </w:pPr>
      <w:r w:rsidRPr="001461DC">
        <w:rPr>
          <w:rFonts w:ascii="Arial" w:hAnsi="Arial" w:cs="Arial"/>
          <w:sz w:val="20"/>
          <w:szCs w:val="20"/>
        </w:rPr>
        <w:t xml:space="preserve">El Departamento Administrativo Nacional de Estadística (DANE) informó que el Producto Interno Bruto crece 2,6% en el año 2025pr respecto al año 2024p, </w:t>
      </w:r>
    </w:p>
    <w:p w14:paraId="6710B8C5" w14:textId="77777777" w:rsidR="00BB000C" w:rsidRPr="001461DC" w:rsidRDefault="00A766CF" w:rsidP="00C66716">
      <w:pPr>
        <w:pStyle w:val="Textoindependiente"/>
        <w:tabs>
          <w:tab w:val="left" w:pos="9072"/>
        </w:tabs>
        <w:ind w:left="385" w:right="374"/>
        <w:jc w:val="center"/>
        <w:rPr>
          <w:rFonts w:ascii="Arial" w:hAnsi="Arial" w:cs="Arial"/>
          <w:sz w:val="20"/>
          <w:szCs w:val="20"/>
        </w:rPr>
      </w:pPr>
      <w:r w:rsidRPr="001461DC">
        <w:rPr>
          <w:rFonts w:ascii="Arial" w:hAnsi="Arial" w:cs="Arial"/>
          <w:noProof/>
          <w:sz w:val="20"/>
          <w:szCs w:val="20"/>
          <w:lang w:val="es-CO" w:eastAsia="es-CO"/>
        </w:rPr>
        <w:lastRenderedPageBreak/>
        <w:drawing>
          <wp:inline distT="0" distB="0" distL="0" distR="0" wp14:anchorId="0A97A003" wp14:editId="645B88A0">
            <wp:extent cx="4783015" cy="3647440"/>
            <wp:effectExtent l="0" t="0" r="0" b="0"/>
            <wp:docPr id="1696951488"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1488" name="Imagen 1" descr="Gráfico&#10;&#10;El contenido generado por IA puede ser incorrecto."/>
                    <pic:cNvPicPr/>
                  </pic:nvPicPr>
                  <pic:blipFill>
                    <a:blip r:embed="rId494"/>
                    <a:stretch>
                      <a:fillRect/>
                    </a:stretch>
                  </pic:blipFill>
                  <pic:spPr>
                    <a:xfrm>
                      <a:off x="0" y="0"/>
                      <a:ext cx="4812353" cy="3669813"/>
                    </a:xfrm>
                    <a:prstGeom prst="rect">
                      <a:avLst/>
                    </a:prstGeom>
                  </pic:spPr>
                </pic:pic>
              </a:graphicData>
            </a:graphic>
          </wp:inline>
        </w:drawing>
      </w:r>
    </w:p>
    <w:p w14:paraId="4EF43964" w14:textId="1DB5EB4D" w:rsidR="00A766CF" w:rsidRPr="001461DC" w:rsidRDefault="00A766CF" w:rsidP="00C66716">
      <w:pPr>
        <w:pStyle w:val="Textoindependiente"/>
        <w:tabs>
          <w:tab w:val="left" w:pos="9072"/>
        </w:tabs>
        <w:ind w:left="385" w:right="374"/>
        <w:jc w:val="center"/>
        <w:rPr>
          <w:rFonts w:ascii="Arial" w:hAnsi="Arial" w:cs="Arial"/>
          <w:sz w:val="20"/>
          <w:szCs w:val="20"/>
        </w:rPr>
      </w:pPr>
      <w:r w:rsidRPr="001461DC">
        <w:rPr>
          <w:rFonts w:ascii="Arial" w:hAnsi="Arial" w:cs="Arial"/>
          <w:sz w:val="20"/>
          <w:szCs w:val="20"/>
        </w:rPr>
        <w:t>Fuente:</w:t>
      </w:r>
      <w:r w:rsidR="00BB000C" w:rsidRPr="001461DC">
        <w:rPr>
          <w:rFonts w:ascii="Arial" w:hAnsi="Arial" w:cs="Arial"/>
          <w:sz w:val="20"/>
          <w:szCs w:val="20"/>
        </w:rPr>
        <w:t xml:space="preserve"> </w:t>
      </w:r>
      <w:r w:rsidRPr="001461DC">
        <w:rPr>
          <w:rFonts w:ascii="Arial" w:hAnsi="Arial" w:cs="Arial"/>
          <w:sz w:val="20"/>
          <w:szCs w:val="20"/>
        </w:rPr>
        <w:t>Departamento</w:t>
      </w:r>
      <w:r w:rsidRPr="001461DC">
        <w:rPr>
          <w:rFonts w:ascii="Arial" w:hAnsi="Arial" w:cs="Arial"/>
          <w:spacing w:val="40"/>
          <w:sz w:val="20"/>
          <w:szCs w:val="20"/>
        </w:rPr>
        <w:t xml:space="preserve"> </w:t>
      </w:r>
      <w:r w:rsidRPr="001461DC">
        <w:rPr>
          <w:rFonts w:ascii="Arial" w:hAnsi="Arial" w:cs="Arial"/>
          <w:sz w:val="20"/>
          <w:szCs w:val="20"/>
        </w:rPr>
        <w:t>Administrativo</w:t>
      </w:r>
      <w:r w:rsidRPr="001461DC">
        <w:rPr>
          <w:rFonts w:ascii="Arial" w:hAnsi="Arial" w:cs="Arial"/>
          <w:spacing w:val="40"/>
          <w:sz w:val="20"/>
          <w:szCs w:val="20"/>
        </w:rPr>
        <w:t xml:space="preserve"> </w:t>
      </w:r>
      <w:r w:rsidRPr="001461DC">
        <w:rPr>
          <w:rFonts w:ascii="Arial" w:hAnsi="Arial" w:cs="Arial"/>
          <w:sz w:val="20"/>
          <w:szCs w:val="20"/>
        </w:rPr>
        <w:t>Nacional</w:t>
      </w:r>
      <w:r w:rsidRPr="001461DC">
        <w:rPr>
          <w:rFonts w:ascii="Arial" w:hAnsi="Arial" w:cs="Arial"/>
          <w:spacing w:val="40"/>
          <w:sz w:val="20"/>
          <w:szCs w:val="20"/>
        </w:rPr>
        <w:t xml:space="preserve"> </w:t>
      </w:r>
      <w:r w:rsidRPr="001461DC">
        <w:rPr>
          <w:rFonts w:ascii="Arial" w:hAnsi="Arial" w:cs="Arial"/>
          <w:sz w:val="20"/>
          <w:szCs w:val="20"/>
        </w:rPr>
        <w:t>de</w:t>
      </w:r>
      <w:r w:rsidRPr="001461DC">
        <w:rPr>
          <w:rFonts w:ascii="Arial" w:hAnsi="Arial" w:cs="Arial"/>
          <w:spacing w:val="40"/>
          <w:sz w:val="20"/>
          <w:szCs w:val="20"/>
        </w:rPr>
        <w:t xml:space="preserve"> </w:t>
      </w:r>
      <w:r w:rsidRPr="001461DC">
        <w:rPr>
          <w:rFonts w:ascii="Arial" w:hAnsi="Arial" w:cs="Arial"/>
          <w:sz w:val="20"/>
          <w:szCs w:val="20"/>
        </w:rPr>
        <w:t xml:space="preserve">Estadística </w:t>
      </w:r>
      <w:r w:rsidRPr="001461DC">
        <w:rPr>
          <w:rFonts w:ascii="Arial" w:hAnsi="Arial" w:cs="Arial"/>
          <w:spacing w:val="-2"/>
          <w:sz w:val="20"/>
          <w:szCs w:val="20"/>
        </w:rPr>
        <w:t>(DANE)</w:t>
      </w:r>
    </w:p>
    <w:p w14:paraId="0A4A7EF5" w14:textId="77777777" w:rsidR="00A766CF" w:rsidRPr="001461DC" w:rsidRDefault="00A766CF" w:rsidP="00C66716">
      <w:pPr>
        <w:pStyle w:val="Textoindependiente"/>
        <w:tabs>
          <w:tab w:val="left" w:pos="9072"/>
        </w:tabs>
        <w:ind w:left="385" w:right="374"/>
        <w:jc w:val="both"/>
        <w:rPr>
          <w:rFonts w:ascii="Arial" w:hAnsi="Arial" w:cs="Arial"/>
          <w:sz w:val="20"/>
          <w:szCs w:val="20"/>
        </w:rPr>
      </w:pPr>
    </w:p>
    <w:p w14:paraId="66F5375F" w14:textId="77777777" w:rsidR="00A766CF" w:rsidRPr="001461DC" w:rsidRDefault="00A766CF" w:rsidP="00C66716">
      <w:pPr>
        <w:pStyle w:val="Textoindependiente"/>
        <w:tabs>
          <w:tab w:val="left" w:pos="9072"/>
        </w:tabs>
        <w:spacing w:before="29"/>
        <w:rPr>
          <w:rFonts w:ascii="Arial" w:hAnsi="Arial" w:cs="Arial"/>
          <w:sz w:val="20"/>
          <w:szCs w:val="20"/>
        </w:rPr>
      </w:pPr>
    </w:p>
    <w:p w14:paraId="685A2475" w14:textId="77777777" w:rsidR="00A766CF" w:rsidRPr="001461DC" w:rsidRDefault="00A766CF" w:rsidP="00C66716">
      <w:pPr>
        <w:pStyle w:val="Textoindependiente"/>
        <w:tabs>
          <w:tab w:val="left" w:pos="9072"/>
        </w:tabs>
        <w:ind w:right="3"/>
        <w:jc w:val="both"/>
        <w:rPr>
          <w:rFonts w:ascii="Arial" w:hAnsi="Arial" w:cs="Arial"/>
          <w:sz w:val="20"/>
          <w:szCs w:val="20"/>
        </w:rPr>
      </w:pPr>
      <w:r w:rsidRPr="001461DC">
        <w:rPr>
          <w:rFonts w:ascii="Arial" w:hAnsi="Arial" w:cs="Arial"/>
          <w:w w:val="105"/>
          <w:sz w:val="20"/>
          <w:szCs w:val="20"/>
        </w:rPr>
        <w:t xml:space="preserve">Las actividades económicas que más contribuyen a la dinámica del valor agregado </w:t>
      </w:r>
      <w:r w:rsidRPr="001461DC">
        <w:rPr>
          <w:rFonts w:ascii="Arial" w:hAnsi="Arial" w:cs="Arial"/>
          <w:spacing w:val="-4"/>
          <w:w w:val="105"/>
          <w:sz w:val="20"/>
          <w:szCs w:val="20"/>
        </w:rPr>
        <w:t>son:</w:t>
      </w:r>
    </w:p>
    <w:p w14:paraId="65357A63" w14:textId="77777777" w:rsidR="00A766CF" w:rsidRPr="001461DC" w:rsidRDefault="00A766CF" w:rsidP="00C66716">
      <w:pPr>
        <w:pStyle w:val="Textoindependiente"/>
        <w:tabs>
          <w:tab w:val="left" w:pos="9072"/>
        </w:tabs>
        <w:spacing w:before="268"/>
        <w:ind w:right="3"/>
        <w:jc w:val="both"/>
        <w:rPr>
          <w:rFonts w:ascii="Arial" w:hAnsi="Arial" w:cs="Arial"/>
          <w:sz w:val="20"/>
          <w:szCs w:val="20"/>
        </w:rPr>
      </w:pPr>
      <w:r w:rsidRPr="001461DC">
        <w:rPr>
          <w:rFonts w:ascii="Arial" w:hAnsi="Arial" w:cs="Arial"/>
          <w:sz w:val="20"/>
          <w:szCs w:val="20"/>
        </w:rPr>
        <w:t>Comercio al por mayor y al por menor; reparación de vehículos automotores y motocicletas; Transporte y almacenamiento; Alojamiento y servicios de comida crece 4,6% (contribuye 0,9 puntos porcentuales a la variación anual)</w:t>
      </w:r>
    </w:p>
    <w:p w14:paraId="4FA518A8" w14:textId="77777777" w:rsidR="00A766CF" w:rsidRPr="001461DC" w:rsidRDefault="00A766CF" w:rsidP="00C66716">
      <w:pPr>
        <w:pStyle w:val="Textoindependiente"/>
        <w:tabs>
          <w:tab w:val="left" w:pos="9072"/>
        </w:tabs>
        <w:spacing w:before="268"/>
        <w:ind w:right="3"/>
        <w:jc w:val="both"/>
        <w:rPr>
          <w:rFonts w:ascii="Arial" w:hAnsi="Arial" w:cs="Arial"/>
          <w:sz w:val="20"/>
          <w:szCs w:val="20"/>
        </w:rPr>
      </w:pPr>
      <w:r w:rsidRPr="001461DC">
        <w:rPr>
          <w:rFonts w:ascii="Arial" w:hAnsi="Arial" w:cs="Arial"/>
          <w:sz w:val="20"/>
          <w:szCs w:val="20"/>
        </w:rPr>
        <w:t xml:space="preserve">. • Administración pública y defensa; planes de seguridad social de afiliación obligatoria; Educación; Actividades de atención de la salud humana y de servicios sociales crece 4,5% (contribuye 0,8 puntos porcentuales a la variación anual). </w:t>
      </w:r>
    </w:p>
    <w:p w14:paraId="10FB0F54" w14:textId="77777777" w:rsidR="003F56FA" w:rsidRPr="001461DC" w:rsidRDefault="00A766CF" w:rsidP="00C66716">
      <w:pPr>
        <w:pStyle w:val="Textoindependiente"/>
        <w:tabs>
          <w:tab w:val="left" w:pos="9072"/>
        </w:tabs>
        <w:spacing w:before="268"/>
        <w:ind w:right="3"/>
        <w:jc w:val="both"/>
        <w:rPr>
          <w:rFonts w:ascii="Arial" w:hAnsi="Arial" w:cs="Arial"/>
          <w:sz w:val="20"/>
          <w:szCs w:val="20"/>
        </w:rPr>
      </w:pPr>
      <w:r w:rsidRPr="001461DC">
        <w:rPr>
          <w:rFonts w:ascii="Arial" w:hAnsi="Arial" w:cs="Arial"/>
          <w:sz w:val="20"/>
          <w:szCs w:val="20"/>
        </w:rPr>
        <w:t>• 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w:t>
      </w:r>
    </w:p>
    <w:p w14:paraId="714E3644" w14:textId="4AD60E9A" w:rsidR="00A766CF" w:rsidRPr="001461DC" w:rsidRDefault="00A766CF" w:rsidP="00C66716">
      <w:pPr>
        <w:pStyle w:val="Textoindependiente"/>
        <w:tabs>
          <w:tab w:val="left" w:pos="9072"/>
        </w:tabs>
        <w:spacing w:before="268"/>
        <w:ind w:right="3"/>
        <w:jc w:val="both"/>
        <w:rPr>
          <w:rFonts w:ascii="Arial" w:hAnsi="Arial" w:cs="Arial"/>
          <w:sz w:val="20"/>
          <w:szCs w:val="20"/>
        </w:rPr>
      </w:pPr>
      <w:r w:rsidRPr="001461DC">
        <w:rPr>
          <w:rFonts w:ascii="Arial" w:hAnsi="Arial" w:cs="Arial"/>
          <w:sz w:val="20"/>
          <w:szCs w:val="20"/>
        </w:rPr>
        <w:t>Cifras</w:t>
      </w:r>
      <w:r w:rsidRPr="001461DC">
        <w:rPr>
          <w:rFonts w:ascii="Arial" w:hAnsi="Arial" w:cs="Arial"/>
          <w:spacing w:val="40"/>
          <w:sz w:val="20"/>
          <w:szCs w:val="20"/>
        </w:rPr>
        <w:t xml:space="preserve"> </w:t>
      </w:r>
      <w:r w:rsidRPr="001461DC">
        <w:rPr>
          <w:rFonts w:ascii="Arial" w:hAnsi="Arial" w:cs="Arial"/>
          <w:sz w:val="20"/>
          <w:szCs w:val="20"/>
        </w:rPr>
        <w:t>provenientes</w:t>
      </w:r>
      <w:r w:rsidRPr="001461DC">
        <w:rPr>
          <w:rFonts w:ascii="Arial" w:hAnsi="Arial" w:cs="Arial"/>
          <w:spacing w:val="40"/>
          <w:sz w:val="20"/>
          <w:szCs w:val="20"/>
        </w:rPr>
        <w:t xml:space="preserve"> </w:t>
      </w:r>
      <w:r w:rsidRPr="001461DC">
        <w:rPr>
          <w:rFonts w:ascii="Arial" w:hAnsi="Arial" w:cs="Arial"/>
          <w:sz w:val="20"/>
          <w:szCs w:val="20"/>
        </w:rPr>
        <w:t>del</w:t>
      </w:r>
      <w:r w:rsidRPr="001461DC">
        <w:rPr>
          <w:rFonts w:ascii="Arial" w:hAnsi="Arial" w:cs="Arial"/>
          <w:spacing w:val="40"/>
          <w:sz w:val="20"/>
          <w:szCs w:val="20"/>
        </w:rPr>
        <w:t xml:space="preserve"> </w:t>
      </w:r>
      <w:r w:rsidRPr="001461DC">
        <w:rPr>
          <w:rFonts w:ascii="Arial" w:hAnsi="Arial" w:cs="Arial"/>
          <w:sz w:val="20"/>
          <w:szCs w:val="20"/>
        </w:rPr>
        <w:t>Departamento</w:t>
      </w:r>
      <w:r w:rsidRPr="001461DC">
        <w:rPr>
          <w:rFonts w:ascii="Arial" w:hAnsi="Arial" w:cs="Arial"/>
          <w:spacing w:val="40"/>
          <w:sz w:val="20"/>
          <w:szCs w:val="20"/>
        </w:rPr>
        <w:t xml:space="preserve"> </w:t>
      </w:r>
      <w:r w:rsidRPr="001461DC">
        <w:rPr>
          <w:rFonts w:ascii="Arial" w:hAnsi="Arial" w:cs="Arial"/>
          <w:sz w:val="20"/>
          <w:szCs w:val="20"/>
        </w:rPr>
        <w:t>Administrativo</w:t>
      </w:r>
      <w:r w:rsidRPr="001461DC">
        <w:rPr>
          <w:rFonts w:ascii="Arial" w:hAnsi="Arial" w:cs="Arial"/>
          <w:spacing w:val="40"/>
          <w:sz w:val="20"/>
          <w:szCs w:val="20"/>
        </w:rPr>
        <w:t xml:space="preserve"> </w:t>
      </w:r>
      <w:r w:rsidRPr="001461DC">
        <w:rPr>
          <w:rFonts w:ascii="Arial" w:hAnsi="Arial" w:cs="Arial"/>
          <w:sz w:val="20"/>
          <w:szCs w:val="20"/>
        </w:rPr>
        <w:t>Nacional</w:t>
      </w:r>
      <w:r w:rsidRPr="001461DC">
        <w:rPr>
          <w:rFonts w:ascii="Arial" w:hAnsi="Arial" w:cs="Arial"/>
          <w:spacing w:val="40"/>
          <w:sz w:val="20"/>
          <w:szCs w:val="20"/>
        </w:rPr>
        <w:t xml:space="preserve"> </w:t>
      </w:r>
      <w:r w:rsidRPr="001461DC">
        <w:rPr>
          <w:rFonts w:ascii="Arial" w:hAnsi="Arial" w:cs="Arial"/>
          <w:sz w:val="20"/>
          <w:szCs w:val="20"/>
        </w:rPr>
        <w:t>de</w:t>
      </w:r>
      <w:r w:rsidRPr="001461DC">
        <w:rPr>
          <w:rFonts w:ascii="Arial" w:hAnsi="Arial" w:cs="Arial"/>
          <w:spacing w:val="40"/>
          <w:sz w:val="20"/>
          <w:szCs w:val="20"/>
        </w:rPr>
        <w:t xml:space="preserve"> </w:t>
      </w:r>
      <w:r w:rsidRPr="001461DC">
        <w:rPr>
          <w:rFonts w:ascii="Arial" w:hAnsi="Arial" w:cs="Arial"/>
          <w:sz w:val="20"/>
          <w:szCs w:val="20"/>
        </w:rPr>
        <w:t xml:space="preserve">Estadística </w:t>
      </w:r>
      <w:r w:rsidRPr="001461DC">
        <w:rPr>
          <w:rFonts w:ascii="Arial" w:hAnsi="Arial" w:cs="Arial"/>
          <w:spacing w:val="-2"/>
          <w:sz w:val="20"/>
          <w:szCs w:val="20"/>
        </w:rPr>
        <w:t>(DANE)</w:t>
      </w:r>
      <w:bookmarkStart w:id="3" w:name="ÍNDICE_DE_PRECIOS_AL_CONSUMIDOR"/>
      <w:bookmarkEnd w:id="3"/>
    </w:p>
    <w:p w14:paraId="6084C277" w14:textId="77777777" w:rsidR="00A766CF" w:rsidRPr="001461DC" w:rsidRDefault="00A766CF" w:rsidP="00C66716">
      <w:pPr>
        <w:pStyle w:val="Textoindependiente"/>
        <w:tabs>
          <w:tab w:val="left" w:pos="9072"/>
        </w:tabs>
        <w:spacing w:before="1"/>
        <w:ind w:left="385" w:right="363"/>
        <w:jc w:val="both"/>
        <w:rPr>
          <w:rFonts w:ascii="Arial" w:hAnsi="Arial" w:cs="Arial"/>
          <w:spacing w:val="-2"/>
          <w:sz w:val="20"/>
          <w:szCs w:val="20"/>
        </w:rPr>
      </w:pPr>
    </w:p>
    <w:p w14:paraId="6025417F" w14:textId="77777777" w:rsidR="00A766CF" w:rsidRPr="001461DC" w:rsidRDefault="00A766CF" w:rsidP="00C66716">
      <w:pPr>
        <w:pStyle w:val="Textoindependiente"/>
        <w:tabs>
          <w:tab w:val="left" w:pos="9072"/>
        </w:tabs>
        <w:spacing w:before="1"/>
        <w:ind w:left="-142" w:right="3"/>
        <w:jc w:val="both"/>
        <w:rPr>
          <w:rFonts w:ascii="Arial" w:hAnsi="Arial" w:cs="Arial"/>
          <w:b/>
          <w:bCs/>
          <w:w w:val="105"/>
          <w:sz w:val="20"/>
          <w:szCs w:val="20"/>
        </w:rPr>
      </w:pPr>
      <w:r w:rsidRPr="001461DC">
        <w:rPr>
          <w:rFonts w:ascii="Arial" w:hAnsi="Arial" w:cs="Arial"/>
          <w:b/>
          <w:bCs/>
          <w:w w:val="105"/>
          <w:sz w:val="20"/>
          <w:szCs w:val="20"/>
        </w:rPr>
        <w:t>ÍNDICE DE PRECIOS AL CONSUMIDOR</w:t>
      </w:r>
    </w:p>
    <w:p w14:paraId="104E7F0E" w14:textId="77777777" w:rsidR="00A766CF" w:rsidRPr="001461DC" w:rsidRDefault="00A766CF" w:rsidP="00C66716">
      <w:pPr>
        <w:pStyle w:val="Textoindependiente"/>
        <w:tabs>
          <w:tab w:val="left" w:pos="9072"/>
        </w:tabs>
        <w:spacing w:before="253"/>
        <w:ind w:left="-142" w:right="3"/>
        <w:jc w:val="both"/>
        <w:rPr>
          <w:rFonts w:ascii="Arial" w:hAnsi="Arial" w:cs="Arial"/>
          <w:w w:val="105"/>
          <w:sz w:val="20"/>
          <w:szCs w:val="20"/>
        </w:rPr>
      </w:pPr>
      <w:r w:rsidRPr="001461DC">
        <w:rPr>
          <w:rFonts w:ascii="Arial" w:hAnsi="Arial" w:cs="Arial"/>
          <w:w w:val="105"/>
          <w:sz w:val="20"/>
          <w:szCs w:val="20"/>
        </w:rPr>
        <w:t>Cuando se hace referencia al Índice de Precios al Consumidor (IPC) se debe tener</w:t>
      </w:r>
      <w:r w:rsidRPr="001461DC">
        <w:rPr>
          <w:rFonts w:ascii="Arial" w:hAnsi="Arial" w:cs="Arial"/>
          <w:spacing w:val="40"/>
          <w:w w:val="105"/>
          <w:sz w:val="20"/>
          <w:szCs w:val="20"/>
        </w:rPr>
        <w:t xml:space="preserve"> </w:t>
      </w:r>
      <w:r w:rsidRPr="001461DC">
        <w:rPr>
          <w:rFonts w:ascii="Arial" w:hAnsi="Arial" w:cs="Arial"/>
          <w:w w:val="105"/>
          <w:sz w:val="20"/>
          <w:szCs w:val="20"/>
        </w:rPr>
        <w:t>en cuenta que este mide la evolución del costo promedio de una canasta de bienes</w:t>
      </w:r>
      <w:r w:rsidRPr="001461DC">
        <w:rPr>
          <w:rFonts w:ascii="Arial" w:hAnsi="Arial" w:cs="Arial"/>
          <w:spacing w:val="80"/>
          <w:w w:val="105"/>
          <w:sz w:val="20"/>
          <w:szCs w:val="20"/>
        </w:rPr>
        <w:t xml:space="preserve"> </w:t>
      </w:r>
      <w:r w:rsidRPr="001461DC">
        <w:rPr>
          <w:rFonts w:ascii="Arial" w:hAnsi="Arial" w:cs="Arial"/>
          <w:w w:val="105"/>
          <w:sz w:val="20"/>
          <w:szCs w:val="20"/>
        </w:rPr>
        <w:t xml:space="preserve">y servicios representativa del </w:t>
      </w:r>
      <w:r w:rsidRPr="001461DC">
        <w:rPr>
          <w:rFonts w:ascii="Arial" w:hAnsi="Arial" w:cs="Arial"/>
          <w:w w:val="105"/>
          <w:sz w:val="20"/>
          <w:szCs w:val="20"/>
        </w:rPr>
        <w:lastRenderedPageBreak/>
        <w:t>consumo final de los hogares, expresado en relación con un período base. La variación porcentual del IPC entre dos periodos de tiempo representa la inflación observada en dicho lapso.</w:t>
      </w:r>
    </w:p>
    <w:p w14:paraId="2E6CEE5D" w14:textId="77777777" w:rsidR="00A766CF" w:rsidRPr="001461DC" w:rsidRDefault="00A766CF" w:rsidP="00C66716">
      <w:pPr>
        <w:pStyle w:val="Textoindependiente"/>
        <w:tabs>
          <w:tab w:val="left" w:pos="9072"/>
        </w:tabs>
        <w:spacing w:before="253"/>
        <w:ind w:left="-142" w:right="3"/>
        <w:jc w:val="both"/>
        <w:rPr>
          <w:rFonts w:ascii="Arial" w:hAnsi="Arial" w:cs="Arial"/>
          <w:sz w:val="20"/>
          <w:szCs w:val="20"/>
        </w:rPr>
      </w:pPr>
    </w:p>
    <w:p w14:paraId="24013B0E" w14:textId="77777777" w:rsidR="00A766CF" w:rsidRPr="001461DC" w:rsidRDefault="00A766CF" w:rsidP="00C66716">
      <w:pPr>
        <w:pStyle w:val="Textoindependiente"/>
        <w:tabs>
          <w:tab w:val="left" w:pos="9072"/>
        </w:tabs>
        <w:ind w:left="-142" w:right="3"/>
        <w:jc w:val="both"/>
        <w:rPr>
          <w:rFonts w:ascii="Arial" w:hAnsi="Arial" w:cs="Arial"/>
          <w:sz w:val="20"/>
          <w:szCs w:val="20"/>
        </w:rPr>
      </w:pPr>
      <w:r w:rsidRPr="001461DC">
        <w:rPr>
          <w:rFonts w:ascii="Arial" w:hAnsi="Arial" w:cs="Arial"/>
          <w:w w:val="105"/>
          <w:sz w:val="20"/>
          <w:szCs w:val="20"/>
        </w:rPr>
        <w:t>El cálculo del IPC para Colombia se hace mensualmente en el Departamento Administrativo Nacional de Estadística (DANE). Este índice es constantemente frecuentado porque participa como base fundamental para el ajuste de otras variables económicas como es el caso del valor del salario mínimo, entre otros.</w:t>
      </w:r>
    </w:p>
    <w:p w14:paraId="5E4356AF" w14:textId="77777777" w:rsidR="00A766CF" w:rsidRPr="001461DC" w:rsidRDefault="00A766CF" w:rsidP="00C66716">
      <w:pPr>
        <w:pStyle w:val="Textoindependiente"/>
        <w:tabs>
          <w:tab w:val="left" w:pos="9072"/>
        </w:tabs>
        <w:spacing w:before="9"/>
        <w:ind w:left="-142" w:right="3"/>
        <w:rPr>
          <w:rFonts w:ascii="Arial" w:hAnsi="Arial" w:cs="Arial"/>
          <w:sz w:val="20"/>
          <w:szCs w:val="20"/>
        </w:rPr>
      </w:pPr>
    </w:p>
    <w:p w14:paraId="5861662B" w14:textId="77777777" w:rsidR="00A766CF" w:rsidRPr="001461DC" w:rsidRDefault="00A766CF" w:rsidP="00C66716">
      <w:pPr>
        <w:pStyle w:val="Textoindependiente"/>
        <w:tabs>
          <w:tab w:val="left" w:pos="9072"/>
        </w:tabs>
        <w:ind w:left="-142" w:right="3"/>
        <w:jc w:val="both"/>
        <w:rPr>
          <w:rFonts w:ascii="Arial" w:hAnsi="Arial" w:cs="Arial"/>
          <w:w w:val="105"/>
          <w:sz w:val="20"/>
          <w:szCs w:val="20"/>
        </w:rPr>
      </w:pPr>
      <w:r w:rsidRPr="001461DC">
        <w:rPr>
          <w:rFonts w:ascii="Arial" w:hAnsi="Arial" w:cs="Arial"/>
          <w:w w:val="105"/>
          <w:sz w:val="20"/>
          <w:szCs w:val="20"/>
        </w:rPr>
        <w:t>Según</w:t>
      </w:r>
      <w:r w:rsidRPr="001461DC">
        <w:rPr>
          <w:rFonts w:ascii="Arial" w:hAnsi="Arial" w:cs="Arial"/>
          <w:spacing w:val="-2"/>
          <w:w w:val="105"/>
          <w:sz w:val="20"/>
          <w:szCs w:val="20"/>
        </w:rPr>
        <w:t xml:space="preserve"> </w:t>
      </w:r>
      <w:r w:rsidRPr="001461DC">
        <w:rPr>
          <w:rFonts w:ascii="Arial" w:hAnsi="Arial" w:cs="Arial"/>
          <w:w w:val="105"/>
          <w:sz w:val="20"/>
          <w:szCs w:val="20"/>
        </w:rPr>
        <w:t>el</w:t>
      </w:r>
      <w:r w:rsidRPr="001461DC">
        <w:rPr>
          <w:rFonts w:ascii="Arial" w:hAnsi="Arial" w:cs="Arial"/>
          <w:spacing w:val="-4"/>
          <w:w w:val="105"/>
          <w:sz w:val="20"/>
          <w:szCs w:val="20"/>
        </w:rPr>
        <w:t xml:space="preserve"> </w:t>
      </w:r>
      <w:r w:rsidRPr="001461DC">
        <w:rPr>
          <w:rFonts w:ascii="Arial" w:hAnsi="Arial" w:cs="Arial"/>
          <w:w w:val="105"/>
          <w:sz w:val="20"/>
          <w:szCs w:val="20"/>
        </w:rPr>
        <w:t>Boletín</w:t>
      </w:r>
      <w:r w:rsidRPr="001461DC">
        <w:rPr>
          <w:rFonts w:ascii="Arial" w:hAnsi="Arial" w:cs="Arial"/>
          <w:spacing w:val="-2"/>
          <w:w w:val="105"/>
          <w:sz w:val="20"/>
          <w:szCs w:val="20"/>
        </w:rPr>
        <w:t xml:space="preserve"> </w:t>
      </w:r>
      <w:r w:rsidRPr="001461DC">
        <w:rPr>
          <w:rFonts w:ascii="Arial" w:hAnsi="Arial" w:cs="Arial"/>
          <w:w w:val="105"/>
          <w:sz w:val="20"/>
          <w:szCs w:val="20"/>
        </w:rPr>
        <w:t>técnico</w:t>
      </w:r>
      <w:r w:rsidRPr="001461DC">
        <w:rPr>
          <w:rFonts w:ascii="Arial" w:hAnsi="Arial" w:cs="Arial"/>
          <w:spacing w:val="-1"/>
          <w:w w:val="105"/>
          <w:sz w:val="20"/>
          <w:szCs w:val="20"/>
        </w:rPr>
        <w:t xml:space="preserve"> </w:t>
      </w:r>
      <w:r w:rsidRPr="001461DC">
        <w:rPr>
          <w:rFonts w:ascii="Arial" w:hAnsi="Arial" w:cs="Arial"/>
          <w:w w:val="105"/>
          <w:sz w:val="20"/>
          <w:szCs w:val="20"/>
        </w:rPr>
        <w:t>más</w:t>
      </w:r>
      <w:r w:rsidRPr="001461DC">
        <w:rPr>
          <w:rFonts w:ascii="Arial" w:hAnsi="Arial" w:cs="Arial"/>
          <w:spacing w:val="-6"/>
          <w:w w:val="105"/>
          <w:sz w:val="20"/>
          <w:szCs w:val="20"/>
        </w:rPr>
        <w:t xml:space="preserve"> </w:t>
      </w:r>
      <w:r w:rsidRPr="001461DC">
        <w:rPr>
          <w:rFonts w:ascii="Arial" w:hAnsi="Arial" w:cs="Arial"/>
          <w:w w:val="105"/>
          <w:sz w:val="20"/>
          <w:szCs w:val="20"/>
        </w:rPr>
        <w:t>reciente</w:t>
      </w:r>
      <w:r w:rsidRPr="001461DC">
        <w:rPr>
          <w:rFonts w:ascii="Arial" w:hAnsi="Arial" w:cs="Arial"/>
          <w:spacing w:val="-9"/>
          <w:w w:val="105"/>
          <w:sz w:val="20"/>
          <w:szCs w:val="20"/>
        </w:rPr>
        <w:t xml:space="preserve"> </w:t>
      </w:r>
      <w:r w:rsidRPr="001461DC">
        <w:rPr>
          <w:rFonts w:ascii="Arial" w:hAnsi="Arial" w:cs="Arial"/>
          <w:w w:val="105"/>
          <w:sz w:val="20"/>
          <w:szCs w:val="20"/>
        </w:rPr>
        <w:t>del</w:t>
      </w:r>
      <w:r w:rsidRPr="001461DC">
        <w:rPr>
          <w:rFonts w:ascii="Arial" w:hAnsi="Arial" w:cs="Arial"/>
          <w:spacing w:val="-4"/>
          <w:w w:val="105"/>
          <w:sz w:val="20"/>
          <w:szCs w:val="20"/>
        </w:rPr>
        <w:t xml:space="preserve"> </w:t>
      </w:r>
      <w:r w:rsidRPr="001461DC">
        <w:rPr>
          <w:rFonts w:ascii="Arial" w:hAnsi="Arial" w:cs="Arial"/>
          <w:w w:val="105"/>
          <w:sz w:val="20"/>
          <w:szCs w:val="20"/>
        </w:rPr>
        <w:t>Departamento</w:t>
      </w:r>
      <w:r w:rsidRPr="001461DC">
        <w:rPr>
          <w:rFonts w:ascii="Arial" w:hAnsi="Arial" w:cs="Arial"/>
          <w:spacing w:val="-4"/>
          <w:w w:val="105"/>
          <w:sz w:val="20"/>
          <w:szCs w:val="20"/>
        </w:rPr>
        <w:t xml:space="preserve"> </w:t>
      </w:r>
      <w:r w:rsidRPr="001461DC">
        <w:rPr>
          <w:rFonts w:ascii="Arial" w:hAnsi="Arial" w:cs="Arial"/>
          <w:w w:val="105"/>
          <w:sz w:val="20"/>
          <w:szCs w:val="20"/>
        </w:rPr>
        <w:t>Administrativo</w:t>
      </w:r>
      <w:r w:rsidRPr="001461DC">
        <w:rPr>
          <w:rFonts w:ascii="Arial" w:hAnsi="Arial" w:cs="Arial"/>
          <w:spacing w:val="-4"/>
          <w:w w:val="105"/>
          <w:sz w:val="20"/>
          <w:szCs w:val="20"/>
        </w:rPr>
        <w:t xml:space="preserve"> </w:t>
      </w:r>
      <w:r w:rsidRPr="001461DC">
        <w:rPr>
          <w:rFonts w:ascii="Arial" w:hAnsi="Arial" w:cs="Arial"/>
          <w:w w:val="105"/>
          <w:sz w:val="20"/>
          <w:szCs w:val="20"/>
        </w:rPr>
        <w:t>Nacional</w:t>
      </w:r>
      <w:r w:rsidRPr="001461DC">
        <w:rPr>
          <w:rFonts w:ascii="Arial" w:hAnsi="Arial" w:cs="Arial"/>
          <w:spacing w:val="-8"/>
          <w:w w:val="105"/>
          <w:sz w:val="20"/>
          <w:szCs w:val="20"/>
        </w:rPr>
        <w:t xml:space="preserve"> </w:t>
      </w:r>
      <w:r w:rsidRPr="001461DC">
        <w:rPr>
          <w:rFonts w:ascii="Arial" w:hAnsi="Arial" w:cs="Arial"/>
          <w:w w:val="105"/>
          <w:sz w:val="20"/>
          <w:szCs w:val="20"/>
        </w:rPr>
        <w:t>de Estadística (DANE), en el que se registra el índice de precios al consumidor (IPC),</w:t>
      </w:r>
      <w:r w:rsidRPr="001461DC">
        <w:rPr>
          <w:rFonts w:ascii="Arial" w:hAnsi="Arial" w:cs="Arial"/>
          <w:spacing w:val="80"/>
          <w:w w:val="105"/>
          <w:sz w:val="20"/>
          <w:szCs w:val="20"/>
        </w:rPr>
        <w:t xml:space="preserve"> </w:t>
      </w:r>
      <w:r w:rsidRPr="001461DC">
        <w:rPr>
          <w:rFonts w:ascii="Arial" w:hAnsi="Arial" w:cs="Arial"/>
          <w:w w:val="105"/>
          <w:sz w:val="20"/>
          <w:szCs w:val="20"/>
        </w:rPr>
        <w:t>se tiene lo siguiente:</w:t>
      </w:r>
    </w:p>
    <w:p w14:paraId="2B995D5C" w14:textId="77777777" w:rsidR="00A766CF" w:rsidRPr="001461DC" w:rsidRDefault="00A766CF" w:rsidP="00C66716">
      <w:pPr>
        <w:pStyle w:val="Textoindependiente"/>
        <w:tabs>
          <w:tab w:val="left" w:pos="9072"/>
        </w:tabs>
        <w:ind w:left="-142" w:right="3"/>
        <w:jc w:val="both"/>
        <w:rPr>
          <w:rFonts w:ascii="Arial" w:hAnsi="Arial" w:cs="Arial"/>
          <w:w w:val="105"/>
          <w:sz w:val="20"/>
          <w:szCs w:val="20"/>
        </w:rPr>
      </w:pPr>
    </w:p>
    <w:p w14:paraId="359F4ED1" w14:textId="77777777" w:rsidR="00A766CF" w:rsidRPr="001461DC" w:rsidRDefault="00A766CF" w:rsidP="00C66716">
      <w:pPr>
        <w:pStyle w:val="Textoindependiente"/>
        <w:tabs>
          <w:tab w:val="left" w:pos="9072"/>
        </w:tabs>
        <w:ind w:left="-142" w:right="3"/>
        <w:jc w:val="both"/>
        <w:rPr>
          <w:rFonts w:ascii="Arial" w:hAnsi="Arial" w:cs="Arial"/>
          <w:w w:val="105"/>
          <w:sz w:val="20"/>
          <w:szCs w:val="20"/>
        </w:rPr>
      </w:pPr>
      <w:r w:rsidRPr="001461DC">
        <w:rPr>
          <w:rFonts w:ascii="Arial" w:hAnsi="Arial" w:cs="Arial"/>
          <w:w w:val="105"/>
          <w:sz w:val="20"/>
          <w:szCs w:val="20"/>
          <w:lang w:val="es-CO"/>
        </w:rPr>
        <w:t>En enero de 2026 la variación anual del IPC fue 5,35%, es decir, 0,13 puntos porcentuales mayor que la reportada en el mismo periodo del año anterior, cuando fue de 5,22%.</w:t>
      </w:r>
    </w:p>
    <w:p w14:paraId="3B9F6AD6" w14:textId="77777777" w:rsidR="00A766CF" w:rsidRPr="001461DC" w:rsidRDefault="00A766CF" w:rsidP="00C66716">
      <w:pPr>
        <w:pStyle w:val="Textoindependiente"/>
        <w:tabs>
          <w:tab w:val="left" w:pos="9072"/>
        </w:tabs>
        <w:ind w:left="-142" w:right="3"/>
        <w:jc w:val="both"/>
        <w:rPr>
          <w:rFonts w:ascii="Arial" w:hAnsi="Arial" w:cs="Arial"/>
          <w:w w:val="105"/>
          <w:sz w:val="20"/>
          <w:szCs w:val="20"/>
        </w:rPr>
      </w:pPr>
    </w:p>
    <w:p w14:paraId="32E98DA1" w14:textId="2038E569" w:rsidR="00F4185A" w:rsidRPr="001461DC" w:rsidRDefault="00F4185A" w:rsidP="00C66716">
      <w:pPr>
        <w:pStyle w:val="Textoindependiente"/>
        <w:tabs>
          <w:tab w:val="left" w:pos="9072"/>
        </w:tabs>
        <w:ind w:left="-142" w:right="3"/>
        <w:jc w:val="both"/>
        <w:rPr>
          <w:rFonts w:ascii="Arial" w:hAnsi="Arial" w:cs="Arial"/>
          <w:w w:val="105"/>
          <w:sz w:val="20"/>
          <w:szCs w:val="20"/>
          <w:lang w:val="es-CO"/>
        </w:rPr>
      </w:pPr>
      <w:r w:rsidRPr="001461DC">
        <w:rPr>
          <w:rFonts w:ascii="Arial" w:hAnsi="Arial" w:cs="Arial"/>
          <w:w w:val="105"/>
          <w:sz w:val="20"/>
          <w:szCs w:val="20"/>
          <w:lang w:val="es-CO"/>
        </w:rPr>
        <w:t>El comportamiento mensual del IPC total en marzo de 2026 (0,78%) se explicó principalmente por la variación mensual de las divisiones Alojamiento, agua, electricidad, gas y otros combustibles y Alimentos y bebidas no alcohólicas. Las mayores variaciones se presentaron en las divisiones Información y comunicación (2,96%) y Alimentos y bebidas no alcohólicas (1,27%).</w:t>
      </w:r>
    </w:p>
    <w:p w14:paraId="0C8A814C" w14:textId="77777777" w:rsidR="00F4185A" w:rsidRPr="001461DC" w:rsidRDefault="00F4185A" w:rsidP="00C66716">
      <w:pPr>
        <w:pStyle w:val="Textoindependiente"/>
        <w:tabs>
          <w:tab w:val="left" w:pos="9072"/>
        </w:tabs>
        <w:ind w:left="-142" w:right="3"/>
        <w:jc w:val="both"/>
        <w:rPr>
          <w:rFonts w:ascii="Arial" w:hAnsi="Arial" w:cs="Arial"/>
          <w:w w:val="105"/>
          <w:sz w:val="20"/>
          <w:szCs w:val="20"/>
          <w:lang w:val="es-CO"/>
        </w:rPr>
      </w:pPr>
    </w:p>
    <w:p w14:paraId="3DF09139" w14:textId="2E3F7BB3" w:rsidR="00A766CF" w:rsidRPr="001461DC" w:rsidRDefault="00F4185A" w:rsidP="00C66716">
      <w:pPr>
        <w:pStyle w:val="Textoindependiente"/>
        <w:tabs>
          <w:tab w:val="left" w:pos="9072"/>
        </w:tabs>
        <w:ind w:left="-142" w:right="3"/>
        <w:jc w:val="both"/>
        <w:rPr>
          <w:rFonts w:ascii="Arial" w:hAnsi="Arial" w:cs="Arial"/>
          <w:w w:val="105"/>
          <w:sz w:val="20"/>
          <w:szCs w:val="20"/>
        </w:rPr>
      </w:pPr>
      <w:r w:rsidRPr="001461DC">
        <w:rPr>
          <w:rFonts w:ascii="Arial" w:hAnsi="Arial" w:cs="Arial"/>
          <w:noProof/>
          <w:w w:val="105"/>
          <w:sz w:val="20"/>
          <w:szCs w:val="20"/>
        </w:rPr>
        <w:drawing>
          <wp:inline distT="0" distB="0" distL="0" distR="0" wp14:anchorId="54794CBB" wp14:editId="5F603E6D">
            <wp:extent cx="5402580" cy="1510665"/>
            <wp:effectExtent l="0" t="0" r="7620" b="0"/>
            <wp:docPr id="20356525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652551" name=""/>
                    <pic:cNvPicPr/>
                  </pic:nvPicPr>
                  <pic:blipFill>
                    <a:blip r:embed="rId495"/>
                    <a:stretch>
                      <a:fillRect/>
                    </a:stretch>
                  </pic:blipFill>
                  <pic:spPr>
                    <a:xfrm>
                      <a:off x="0" y="0"/>
                      <a:ext cx="5402580" cy="1510665"/>
                    </a:xfrm>
                    <a:prstGeom prst="rect">
                      <a:avLst/>
                    </a:prstGeom>
                  </pic:spPr>
                </pic:pic>
              </a:graphicData>
            </a:graphic>
          </wp:inline>
        </w:drawing>
      </w:r>
    </w:p>
    <w:p w14:paraId="51000675" w14:textId="7C8ECDCB" w:rsidR="00A766CF" w:rsidRPr="001461DC" w:rsidRDefault="00F4185A" w:rsidP="00C66716">
      <w:pPr>
        <w:pStyle w:val="Textoindependiente"/>
        <w:tabs>
          <w:tab w:val="left" w:pos="9072"/>
        </w:tabs>
        <w:ind w:left="-142" w:right="3"/>
        <w:jc w:val="both"/>
        <w:rPr>
          <w:rFonts w:ascii="Arial" w:hAnsi="Arial" w:cs="Arial"/>
          <w:sz w:val="20"/>
          <w:szCs w:val="20"/>
        </w:rPr>
      </w:pPr>
      <w:r w:rsidRPr="001461DC">
        <w:rPr>
          <w:rFonts w:ascii="Arial" w:hAnsi="Arial" w:cs="Arial"/>
          <w:sz w:val="20"/>
          <w:szCs w:val="20"/>
        </w:rPr>
        <w:t xml:space="preserve">En el mes de marzo de 2026, el IPC registró una variación de 0,78% en comparación con febrero de 2026, ocho divisiones se ubicaron por encima del promedio nacional (0,78%): Información y comunicación (2,96%), Alimentos y bebidas no alcohólicas (1,27%), Salud (1,06%), Bienes y servicios diversos (0,95%), Muebles, artículos para el hogar y para la conservación ordinaria del hogar (0,90%), Recreación y cultura (0,88%), Restaurantes y hoteles (0,86%) y por último, Alojamiento, agua, electricidad, gas y otros combustibles (0,85%). Por debajo se ubicaron: Prendas de vestir y calzado (0,19%), Educación (0,17%), Transporte (-0,22%) </w:t>
      </w:r>
      <w:proofErr w:type="gramStart"/>
      <w:r w:rsidRPr="001461DC">
        <w:rPr>
          <w:rFonts w:ascii="Arial" w:hAnsi="Arial" w:cs="Arial"/>
          <w:sz w:val="20"/>
          <w:szCs w:val="20"/>
        </w:rPr>
        <w:t>y</w:t>
      </w:r>
      <w:proofErr w:type="gramEnd"/>
      <w:r w:rsidRPr="001461DC">
        <w:rPr>
          <w:rFonts w:ascii="Arial" w:hAnsi="Arial" w:cs="Arial"/>
          <w:sz w:val="20"/>
          <w:szCs w:val="20"/>
        </w:rPr>
        <w:t xml:space="preserve"> por último, Bebidas alcohólicas y tabaco (-0,37%).</w:t>
      </w:r>
    </w:p>
    <w:p w14:paraId="420B971A" w14:textId="77777777" w:rsidR="00F4185A" w:rsidRPr="001461DC" w:rsidRDefault="00F4185A" w:rsidP="00C66716">
      <w:pPr>
        <w:pStyle w:val="Textoindependiente"/>
        <w:tabs>
          <w:tab w:val="left" w:pos="9072"/>
        </w:tabs>
        <w:ind w:left="-142" w:right="3"/>
        <w:jc w:val="both"/>
        <w:rPr>
          <w:rFonts w:ascii="Arial" w:hAnsi="Arial" w:cs="Arial"/>
          <w:sz w:val="20"/>
          <w:szCs w:val="20"/>
        </w:rPr>
      </w:pPr>
    </w:p>
    <w:p w14:paraId="197C0294" w14:textId="0A746176" w:rsidR="00F4185A" w:rsidRPr="001461DC" w:rsidRDefault="00F4185A" w:rsidP="00C66716">
      <w:pPr>
        <w:pStyle w:val="Textoindependiente"/>
        <w:tabs>
          <w:tab w:val="left" w:pos="9072"/>
        </w:tabs>
        <w:ind w:left="-142" w:right="3"/>
        <w:jc w:val="center"/>
        <w:rPr>
          <w:rFonts w:ascii="Arial" w:hAnsi="Arial" w:cs="Arial"/>
          <w:b/>
          <w:bCs/>
          <w:sz w:val="20"/>
          <w:szCs w:val="20"/>
        </w:rPr>
      </w:pPr>
      <w:r w:rsidRPr="001461DC">
        <w:rPr>
          <w:rFonts w:ascii="Arial" w:hAnsi="Arial" w:cs="Arial"/>
          <w:b/>
          <w:bCs/>
          <w:sz w:val="20"/>
          <w:szCs w:val="20"/>
        </w:rPr>
        <w:t xml:space="preserve">Cuadro. IPC Variación y contribución mensual Según divisiones de gasto </w:t>
      </w:r>
      <w:proofErr w:type="gramStart"/>
      <w:r w:rsidRPr="001461DC">
        <w:rPr>
          <w:rFonts w:ascii="Arial" w:hAnsi="Arial" w:cs="Arial"/>
          <w:b/>
          <w:bCs/>
          <w:sz w:val="20"/>
          <w:szCs w:val="20"/>
        </w:rPr>
        <w:t>Marzo</w:t>
      </w:r>
      <w:proofErr w:type="gramEnd"/>
      <w:r w:rsidRPr="001461DC">
        <w:rPr>
          <w:rFonts w:ascii="Arial" w:hAnsi="Arial" w:cs="Arial"/>
          <w:b/>
          <w:bCs/>
          <w:sz w:val="20"/>
          <w:szCs w:val="20"/>
        </w:rPr>
        <w:t xml:space="preserve"> 2025 - 2026</w:t>
      </w:r>
    </w:p>
    <w:p w14:paraId="09048CAD" w14:textId="77777777" w:rsidR="00A766CF" w:rsidRPr="001461DC" w:rsidRDefault="00A766CF" w:rsidP="00C66716">
      <w:pPr>
        <w:pStyle w:val="Textoindependiente"/>
        <w:tabs>
          <w:tab w:val="left" w:pos="9072"/>
        </w:tabs>
        <w:ind w:left="-142" w:right="3"/>
        <w:jc w:val="both"/>
        <w:rPr>
          <w:rFonts w:ascii="Arial" w:hAnsi="Arial" w:cs="Arial"/>
          <w:sz w:val="20"/>
          <w:szCs w:val="20"/>
        </w:rPr>
      </w:pPr>
    </w:p>
    <w:p w14:paraId="28D3680F" w14:textId="1BCAA45D" w:rsidR="00A766CF" w:rsidRPr="001461DC" w:rsidRDefault="00F4185A" w:rsidP="00C66716">
      <w:pPr>
        <w:pStyle w:val="Textoindependiente"/>
        <w:tabs>
          <w:tab w:val="left" w:pos="9072"/>
        </w:tabs>
        <w:spacing w:before="54"/>
        <w:ind w:left="-142" w:right="3"/>
        <w:rPr>
          <w:rFonts w:ascii="Arial" w:hAnsi="Arial" w:cs="Arial"/>
          <w:sz w:val="20"/>
          <w:szCs w:val="20"/>
        </w:rPr>
      </w:pPr>
      <w:r w:rsidRPr="001461DC">
        <w:rPr>
          <w:rFonts w:ascii="Arial" w:hAnsi="Arial" w:cs="Arial"/>
          <w:noProof/>
          <w:sz w:val="20"/>
          <w:szCs w:val="20"/>
        </w:rPr>
        <w:lastRenderedPageBreak/>
        <w:drawing>
          <wp:inline distT="0" distB="0" distL="0" distR="0" wp14:anchorId="48103F0E" wp14:editId="677CDEBB">
            <wp:extent cx="5402580" cy="2219325"/>
            <wp:effectExtent l="0" t="0" r="7620" b="9525"/>
            <wp:docPr id="18414402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440224" name=""/>
                    <pic:cNvPicPr/>
                  </pic:nvPicPr>
                  <pic:blipFill>
                    <a:blip r:embed="rId496"/>
                    <a:stretch>
                      <a:fillRect/>
                    </a:stretch>
                  </pic:blipFill>
                  <pic:spPr>
                    <a:xfrm>
                      <a:off x="0" y="0"/>
                      <a:ext cx="5402580" cy="2219325"/>
                    </a:xfrm>
                    <a:prstGeom prst="rect">
                      <a:avLst/>
                    </a:prstGeom>
                  </pic:spPr>
                </pic:pic>
              </a:graphicData>
            </a:graphic>
          </wp:inline>
        </w:drawing>
      </w:r>
    </w:p>
    <w:p w14:paraId="514BD945" w14:textId="043C877C" w:rsidR="00A766CF" w:rsidRPr="001461DC" w:rsidRDefault="00A766CF" w:rsidP="00C66716">
      <w:pPr>
        <w:tabs>
          <w:tab w:val="left" w:pos="9072"/>
        </w:tabs>
        <w:ind w:left="-142" w:right="3"/>
        <w:rPr>
          <w:rFonts w:ascii="Arial" w:hAnsi="Arial" w:cs="Arial"/>
          <w:w w:val="90"/>
          <w:sz w:val="20"/>
          <w:szCs w:val="20"/>
        </w:rPr>
      </w:pPr>
      <w:r w:rsidRPr="001461DC">
        <w:rPr>
          <w:rFonts w:ascii="Arial" w:hAnsi="Arial" w:cs="Arial"/>
          <w:w w:val="90"/>
          <w:sz w:val="20"/>
          <w:szCs w:val="20"/>
        </w:rPr>
        <w:t>FUENTE:</w:t>
      </w:r>
      <w:r w:rsidRPr="001461DC">
        <w:rPr>
          <w:rFonts w:ascii="Arial" w:hAnsi="Arial" w:cs="Arial"/>
          <w:spacing w:val="54"/>
          <w:w w:val="150"/>
          <w:sz w:val="20"/>
          <w:szCs w:val="20"/>
        </w:rPr>
        <w:t xml:space="preserve">  </w:t>
      </w:r>
      <w:r w:rsidRPr="001461DC">
        <w:rPr>
          <w:rFonts w:ascii="Arial" w:hAnsi="Arial" w:cs="Arial"/>
          <w:w w:val="75"/>
          <w:sz w:val="20"/>
          <w:szCs w:val="20"/>
        </w:rPr>
        <w:t>DANE</w:t>
      </w:r>
      <w:r w:rsidR="00F4185A" w:rsidRPr="001461DC">
        <w:rPr>
          <w:rFonts w:ascii="Arial" w:hAnsi="Arial" w:cs="Arial"/>
          <w:spacing w:val="73"/>
          <w:sz w:val="20"/>
          <w:szCs w:val="20"/>
        </w:rPr>
        <w:t xml:space="preserve">: </w:t>
      </w:r>
      <w:r w:rsidR="00F4185A" w:rsidRPr="001461DC">
        <w:rPr>
          <w:rFonts w:ascii="Arial" w:hAnsi="Arial" w:cs="Arial"/>
          <w:w w:val="90"/>
          <w:sz w:val="20"/>
          <w:szCs w:val="20"/>
        </w:rPr>
        <w:t>https://www.dane.gov.co/files/operaciones/IPC/mar2026/bol-IPC-mar2026.pdf</w:t>
      </w:r>
    </w:p>
    <w:p w14:paraId="65DB1364" w14:textId="77777777" w:rsidR="00A766CF" w:rsidRPr="001461DC" w:rsidRDefault="00A766CF" w:rsidP="00C66716">
      <w:pPr>
        <w:pStyle w:val="Textoindependiente"/>
        <w:tabs>
          <w:tab w:val="left" w:pos="9072"/>
        </w:tabs>
        <w:spacing w:before="26"/>
        <w:ind w:left="-142" w:right="3"/>
        <w:rPr>
          <w:rFonts w:ascii="Arial" w:hAnsi="Arial" w:cs="Arial"/>
          <w:sz w:val="20"/>
          <w:szCs w:val="20"/>
        </w:rPr>
      </w:pPr>
    </w:p>
    <w:p w14:paraId="2083CFAD" w14:textId="77777777" w:rsidR="00A766CF" w:rsidRPr="001461DC" w:rsidRDefault="00A766CF" w:rsidP="00C66716">
      <w:pPr>
        <w:pStyle w:val="Textoindependiente"/>
        <w:tabs>
          <w:tab w:val="left" w:pos="9072"/>
        </w:tabs>
        <w:spacing w:before="1"/>
        <w:ind w:left="-142" w:right="3"/>
        <w:jc w:val="both"/>
        <w:rPr>
          <w:rFonts w:ascii="Arial" w:hAnsi="Arial" w:cs="Arial"/>
          <w:w w:val="105"/>
          <w:sz w:val="20"/>
          <w:szCs w:val="20"/>
        </w:rPr>
      </w:pPr>
      <w:r w:rsidRPr="001461DC">
        <w:rPr>
          <w:rFonts w:ascii="Arial" w:hAnsi="Arial" w:cs="Arial"/>
          <w:w w:val="105"/>
          <w:sz w:val="20"/>
          <w:szCs w:val="20"/>
        </w:rPr>
        <w:t>Para el presente proceso es fundamental involucrar el indicador del Índice de Precios al Consumidor, por cuanto es una variable macroeconómica que se emplea para actualizar los valores de los bienes y servicios del país y para el presente caso el</w:t>
      </w:r>
      <w:r w:rsidRPr="001461DC">
        <w:rPr>
          <w:rFonts w:ascii="Arial" w:hAnsi="Arial" w:cs="Arial"/>
          <w:spacing w:val="-2"/>
          <w:w w:val="105"/>
          <w:sz w:val="20"/>
          <w:szCs w:val="20"/>
        </w:rPr>
        <w:t xml:space="preserve"> </w:t>
      </w:r>
      <w:r w:rsidRPr="001461DC">
        <w:rPr>
          <w:rFonts w:ascii="Arial" w:hAnsi="Arial" w:cs="Arial"/>
          <w:w w:val="105"/>
          <w:sz w:val="20"/>
          <w:szCs w:val="20"/>
        </w:rPr>
        <w:t>valor del IPC tiene un efecto</w:t>
      </w:r>
      <w:r w:rsidRPr="001461DC">
        <w:rPr>
          <w:rFonts w:ascii="Arial" w:hAnsi="Arial" w:cs="Arial"/>
          <w:spacing w:val="-4"/>
          <w:w w:val="105"/>
          <w:sz w:val="20"/>
          <w:szCs w:val="20"/>
        </w:rPr>
        <w:t xml:space="preserve"> </w:t>
      </w:r>
      <w:r w:rsidRPr="001461DC">
        <w:rPr>
          <w:rFonts w:ascii="Arial" w:hAnsi="Arial" w:cs="Arial"/>
          <w:w w:val="105"/>
          <w:sz w:val="20"/>
          <w:szCs w:val="20"/>
        </w:rPr>
        <w:t>directo en la estructuración del</w:t>
      </w:r>
      <w:r w:rsidRPr="001461DC">
        <w:rPr>
          <w:rFonts w:ascii="Arial" w:hAnsi="Arial" w:cs="Arial"/>
          <w:spacing w:val="-2"/>
          <w:w w:val="105"/>
          <w:sz w:val="20"/>
          <w:szCs w:val="20"/>
        </w:rPr>
        <w:t xml:space="preserve"> </w:t>
      </w:r>
      <w:r w:rsidRPr="001461DC">
        <w:rPr>
          <w:rFonts w:ascii="Arial" w:hAnsi="Arial" w:cs="Arial"/>
          <w:w w:val="105"/>
          <w:sz w:val="20"/>
          <w:szCs w:val="20"/>
        </w:rPr>
        <w:t>presupuesto</w:t>
      </w:r>
      <w:r w:rsidRPr="001461DC">
        <w:rPr>
          <w:rFonts w:ascii="Arial" w:hAnsi="Arial" w:cs="Arial"/>
          <w:spacing w:val="-4"/>
          <w:w w:val="105"/>
          <w:sz w:val="20"/>
          <w:szCs w:val="20"/>
        </w:rPr>
        <w:t xml:space="preserve"> </w:t>
      </w:r>
      <w:r w:rsidRPr="001461DC">
        <w:rPr>
          <w:rFonts w:ascii="Arial" w:hAnsi="Arial" w:cs="Arial"/>
          <w:w w:val="105"/>
          <w:sz w:val="20"/>
          <w:szCs w:val="20"/>
        </w:rPr>
        <w:t>de</w:t>
      </w:r>
      <w:r w:rsidRPr="001461DC">
        <w:rPr>
          <w:rFonts w:ascii="Arial" w:hAnsi="Arial" w:cs="Arial"/>
          <w:spacing w:val="-3"/>
          <w:w w:val="105"/>
          <w:sz w:val="20"/>
          <w:szCs w:val="20"/>
        </w:rPr>
        <w:t xml:space="preserve"> </w:t>
      </w:r>
      <w:r w:rsidRPr="001461DC">
        <w:rPr>
          <w:rFonts w:ascii="Arial" w:hAnsi="Arial" w:cs="Arial"/>
          <w:w w:val="105"/>
          <w:sz w:val="20"/>
          <w:szCs w:val="20"/>
        </w:rPr>
        <w:t>cada uno de los bienes y servicios que lo integran (salarios, prestaciones, tasas y contribuciones, insumos para la producción y otros).</w:t>
      </w:r>
      <w:bookmarkStart w:id="4" w:name="INDICADORES_ECONÓMICOS"/>
      <w:bookmarkEnd w:id="4"/>
    </w:p>
    <w:p w14:paraId="7BC2EC59" w14:textId="77777777" w:rsidR="00A766CF" w:rsidRPr="001461DC" w:rsidRDefault="00A766CF" w:rsidP="00C66716">
      <w:pPr>
        <w:pStyle w:val="Textoindependiente"/>
        <w:tabs>
          <w:tab w:val="left" w:pos="9072"/>
        </w:tabs>
        <w:spacing w:before="1"/>
        <w:ind w:left="-142" w:right="3"/>
        <w:jc w:val="both"/>
        <w:rPr>
          <w:rFonts w:ascii="Arial" w:hAnsi="Arial" w:cs="Arial"/>
          <w:w w:val="105"/>
          <w:sz w:val="20"/>
          <w:szCs w:val="20"/>
        </w:rPr>
      </w:pPr>
    </w:p>
    <w:p w14:paraId="7FF1FDA0" w14:textId="77777777" w:rsidR="00A766CF" w:rsidRPr="001461DC" w:rsidRDefault="00A766CF" w:rsidP="00C66716">
      <w:pPr>
        <w:pStyle w:val="Textoindependiente"/>
        <w:tabs>
          <w:tab w:val="left" w:pos="9072"/>
        </w:tabs>
        <w:spacing w:before="1"/>
        <w:ind w:left="-142" w:right="3"/>
        <w:jc w:val="both"/>
        <w:rPr>
          <w:rFonts w:ascii="Arial" w:hAnsi="Arial" w:cs="Arial"/>
          <w:spacing w:val="-2"/>
          <w:sz w:val="20"/>
          <w:szCs w:val="20"/>
        </w:rPr>
      </w:pPr>
      <w:r w:rsidRPr="001461DC">
        <w:rPr>
          <w:rFonts w:ascii="Arial" w:hAnsi="Arial" w:cs="Arial"/>
          <w:w w:val="90"/>
          <w:sz w:val="20"/>
          <w:szCs w:val="20"/>
        </w:rPr>
        <w:t>INDICADORES</w:t>
      </w:r>
      <w:r w:rsidRPr="001461DC">
        <w:rPr>
          <w:rFonts w:ascii="Arial" w:hAnsi="Arial" w:cs="Arial"/>
          <w:spacing w:val="40"/>
          <w:sz w:val="20"/>
          <w:szCs w:val="20"/>
        </w:rPr>
        <w:t xml:space="preserve"> </w:t>
      </w:r>
      <w:r w:rsidRPr="001461DC">
        <w:rPr>
          <w:rFonts w:ascii="Arial" w:hAnsi="Arial" w:cs="Arial"/>
          <w:w w:val="90"/>
          <w:sz w:val="20"/>
          <w:szCs w:val="20"/>
        </w:rPr>
        <w:t xml:space="preserve">ECONÓMICOS </w:t>
      </w:r>
      <w:r w:rsidRPr="001461DC">
        <w:rPr>
          <w:rFonts w:ascii="Arial" w:hAnsi="Arial" w:cs="Arial"/>
          <w:spacing w:val="-2"/>
          <w:sz w:val="20"/>
          <w:szCs w:val="20"/>
        </w:rPr>
        <w:t>INDICADORES</w:t>
      </w:r>
      <w:r w:rsidRPr="001461DC">
        <w:rPr>
          <w:rFonts w:ascii="Arial" w:hAnsi="Arial" w:cs="Arial"/>
          <w:spacing w:val="-3"/>
          <w:sz w:val="20"/>
          <w:szCs w:val="20"/>
        </w:rPr>
        <w:t xml:space="preserve"> </w:t>
      </w:r>
      <w:r w:rsidRPr="001461DC">
        <w:rPr>
          <w:rFonts w:ascii="Arial" w:hAnsi="Arial" w:cs="Arial"/>
          <w:spacing w:val="-2"/>
          <w:sz w:val="20"/>
          <w:szCs w:val="20"/>
        </w:rPr>
        <w:t xml:space="preserve">ECONÓMICOS </w:t>
      </w:r>
    </w:p>
    <w:p w14:paraId="019BE787" w14:textId="77777777" w:rsidR="00A766CF" w:rsidRPr="001461DC" w:rsidRDefault="00A766CF" w:rsidP="00C66716">
      <w:pPr>
        <w:pStyle w:val="Textoindependiente"/>
        <w:tabs>
          <w:tab w:val="left" w:pos="9072"/>
        </w:tabs>
        <w:spacing w:before="1"/>
        <w:ind w:left="-142" w:right="3"/>
        <w:jc w:val="both"/>
        <w:rPr>
          <w:rFonts w:ascii="Arial" w:hAnsi="Arial" w:cs="Arial"/>
          <w:sz w:val="20"/>
          <w:szCs w:val="20"/>
        </w:rPr>
      </w:pPr>
    </w:p>
    <w:p w14:paraId="550DD805" w14:textId="272C4ABA" w:rsidR="00A766CF" w:rsidRPr="001461DC" w:rsidRDefault="00A766CF" w:rsidP="00C66716">
      <w:pPr>
        <w:tabs>
          <w:tab w:val="left" w:pos="9072"/>
        </w:tabs>
        <w:spacing w:before="3"/>
        <w:ind w:left="-142" w:right="3"/>
        <w:jc w:val="both"/>
        <w:rPr>
          <w:rFonts w:ascii="Arial" w:hAnsi="Arial" w:cs="Arial"/>
          <w:sz w:val="20"/>
          <w:szCs w:val="20"/>
        </w:rPr>
      </w:pPr>
      <w:r w:rsidRPr="001461DC">
        <w:rPr>
          <w:rFonts w:ascii="Arial" w:hAnsi="Arial" w:cs="Arial"/>
          <w:sz w:val="20"/>
          <w:szCs w:val="20"/>
        </w:rPr>
        <w:t>Respecto</w:t>
      </w:r>
      <w:r w:rsidRPr="001461DC">
        <w:rPr>
          <w:rFonts w:ascii="Arial" w:hAnsi="Arial" w:cs="Arial"/>
          <w:spacing w:val="40"/>
          <w:sz w:val="20"/>
          <w:szCs w:val="20"/>
        </w:rPr>
        <w:t xml:space="preserve"> </w:t>
      </w:r>
      <w:r w:rsidRPr="001461DC">
        <w:rPr>
          <w:rFonts w:ascii="Arial" w:hAnsi="Arial" w:cs="Arial"/>
          <w:sz w:val="20"/>
          <w:szCs w:val="20"/>
        </w:rPr>
        <w:t>indicador</w:t>
      </w:r>
      <w:r w:rsidRPr="001461DC">
        <w:rPr>
          <w:rFonts w:ascii="Arial" w:hAnsi="Arial" w:cs="Arial"/>
          <w:spacing w:val="40"/>
          <w:sz w:val="20"/>
          <w:szCs w:val="20"/>
        </w:rPr>
        <w:t xml:space="preserve"> </w:t>
      </w:r>
      <w:r w:rsidRPr="001461DC">
        <w:rPr>
          <w:rFonts w:ascii="Arial" w:hAnsi="Arial" w:cs="Arial"/>
          <w:sz w:val="20"/>
          <w:szCs w:val="20"/>
        </w:rPr>
        <w:t>en</w:t>
      </w:r>
      <w:r w:rsidRPr="001461DC">
        <w:rPr>
          <w:rFonts w:ascii="Arial" w:hAnsi="Arial" w:cs="Arial"/>
          <w:spacing w:val="40"/>
          <w:sz w:val="20"/>
          <w:szCs w:val="20"/>
        </w:rPr>
        <w:t xml:space="preserve"> </w:t>
      </w:r>
      <w:r w:rsidRPr="001461DC">
        <w:rPr>
          <w:rFonts w:ascii="Arial" w:hAnsi="Arial" w:cs="Arial"/>
          <w:sz w:val="20"/>
          <w:szCs w:val="20"/>
        </w:rPr>
        <w:t>Colombia</w:t>
      </w:r>
      <w:r w:rsidRPr="001461DC">
        <w:rPr>
          <w:rFonts w:ascii="Arial" w:hAnsi="Arial" w:cs="Arial"/>
          <w:spacing w:val="40"/>
          <w:sz w:val="20"/>
          <w:szCs w:val="20"/>
        </w:rPr>
        <w:t xml:space="preserve"> </w:t>
      </w:r>
      <w:r w:rsidRPr="001461DC">
        <w:rPr>
          <w:rFonts w:ascii="Arial" w:hAnsi="Arial" w:cs="Arial"/>
          <w:sz w:val="20"/>
          <w:szCs w:val="20"/>
        </w:rPr>
        <w:t>como</w:t>
      </w:r>
      <w:r w:rsidRPr="001461DC">
        <w:rPr>
          <w:rFonts w:ascii="Arial" w:hAnsi="Arial" w:cs="Arial"/>
          <w:spacing w:val="40"/>
          <w:sz w:val="20"/>
          <w:szCs w:val="20"/>
        </w:rPr>
        <w:t xml:space="preserve"> </w:t>
      </w:r>
      <w:r w:rsidRPr="001461DC">
        <w:rPr>
          <w:rFonts w:ascii="Arial" w:hAnsi="Arial" w:cs="Arial"/>
          <w:sz w:val="20"/>
          <w:szCs w:val="20"/>
        </w:rPr>
        <w:t>la</w:t>
      </w:r>
      <w:r w:rsidRPr="001461DC">
        <w:rPr>
          <w:rFonts w:ascii="Arial" w:hAnsi="Arial" w:cs="Arial"/>
          <w:spacing w:val="40"/>
          <w:sz w:val="20"/>
          <w:szCs w:val="20"/>
        </w:rPr>
        <w:t xml:space="preserve"> </w:t>
      </w:r>
      <w:r w:rsidRPr="001461DC">
        <w:rPr>
          <w:rFonts w:ascii="Arial" w:hAnsi="Arial" w:cs="Arial"/>
          <w:sz w:val="20"/>
          <w:szCs w:val="20"/>
        </w:rPr>
        <w:t>inflación,</w:t>
      </w:r>
      <w:r w:rsidRPr="001461DC">
        <w:rPr>
          <w:rFonts w:ascii="Arial" w:hAnsi="Arial" w:cs="Arial"/>
          <w:spacing w:val="40"/>
          <w:sz w:val="20"/>
          <w:szCs w:val="20"/>
        </w:rPr>
        <w:t xml:space="preserve"> </w:t>
      </w:r>
      <w:r w:rsidRPr="001461DC">
        <w:rPr>
          <w:rFonts w:ascii="Arial" w:hAnsi="Arial" w:cs="Arial"/>
          <w:sz w:val="20"/>
          <w:szCs w:val="20"/>
        </w:rPr>
        <w:t>el</w:t>
      </w:r>
      <w:r w:rsidRPr="001461DC">
        <w:rPr>
          <w:rFonts w:ascii="Arial" w:hAnsi="Arial" w:cs="Arial"/>
          <w:spacing w:val="39"/>
          <w:sz w:val="20"/>
          <w:szCs w:val="20"/>
        </w:rPr>
        <w:t xml:space="preserve"> </w:t>
      </w:r>
      <w:r w:rsidRPr="001461DC">
        <w:rPr>
          <w:rFonts w:ascii="Arial" w:hAnsi="Arial" w:cs="Arial"/>
          <w:sz w:val="20"/>
          <w:szCs w:val="20"/>
        </w:rPr>
        <w:t>desempleo</w:t>
      </w:r>
      <w:r w:rsidRPr="001461DC">
        <w:rPr>
          <w:rFonts w:ascii="Arial" w:hAnsi="Arial" w:cs="Arial"/>
          <w:spacing w:val="40"/>
          <w:sz w:val="20"/>
          <w:szCs w:val="20"/>
        </w:rPr>
        <w:t xml:space="preserve"> </w:t>
      </w:r>
      <w:r w:rsidRPr="001461DC">
        <w:rPr>
          <w:rFonts w:ascii="Arial" w:hAnsi="Arial" w:cs="Arial"/>
          <w:sz w:val="20"/>
          <w:szCs w:val="20"/>
        </w:rPr>
        <w:t>y</w:t>
      </w:r>
      <w:r w:rsidRPr="001461DC">
        <w:rPr>
          <w:rFonts w:ascii="Arial" w:hAnsi="Arial" w:cs="Arial"/>
          <w:spacing w:val="40"/>
          <w:sz w:val="20"/>
          <w:szCs w:val="20"/>
        </w:rPr>
        <w:t xml:space="preserve"> </w:t>
      </w:r>
      <w:r w:rsidRPr="001461DC">
        <w:rPr>
          <w:rFonts w:ascii="Arial" w:hAnsi="Arial" w:cs="Arial"/>
          <w:sz w:val="20"/>
          <w:szCs w:val="20"/>
        </w:rPr>
        <w:t>la</w:t>
      </w:r>
      <w:r w:rsidRPr="001461DC">
        <w:rPr>
          <w:rFonts w:ascii="Arial" w:hAnsi="Arial" w:cs="Arial"/>
          <w:spacing w:val="40"/>
          <w:sz w:val="20"/>
          <w:szCs w:val="20"/>
        </w:rPr>
        <w:t xml:space="preserve"> </w:t>
      </w:r>
      <w:r w:rsidRPr="001461DC">
        <w:rPr>
          <w:rFonts w:ascii="Arial" w:hAnsi="Arial" w:cs="Arial"/>
          <w:sz w:val="20"/>
          <w:szCs w:val="20"/>
        </w:rPr>
        <w:t>tasa</w:t>
      </w:r>
      <w:r w:rsidRPr="001461DC">
        <w:rPr>
          <w:rFonts w:ascii="Arial" w:hAnsi="Arial" w:cs="Arial"/>
          <w:spacing w:val="40"/>
          <w:sz w:val="20"/>
          <w:szCs w:val="20"/>
        </w:rPr>
        <w:t xml:space="preserve"> </w:t>
      </w:r>
      <w:r w:rsidRPr="001461DC">
        <w:rPr>
          <w:rFonts w:ascii="Arial" w:hAnsi="Arial" w:cs="Arial"/>
          <w:sz w:val="20"/>
          <w:szCs w:val="20"/>
        </w:rPr>
        <w:t>de</w:t>
      </w:r>
      <w:r w:rsidRPr="001461DC">
        <w:rPr>
          <w:rFonts w:ascii="Arial" w:hAnsi="Arial" w:cs="Arial"/>
          <w:spacing w:val="40"/>
          <w:sz w:val="20"/>
          <w:szCs w:val="20"/>
        </w:rPr>
        <w:t xml:space="preserve"> </w:t>
      </w:r>
      <w:r w:rsidRPr="001461DC">
        <w:rPr>
          <w:rFonts w:ascii="Arial" w:hAnsi="Arial" w:cs="Arial"/>
          <w:sz w:val="20"/>
          <w:szCs w:val="20"/>
        </w:rPr>
        <w:t>intervención, se</w:t>
      </w:r>
      <w:r w:rsidRPr="001461DC">
        <w:rPr>
          <w:rFonts w:ascii="Arial" w:hAnsi="Arial" w:cs="Arial"/>
          <w:spacing w:val="40"/>
          <w:sz w:val="20"/>
          <w:szCs w:val="20"/>
        </w:rPr>
        <w:t xml:space="preserve"> </w:t>
      </w:r>
      <w:r w:rsidRPr="001461DC">
        <w:rPr>
          <w:rFonts w:ascii="Arial" w:hAnsi="Arial" w:cs="Arial"/>
          <w:sz w:val="20"/>
          <w:szCs w:val="20"/>
        </w:rPr>
        <w:t>relaciona</w:t>
      </w:r>
      <w:r w:rsidRPr="001461DC">
        <w:rPr>
          <w:rFonts w:ascii="Arial" w:hAnsi="Arial" w:cs="Arial"/>
          <w:spacing w:val="40"/>
          <w:sz w:val="20"/>
          <w:szCs w:val="20"/>
        </w:rPr>
        <w:t xml:space="preserve"> </w:t>
      </w:r>
      <w:r w:rsidRPr="001461DC">
        <w:rPr>
          <w:rFonts w:ascii="Arial" w:hAnsi="Arial" w:cs="Arial"/>
          <w:sz w:val="20"/>
          <w:szCs w:val="20"/>
        </w:rPr>
        <w:t>el</w:t>
      </w:r>
      <w:r w:rsidRPr="001461DC">
        <w:rPr>
          <w:rFonts w:ascii="Arial" w:hAnsi="Arial" w:cs="Arial"/>
          <w:spacing w:val="40"/>
          <w:sz w:val="20"/>
          <w:szCs w:val="20"/>
        </w:rPr>
        <w:t xml:space="preserve"> </w:t>
      </w:r>
      <w:r w:rsidRPr="001461DC">
        <w:rPr>
          <w:rFonts w:ascii="Arial" w:hAnsi="Arial" w:cs="Arial"/>
          <w:sz w:val="20"/>
          <w:szCs w:val="20"/>
        </w:rPr>
        <w:t>cuadro</w:t>
      </w:r>
      <w:r w:rsidRPr="001461DC">
        <w:rPr>
          <w:rFonts w:ascii="Arial" w:hAnsi="Arial" w:cs="Arial"/>
          <w:spacing w:val="40"/>
          <w:sz w:val="20"/>
          <w:szCs w:val="20"/>
        </w:rPr>
        <w:t xml:space="preserve"> </w:t>
      </w:r>
      <w:r w:rsidRPr="001461DC">
        <w:rPr>
          <w:rFonts w:ascii="Arial" w:hAnsi="Arial" w:cs="Arial"/>
          <w:sz w:val="20"/>
          <w:szCs w:val="20"/>
        </w:rPr>
        <w:t>resumen</w:t>
      </w:r>
      <w:r w:rsidRPr="001461DC">
        <w:rPr>
          <w:rFonts w:ascii="Arial" w:hAnsi="Arial" w:cs="Arial"/>
          <w:spacing w:val="40"/>
          <w:sz w:val="20"/>
          <w:szCs w:val="20"/>
        </w:rPr>
        <w:t xml:space="preserve"> </w:t>
      </w:r>
      <w:r w:rsidRPr="001461DC">
        <w:rPr>
          <w:rFonts w:ascii="Arial" w:hAnsi="Arial" w:cs="Arial"/>
          <w:sz w:val="20"/>
          <w:szCs w:val="20"/>
        </w:rPr>
        <w:t>del</w:t>
      </w:r>
      <w:r w:rsidRPr="001461DC">
        <w:rPr>
          <w:rFonts w:ascii="Arial" w:hAnsi="Arial" w:cs="Arial"/>
          <w:spacing w:val="40"/>
          <w:sz w:val="20"/>
          <w:szCs w:val="20"/>
        </w:rPr>
        <w:t xml:space="preserve"> </w:t>
      </w:r>
      <w:r w:rsidRPr="001461DC">
        <w:rPr>
          <w:rFonts w:ascii="Arial" w:hAnsi="Arial" w:cs="Arial"/>
          <w:sz w:val="20"/>
          <w:szCs w:val="20"/>
        </w:rPr>
        <w:t>boletín</w:t>
      </w:r>
      <w:r w:rsidRPr="001461DC">
        <w:rPr>
          <w:rFonts w:ascii="Arial" w:hAnsi="Arial" w:cs="Arial"/>
          <w:spacing w:val="40"/>
          <w:sz w:val="20"/>
          <w:szCs w:val="20"/>
        </w:rPr>
        <w:t xml:space="preserve"> </w:t>
      </w:r>
      <w:r w:rsidRPr="001461DC">
        <w:rPr>
          <w:rFonts w:ascii="Arial" w:hAnsi="Arial" w:cs="Arial"/>
          <w:sz w:val="20"/>
          <w:szCs w:val="20"/>
        </w:rPr>
        <w:t>técnico</w:t>
      </w:r>
      <w:r w:rsidRPr="001461DC">
        <w:rPr>
          <w:rFonts w:ascii="Arial" w:hAnsi="Arial" w:cs="Arial"/>
          <w:spacing w:val="40"/>
          <w:sz w:val="20"/>
          <w:szCs w:val="20"/>
        </w:rPr>
        <w:t xml:space="preserve"> </w:t>
      </w:r>
      <w:r w:rsidRPr="001461DC">
        <w:rPr>
          <w:rFonts w:ascii="Arial" w:hAnsi="Arial" w:cs="Arial"/>
          <w:sz w:val="20"/>
          <w:szCs w:val="20"/>
        </w:rPr>
        <w:t>de</w:t>
      </w:r>
      <w:r w:rsidRPr="001461DC">
        <w:rPr>
          <w:rFonts w:ascii="Arial" w:hAnsi="Arial" w:cs="Arial"/>
          <w:spacing w:val="40"/>
          <w:sz w:val="20"/>
          <w:szCs w:val="20"/>
        </w:rPr>
        <w:t xml:space="preserve"> </w:t>
      </w:r>
      <w:r w:rsidRPr="001461DC">
        <w:rPr>
          <w:rFonts w:ascii="Arial" w:hAnsi="Arial" w:cs="Arial"/>
          <w:sz w:val="20"/>
          <w:szCs w:val="20"/>
        </w:rPr>
        <w:t>indicadores</w:t>
      </w:r>
      <w:r w:rsidRPr="001461DC">
        <w:rPr>
          <w:rFonts w:ascii="Arial" w:hAnsi="Arial" w:cs="Arial"/>
          <w:spacing w:val="40"/>
          <w:sz w:val="20"/>
          <w:szCs w:val="20"/>
        </w:rPr>
        <w:t xml:space="preserve"> </w:t>
      </w:r>
      <w:r w:rsidRPr="001461DC">
        <w:rPr>
          <w:rFonts w:ascii="Arial" w:hAnsi="Arial" w:cs="Arial"/>
          <w:sz w:val="20"/>
          <w:szCs w:val="20"/>
        </w:rPr>
        <w:t>económicos</w:t>
      </w:r>
      <w:r w:rsidRPr="001461DC">
        <w:rPr>
          <w:rFonts w:ascii="Arial" w:hAnsi="Arial" w:cs="Arial"/>
          <w:spacing w:val="40"/>
          <w:sz w:val="20"/>
          <w:szCs w:val="20"/>
        </w:rPr>
        <w:t xml:space="preserve"> </w:t>
      </w:r>
      <w:r w:rsidRPr="001461DC">
        <w:rPr>
          <w:rFonts w:ascii="Arial" w:hAnsi="Arial" w:cs="Arial"/>
          <w:sz w:val="20"/>
          <w:szCs w:val="20"/>
        </w:rPr>
        <w:t>publicado por</w:t>
      </w:r>
      <w:r w:rsidRPr="001461DC">
        <w:rPr>
          <w:rFonts w:ascii="Arial" w:hAnsi="Arial" w:cs="Arial"/>
          <w:spacing w:val="40"/>
          <w:sz w:val="20"/>
          <w:szCs w:val="20"/>
        </w:rPr>
        <w:t xml:space="preserve"> </w:t>
      </w:r>
      <w:r w:rsidRPr="001461DC">
        <w:rPr>
          <w:rFonts w:ascii="Arial" w:hAnsi="Arial" w:cs="Arial"/>
          <w:sz w:val="20"/>
          <w:szCs w:val="20"/>
        </w:rPr>
        <w:t>el</w:t>
      </w:r>
      <w:r w:rsidRPr="001461DC">
        <w:rPr>
          <w:rFonts w:ascii="Arial" w:hAnsi="Arial" w:cs="Arial"/>
          <w:spacing w:val="40"/>
          <w:sz w:val="20"/>
          <w:szCs w:val="20"/>
        </w:rPr>
        <w:t xml:space="preserve"> </w:t>
      </w:r>
      <w:r w:rsidRPr="001461DC">
        <w:rPr>
          <w:rFonts w:ascii="Arial" w:hAnsi="Arial" w:cs="Arial"/>
          <w:sz w:val="20"/>
          <w:szCs w:val="20"/>
        </w:rPr>
        <w:t>Banco</w:t>
      </w:r>
      <w:r w:rsidRPr="001461DC">
        <w:rPr>
          <w:rFonts w:ascii="Arial" w:hAnsi="Arial" w:cs="Arial"/>
          <w:spacing w:val="40"/>
          <w:sz w:val="20"/>
          <w:szCs w:val="20"/>
        </w:rPr>
        <w:t xml:space="preserve"> </w:t>
      </w:r>
      <w:r w:rsidRPr="001461DC">
        <w:rPr>
          <w:rFonts w:ascii="Arial" w:hAnsi="Arial" w:cs="Arial"/>
          <w:sz w:val="20"/>
          <w:szCs w:val="20"/>
        </w:rPr>
        <w:t>de</w:t>
      </w:r>
      <w:r w:rsidRPr="001461DC">
        <w:rPr>
          <w:rFonts w:ascii="Arial" w:hAnsi="Arial" w:cs="Arial"/>
          <w:spacing w:val="40"/>
          <w:sz w:val="20"/>
          <w:szCs w:val="20"/>
        </w:rPr>
        <w:t xml:space="preserve"> </w:t>
      </w:r>
      <w:r w:rsidRPr="001461DC">
        <w:rPr>
          <w:rFonts w:ascii="Arial" w:hAnsi="Arial" w:cs="Arial"/>
          <w:sz w:val="20"/>
          <w:szCs w:val="20"/>
        </w:rPr>
        <w:t>la</w:t>
      </w:r>
      <w:r w:rsidRPr="001461DC">
        <w:rPr>
          <w:rFonts w:ascii="Arial" w:hAnsi="Arial" w:cs="Arial"/>
          <w:spacing w:val="40"/>
          <w:sz w:val="20"/>
          <w:szCs w:val="20"/>
        </w:rPr>
        <w:t xml:space="preserve"> </w:t>
      </w:r>
      <w:r w:rsidRPr="001461DC">
        <w:rPr>
          <w:rFonts w:ascii="Arial" w:hAnsi="Arial" w:cs="Arial"/>
          <w:sz w:val="20"/>
          <w:szCs w:val="20"/>
        </w:rPr>
        <w:t>República</w:t>
      </w:r>
      <w:r w:rsidRPr="001461DC">
        <w:rPr>
          <w:rFonts w:ascii="Arial" w:hAnsi="Arial" w:cs="Arial"/>
          <w:spacing w:val="40"/>
          <w:sz w:val="20"/>
          <w:szCs w:val="20"/>
        </w:rPr>
        <w:t xml:space="preserve"> </w:t>
      </w:r>
      <w:r w:rsidRPr="001461DC">
        <w:rPr>
          <w:rFonts w:ascii="Arial" w:hAnsi="Arial" w:cs="Arial"/>
          <w:sz w:val="20"/>
          <w:szCs w:val="20"/>
        </w:rPr>
        <w:t>el</w:t>
      </w:r>
      <w:r w:rsidRPr="001461DC">
        <w:rPr>
          <w:rFonts w:ascii="Arial" w:hAnsi="Arial" w:cs="Arial"/>
          <w:spacing w:val="40"/>
          <w:sz w:val="20"/>
          <w:szCs w:val="20"/>
        </w:rPr>
        <w:t xml:space="preserve"> </w:t>
      </w:r>
      <w:r w:rsidR="00F4185A" w:rsidRPr="001461DC">
        <w:rPr>
          <w:rFonts w:ascii="Arial" w:hAnsi="Arial" w:cs="Arial"/>
          <w:sz w:val="20"/>
          <w:szCs w:val="20"/>
        </w:rPr>
        <w:t>14 de abril del</w:t>
      </w:r>
      <w:r w:rsidRPr="001461DC">
        <w:rPr>
          <w:rFonts w:ascii="Arial" w:hAnsi="Arial" w:cs="Arial"/>
          <w:sz w:val="20"/>
          <w:szCs w:val="20"/>
        </w:rPr>
        <w:t xml:space="preserve"> 2026</w:t>
      </w:r>
    </w:p>
    <w:p w14:paraId="0F251794" w14:textId="77777777" w:rsidR="00A766CF" w:rsidRPr="001461DC" w:rsidRDefault="00A766CF" w:rsidP="00C66716">
      <w:pPr>
        <w:pStyle w:val="Textoindependiente"/>
        <w:tabs>
          <w:tab w:val="left" w:pos="9072"/>
        </w:tabs>
        <w:spacing w:before="29" w:after="1"/>
        <w:ind w:left="-142" w:right="3"/>
        <w:rPr>
          <w:rFonts w:ascii="Arial" w:hAnsi="Arial" w:cs="Arial"/>
          <w:sz w:val="20"/>
          <w:szCs w:val="20"/>
        </w:rPr>
      </w:pPr>
    </w:p>
    <w:p w14:paraId="1D064CF4" w14:textId="3B1153D2" w:rsidR="00A766CF" w:rsidRPr="001461DC" w:rsidRDefault="00F4185A" w:rsidP="00C66716">
      <w:pPr>
        <w:pStyle w:val="Textoindependiente"/>
        <w:tabs>
          <w:tab w:val="left" w:pos="9072"/>
        </w:tabs>
        <w:ind w:left="-142" w:right="3"/>
        <w:jc w:val="center"/>
        <w:rPr>
          <w:rFonts w:ascii="Arial" w:hAnsi="Arial" w:cs="Arial"/>
          <w:sz w:val="20"/>
          <w:szCs w:val="20"/>
        </w:rPr>
      </w:pPr>
      <w:r w:rsidRPr="001461DC">
        <w:rPr>
          <w:rFonts w:ascii="Arial" w:hAnsi="Arial" w:cs="Arial"/>
          <w:noProof/>
          <w:sz w:val="20"/>
          <w:szCs w:val="20"/>
        </w:rPr>
        <w:drawing>
          <wp:inline distT="0" distB="0" distL="0" distR="0" wp14:anchorId="22C9699F" wp14:editId="31933AEC">
            <wp:extent cx="5402580" cy="1394460"/>
            <wp:effectExtent l="0" t="0" r="7620" b="0"/>
            <wp:docPr id="1425344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44345" name=""/>
                    <pic:cNvPicPr/>
                  </pic:nvPicPr>
                  <pic:blipFill>
                    <a:blip r:embed="rId497"/>
                    <a:stretch>
                      <a:fillRect/>
                    </a:stretch>
                  </pic:blipFill>
                  <pic:spPr>
                    <a:xfrm>
                      <a:off x="0" y="0"/>
                      <a:ext cx="5402580" cy="1394460"/>
                    </a:xfrm>
                    <a:prstGeom prst="rect">
                      <a:avLst/>
                    </a:prstGeom>
                  </pic:spPr>
                </pic:pic>
              </a:graphicData>
            </a:graphic>
          </wp:inline>
        </w:drawing>
      </w:r>
    </w:p>
    <w:p w14:paraId="15C2EB5C" w14:textId="77777777" w:rsidR="00A766CF" w:rsidRPr="001461DC" w:rsidRDefault="00A766CF" w:rsidP="00C66716">
      <w:pPr>
        <w:pStyle w:val="Textoindependiente"/>
        <w:tabs>
          <w:tab w:val="left" w:pos="9072"/>
        </w:tabs>
        <w:spacing w:before="20"/>
        <w:ind w:left="-142" w:right="3"/>
        <w:rPr>
          <w:rFonts w:ascii="Arial" w:hAnsi="Arial" w:cs="Arial"/>
          <w:sz w:val="20"/>
          <w:szCs w:val="20"/>
        </w:rPr>
      </w:pPr>
    </w:p>
    <w:p w14:paraId="71CBDD2B" w14:textId="2A1CF27D" w:rsidR="00A766CF" w:rsidRPr="001461DC" w:rsidRDefault="00A766CF" w:rsidP="00C66716">
      <w:pPr>
        <w:tabs>
          <w:tab w:val="left" w:pos="9072"/>
        </w:tabs>
        <w:spacing w:before="3"/>
        <w:ind w:left="-142" w:right="3"/>
        <w:jc w:val="both"/>
        <w:rPr>
          <w:rFonts w:ascii="Arial" w:hAnsi="Arial" w:cs="Arial"/>
          <w:sz w:val="20"/>
          <w:szCs w:val="20"/>
        </w:rPr>
      </w:pPr>
      <w:r w:rsidRPr="001461DC">
        <w:rPr>
          <w:rFonts w:ascii="Arial" w:hAnsi="Arial" w:cs="Arial"/>
          <w:w w:val="105"/>
          <w:sz w:val="20"/>
          <w:szCs w:val="20"/>
        </w:rPr>
        <w:t>Fuente:</w:t>
      </w:r>
      <w:r w:rsidRPr="001461DC">
        <w:rPr>
          <w:rFonts w:ascii="Arial" w:hAnsi="Arial" w:cs="Arial"/>
          <w:spacing w:val="-10"/>
          <w:w w:val="105"/>
          <w:sz w:val="20"/>
          <w:szCs w:val="20"/>
        </w:rPr>
        <w:t xml:space="preserve"> </w:t>
      </w:r>
      <w:r w:rsidRPr="001461DC">
        <w:rPr>
          <w:rFonts w:ascii="Arial" w:hAnsi="Arial" w:cs="Arial"/>
          <w:w w:val="105"/>
          <w:sz w:val="20"/>
          <w:szCs w:val="20"/>
        </w:rPr>
        <w:t>Boletín</w:t>
      </w:r>
      <w:r w:rsidRPr="001461DC">
        <w:rPr>
          <w:rFonts w:ascii="Arial" w:hAnsi="Arial" w:cs="Arial"/>
          <w:spacing w:val="-5"/>
          <w:w w:val="105"/>
          <w:sz w:val="20"/>
          <w:szCs w:val="20"/>
        </w:rPr>
        <w:t xml:space="preserve"> </w:t>
      </w:r>
      <w:r w:rsidRPr="001461DC">
        <w:rPr>
          <w:rFonts w:ascii="Arial" w:hAnsi="Arial" w:cs="Arial"/>
          <w:w w:val="105"/>
          <w:sz w:val="20"/>
          <w:szCs w:val="20"/>
        </w:rPr>
        <w:t>de</w:t>
      </w:r>
      <w:r w:rsidRPr="001461DC">
        <w:rPr>
          <w:rFonts w:ascii="Arial" w:hAnsi="Arial" w:cs="Arial"/>
          <w:spacing w:val="-4"/>
          <w:w w:val="105"/>
          <w:sz w:val="20"/>
          <w:szCs w:val="20"/>
        </w:rPr>
        <w:t xml:space="preserve"> </w:t>
      </w:r>
      <w:r w:rsidRPr="001461DC">
        <w:rPr>
          <w:rFonts w:ascii="Arial" w:hAnsi="Arial" w:cs="Arial"/>
          <w:w w:val="105"/>
          <w:sz w:val="20"/>
          <w:szCs w:val="20"/>
        </w:rPr>
        <w:t>indicadores</w:t>
      </w:r>
      <w:r w:rsidRPr="001461DC">
        <w:rPr>
          <w:rFonts w:ascii="Arial" w:hAnsi="Arial" w:cs="Arial"/>
          <w:spacing w:val="-7"/>
          <w:w w:val="105"/>
          <w:sz w:val="20"/>
          <w:szCs w:val="20"/>
        </w:rPr>
        <w:t xml:space="preserve"> </w:t>
      </w:r>
      <w:r w:rsidRPr="001461DC">
        <w:rPr>
          <w:rFonts w:ascii="Arial" w:hAnsi="Arial" w:cs="Arial"/>
          <w:w w:val="105"/>
          <w:sz w:val="20"/>
          <w:szCs w:val="20"/>
        </w:rPr>
        <w:t>económicos</w:t>
      </w:r>
      <w:r w:rsidRPr="001461DC">
        <w:rPr>
          <w:rFonts w:ascii="Arial" w:hAnsi="Arial" w:cs="Arial"/>
          <w:spacing w:val="-2"/>
          <w:w w:val="105"/>
          <w:sz w:val="20"/>
          <w:szCs w:val="20"/>
        </w:rPr>
        <w:t xml:space="preserve"> </w:t>
      </w:r>
      <w:r w:rsidRPr="001461DC">
        <w:rPr>
          <w:rFonts w:ascii="Arial" w:hAnsi="Arial" w:cs="Arial"/>
          <w:w w:val="105"/>
          <w:sz w:val="20"/>
          <w:szCs w:val="20"/>
        </w:rPr>
        <w:t>publicado</w:t>
      </w:r>
      <w:r w:rsidRPr="001461DC">
        <w:rPr>
          <w:rFonts w:ascii="Arial" w:hAnsi="Arial" w:cs="Arial"/>
          <w:spacing w:val="-4"/>
          <w:w w:val="105"/>
          <w:sz w:val="20"/>
          <w:szCs w:val="20"/>
        </w:rPr>
        <w:t xml:space="preserve"> </w:t>
      </w:r>
      <w:r w:rsidRPr="001461DC">
        <w:rPr>
          <w:rFonts w:ascii="Arial" w:hAnsi="Arial" w:cs="Arial"/>
          <w:w w:val="105"/>
          <w:sz w:val="20"/>
          <w:szCs w:val="20"/>
        </w:rPr>
        <w:t>por</w:t>
      </w:r>
      <w:r w:rsidRPr="001461DC">
        <w:rPr>
          <w:rFonts w:ascii="Arial" w:hAnsi="Arial" w:cs="Arial"/>
          <w:spacing w:val="-3"/>
          <w:w w:val="105"/>
          <w:sz w:val="20"/>
          <w:szCs w:val="20"/>
        </w:rPr>
        <w:t xml:space="preserve"> </w:t>
      </w:r>
      <w:r w:rsidRPr="001461DC">
        <w:rPr>
          <w:rFonts w:ascii="Arial" w:hAnsi="Arial" w:cs="Arial"/>
          <w:w w:val="105"/>
          <w:sz w:val="20"/>
          <w:szCs w:val="20"/>
        </w:rPr>
        <w:t>el</w:t>
      </w:r>
      <w:r w:rsidRPr="001461DC">
        <w:rPr>
          <w:rFonts w:ascii="Arial" w:hAnsi="Arial" w:cs="Arial"/>
          <w:spacing w:val="-7"/>
          <w:w w:val="105"/>
          <w:sz w:val="20"/>
          <w:szCs w:val="20"/>
        </w:rPr>
        <w:t xml:space="preserve"> </w:t>
      </w:r>
      <w:r w:rsidRPr="001461DC">
        <w:rPr>
          <w:rFonts w:ascii="Arial" w:hAnsi="Arial" w:cs="Arial"/>
          <w:w w:val="105"/>
          <w:sz w:val="20"/>
          <w:szCs w:val="20"/>
        </w:rPr>
        <w:t>Banco</w:t>
      </w:r>
      <w:r w:rsidRPr="001461DC">
        <w:rPr>
          <w:rFonts w:ascii="Arial" w:hAnsi="Arial" w:cs="Arial"/>
          <w:spacing w:val="-4"/>
          <w:w w:val="105"/>
          <w:sz w:val="20"/>
          <w:szCs w:val="20"/>
        </w:rPr>
        <w:t xml:space="preserve"> </w:t>
      </w:r>
      <w:r w:rsidRPr="001461DC">
        <w:rPr>
          <w:rFonts w:ascii="Arial" w:hAnsi="Arial" w:cs="Arial"/>
          <w:w w:val="105"/>
          <w:sz w:val="20"/>
          <w:szCs w:val="20"/>
        </w:rPr>
        <w:t>de</w:t>
      </w:r>
      <w:r w:rsidRPr="001461DC">
        <w:rPr>
          <w:rFonts w:ascii="Arial" w:hAnsi="Arial" w:cs="Arial"/>
          <w:spacing w:val="-1"/>
          <w:w w:val="105"/>
          <w:sz w:val="20"/>
          <w:szCs w:val="20"/>
        </w:rPr>
        <w:t xml:space="preserve"> </w:t>
      </w:r>
      <w:r w:rsidRPr="001461DC">
        <w:rPr>
          <w:rFonts w:ascii="Arial" w:hAnsi="Arial" w:cs="Arial"/>
          <w:w w:val="105"/>
          <w:sz w:val="20"/>
          <w:szCs w:val="20"/>
        </w:rPr>
        <w:t>la</w:t>
      </w:r>
      <w:r w:rsidRPr="001461DC">
        <w:rPr>
          <w:rFonts w:ascii="Arial" w:hAnsi="Arial" w:cs="Arial"/>
          <w:spacing w:val="-1"/>
          <w:w w:val="105"/>
          <w:sz w:val="20"/>
          <w:szCs w:val="20"/>
        </w:rPr>
        <w:t xml:space="preserve"> </w:t>
      </w:r>
      <w:r w:rsidRPr="001461DC">
        <w:rPr>
          <w:rFonts w:ascii="Arial" w:hAnsi="Arial" w:cs="Arial"/>
          <w:w w:val="105"/>
          <w:sz w:val="20"/>
          <w:szCs w:val="20"/>
        </w:rPr>
        <w:t>República</w:t>
      </w:r>
      <w:r w:rsidRPr="001461DC">
        <w:rPr>
          <w:rFonts w:ascii="Arial" w:hAnsi="Arial" w:cs="Arial"/>
          <w:spacing w:val="-5"/>
          <w:w w:val="105"/>
          <w:sz w:val="20"/>
          <w:szCs w:val="20"/>
        </w:rPr>
        <w:t xml:space="preserve"> </w:t>
      </w:r>
      <w:r w:rsidRPr="001461DC">
        <w:rPr>
          <w:rFonts w:ascii="Arial" w:hAnsi="Arial" w:cs="Arial"/>
          <w:w w:val="105"/>
          <w:sz w:val="20"/>
          <w:szCs w:val="20"/>
        </w:rPr>
        <w:t>el</w:t>
      </w:r>
      <w:r w:rsidRPr="001461DC">
        <w:rPr>
          <w:rFonts w:ascii="Arial" w:hAnsi="Arial" w:cs="Arial"/>
          <w:spacing w:val="-7"/>
          <w:w w:val="105"/>
          <w:sz w:val="20"/>
          <w:szCs w:val="20"/>
        </w:rPr>
        <w:t xml:space="preserve"> </w:t>
      </w:r>
      <w:r w:rsidR="00F4185A" w:rsidRPr="001461DC">
        <w:rPr>
          <w:rFonts w:ascii="Arial" w:hAnsi="Arial" w:cs="Arial"/>
          <w:sz w:val="20"/>
          <w:szCs w:val="20"/>
        </w:rPr>
        <w:t>14 de abril del 2026</w:t>
      </w:r>
    </w:p>
    <w:p w14:paraId="09318E7F" w14:textId="77777777" w:rsidR="00BB000C" w:rsidRPr="001461DC" w:rsidRDefault="00BB000C" w:rsidP="00C66716">
      <w:pPr>
        <w:tabs>
          <w:tab w:val="left" w:pos="9072"/>
        </w:tabs>
        <w:spacing w:before="3"/>
        <w:ind w:left="-142" w:right="3"/>
        <w:jc w:val="both"/>
        <w:rPr>
          <w:rFonts w:ascii="Arial" w:hAnsi="Arial" w:cs="Arial"/>
          <w:sz w:val="20"/>
          <w:szCs w:val="20"/>
        </w:rPr>
      </w:pPr>
    </w:p>
    <w:p w14:paraId="2B0A3726" w14:textId="77777777" w:rsidR="00DD34E9" w:rsidRPr="001461DC" w:rsidRDefault="00DD34E9" w:rsidP="00C66716">
      <w:pPr>
        <w:widowControl/>
        <w:tabs>
          <w:tab w:val="left" w:pos="9072"/>
        </w:tabs>
        <w:autoSpaceDE/>
        <w:autoSpaceDN/>
        <w:spacing w:after="160"/>
        <w:jc w:val="both"/>
        <w:rPr>
          <w:rFonts w:ascii="Arial" w:eastAsia="Calibri" w:hAnsi="Arial" w:cs="Arial"/>
          <w:b/>
          <w:bCs/>
          <w:sz w:val="20"/>
          <w:szCs w:val="20"/>
          <w:lang w:val="es-CO"/>
        </w:rPr>
      </w:pPr>
      <w:bookmarkStart w:id="5" w:name="PRINCIPALES_INDICADORES_ECONÓMICOS"/>
      <w:bookmarkEnd w:id="5"/>
      <w:r w:rsidRPr="001461DC">
        <w:rPr>
          <w:rFonts w:ascii="Arial" w:eastAsia="Calibri" w:hAnsi="Arial" w:cs="Arial"/>
          <w:b/>
          <w:bCs/>
          <w:sz w:val="20"/>
          <w:szCs w:val="20"/>
          <w:lang w:val="es-CO"/>
        </w:rPr>
        <w:t>ANÁLISIS DEL SECTOR DESDE EL PUNTO DE VISTA TÉCNICO.</w:t>
      </w:r>
    </w:p>
    <w:p w14:paraId="41F282AC" w14:textId="77777777" w:rsidR="00DD34E9" w:rsidRPr="001461DC" w:rsidRDefault="00DD34E9" w:rsidP="00C66716">
      <w:pPr>
        <w:widowControl/>
        <w:tabs>
          <w:tab w:val="left" w:pos="9072"/>
        </w:tabs>
        <w:autoSpaceDE/>
        <w:autoSpaceDN/>
        <w:jc w:val="both"/>
        <w:rPr>
          <w:rFonts w:ascii="Arial" w:eastAsia="Calibri" w:hAnsi="Arial" w:cs="Arial"/>
          <w:b/>
          <w:bCs/>
          <w:sz w:val="20"/>
          <w:szCs w:val="20"/>
          <w:lang w:val="es-CO"/>
        </w:rPr>
      </w:pPr>
    </w:p>
    <w:p w14:paraId="0F8BE07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Un operador logístico de eventos es una empresa especializada en la planeación, organización, producción y ejecución integral de actividades (congresos, ferias, reuniones), gestionando proveedores, transporte, catering, seguridad y tecnología. Su objetivo es asegurar el éxito del evento optimizando tiempos, costos y recursos desde la fase de montaje hasta el desmontaje</w:t>
      </w:r>
    </w:p>
    <w:p w14:paraId="042F293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04D2A14" w14:textId="77777777" w:rsidR="00DD34E9" w:rsidRPr="001461DC" w:rsidRDefault="00DD34E9" w:rsidP="00C66716">
      <w:pPr>
        <w:widowControl/>
        <w:tabs>
          <w:tab w:val="left" w:pos="9072"/>
        </w:tabs>
        <w:autoSpaceDE/>
        <w:autoSpaceDN/>
        <w:jc w:val="both"/>
        <w:rPr>
          <w:rFonts w:ascii="Arial" w:eastAsia="Calibri" w:hAnsi="Arial" w:cs="Arial"/>
          <w:sz w:val="20"/>
          <w:szCs w:val="20"/>
          <w:u w:val="single"/>
          <w:lang w:val="es-CO"/>
        </w:rPr>
      </w:pPr>
      <w:r w:rsidRPr="001461DC">
        <w:rPr>
          <w:rFonts w:ascii="Arial" w:eastAsia="Calibri" w:hAnsi="Arial" w:cs="Arial"/>
          <w:sz w:val="20"/>
          <w:szCs w:val="20"/>
          <w:u w:val="single"/>
          <w:lang w:val="es-CO"/>
        </w:rPr>
        <w:t>Qué es la logística en eventos</w:t>
      </w:r>
    </w:p>
    <w:p w14:paraId="4B5407D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La logística en eventos se refiere a la planificación, coordinación y ejecución de todos los elementos y recursos necesarios para la realización exitosa de un evento. </w:t>
      </w:r>
    </w:p>
    <w:p w14:paraId="71BDEDB7"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1E55762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Esta implica asegurarse de que todos los aspectos del evento, desde el transporte y el alojamiento de los participantes hasta la configuración del lugar, el catering, la seguridad, y la gestión de los tiempos, se lleven a cabo de manera eficiente y sin contratiempos. </w:t>
      </w:r>
    </w:p>
    <w:p w14:paraId="4FA35704"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484E16E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También abarca el manejo de situaciones imprevistas y la creación de un plan de contingencia para hacer frente a cualquier eventualidad.</w:t>
      </w:r>
    </w:p>
    <w:p w14:paraId="76D1B60B" w14:textId="77777777" w:rsidR="00DD34E9" w:rsidRPr="001461DC" w:rsidRDefault="00DD34E9" w:rsidP="00C66716">
      <w:pPr>
        <w:widowControl/>
        <w:tabs>
          <w:tab w:val="left" w:pos="9072"/>
        </w:tabs>
        <w:autoSpaceDE/>
        <w:autoSpaceDN/>
        <w:jc w:val="both"/>
        <w:rPr>
          <w:rFonts w:ascii="Arial" w:eastAsia="Calibri" w:hAnsi="Arial" w:cs="Arial"/>
          <w:sz w:val="20"/>
          <w:szCs w:val="20"/>
          <w:u w:val="single"/>
          <w:lang w:val="es-CO"/>
        </w:rPr>
      </w:pPr>
      <w:r w:rsidRPr="001461DC">
        <w:rPr>
          <w:rFonts w:ascii="Arial" w:eastAsia="Calibri" w:hAnsi="Arial" w:cs="Arial"/>
          <w:sz w:val="20"/>
          <w:szCs w:val="20"/>
          <w:u w:val="single"/>
          <w:lang w:val="es-CO"/>
        </w:rPr>
        <w:t>Importancia de la logística en eventos</w:t>
      </w:r>
    </w:p>
    <w:p w14:paraId="6641B62F"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Una logística bien planificada y ejecutada asegura que cada aspecto del evento se desarrolle sin problemas, mejorando la experiencia de los asistentes y reforzando la imagen y reputación del organizador. </w:t>
      </w:r>
    </w:p>
    <w:p w14:paraId="01F72263"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0EEE65E"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Además, una buena logística puede contribuir a la rentabilidad del evento, minimizando los costos innecesarios y maximizando el uso eficiente de los recursos en las diferentes tareas.</w:t>
      </w:r>
    </w:p>
    <w:p w14:paraId="680852AE"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258C655" w14:textId="77777777" w:rsidR="00DD34E9" w:rsidRPr="001461DC" w:rsidRDefault="00DD34E9" w:rsidP="00C66716">
      <w:pPr>
        <w:widowControl/>
        <w:tabs>
          <w:tab w:val="left" w:pos="9072"/>
        </w:tabs>
        <w:autoSpaceDE/>
        <w:autoSpaceDN/>
        <w:jc w:val="both"/>
        <w:rPr>
          <w:rFonts w:ascii="Arial" w:eastAsia="Calibri" w:hAnsi="Arial" w:cs="Arial"/>
          <w:sz w:val="20"/>
          <w:szCs w:val="20"/>
          <w:u w:val="single"/>
          <w:lang w:val="es-CO"/>
        </w:rPr>
      </w:pPr>
      <w:proofErr w:type="gramStart"/>
      <w:r w:rsidRPr="001461DC">
        <w:rPr>
          <w:rFonts w:ascii="Arial" w:eastAsia="Calibri" w:hAnsi="Arial" w:cs="Arial"/>
          <w:sz w:val="20"/>
          <w:szCs w:val="20"/>
          <w:u w:val="single"/>
          <w:lang w:val="es-CO"/>
        </w:rPr>
        <w:t>Factores a considerar</w:t>
      </w:r>
      <w:proofErr w:type="gramEnd"/>
      <w:r w:rsidRPr="001461DC">
        <w:rPr>
          <w:rFonts w:ascii="Arial" w:eastAsia="Calibri" w:hAnsi="Arial" w:cs="Arial"/>
          <w:sz w:val="20"/>
          <w:szCs w:val="20"/>
          <w:u w:val="single"/>
          <w:lang w:val="es-CO"/>
        </w:rPr>
        <w:t xml:space="preserve"> en la logística en eventos</w:t>
      </w:r>
    </w:p>
    <w:p w14:paraId="42BD6B8B"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Al planificar la logística de tu evento, hay varios factores que se deben tener en cuenta para garantizar un desarrollo sin contratiempos:</w:t>
      </w:r>
    </w:p>
    <w:p w14:paraId="77D383F7"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87A9E15"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Lugar del evento: El lugar y su ubicación pueden afectar significativamente la logística de tu evento. </w:t>
      </w:r>
    </w:p>
    <w:p w14:paraId="630F4F23"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5D5BE4CE"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Considera el tamaño, la capacidad, las instalaciones disponibles y la accesibilidad del lugar. </w:t>
      </w:r>
    </w:p>
    <w:p w14:paraId="29658CA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37D29A85"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Evalúa también si hay suficientes opciones de transporte y alojamiento cercano para los asistentes.</w:t>
      </w:r>
    </w:p>
    <w:p w14:paraId="257EB9B5"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9A722F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Número de asistentes: El número de personas que asistirán al evento tiene un impacto directo en la logística. </w:t>
      </w:r>
    </w:p>
    <w:p w14:paraId="6BF5C2EF"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4E443D2A"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Asegúrate de tener una estimación precisa para planificar adecuadamente el transporte, el alojamiento, el catering y otros servicios.</w:t>
      </w:r>
    </w:p>
    <w:p w14:paraId="2AEB554B"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133DA57"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Proveedores y contratistas: La coordinación con los proveedores y contratistas es esencial para asegurar que todos los elementos del evento se entreguen a tiempo y según lo previsto. </w:t>
      </w:r>
    </w:p>
    <w:p w14:paraId="5D4C0901"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49025D8E"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Esto incluye la decoración, el sonido, la iluminación, el catering y otros servicios.</w:t>
      </w:r>
    </w:p>
    <w:p w14:paraId="7ACBE387"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7AE4B52A"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Programación y tiempo: Un cronograma detallado y bien planificado es fundamental para asegurar un flujo suave de actividades durante el evento. </w:t>
      </w:r>
    </w:p>
    <w:p w14:paraId="330707AA"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FBDE4E4"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Asegúrate de tener suficiente tiempo para la configuración, el desmontaje y cualquier imprevisto que pueda surgir.</w:t>
      </w:r>
    </w:p>
    <w:p w14:paraId="2302DA65"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3F8106D2"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Normativas y regulaciones locales: Debes estar al tanto de todas las normativas y regulaciones locales que puedan afectar a tu evento, como permisos, seguridad, restricciones de ruido, etc.</w:t>
      </w:r>
    </w:p>
    <w:p w14:paraId="53EF6D9F"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34D439B"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lastRenderedPageBreak/>
        <w:t xml:space="preserve">Plan de contingencia: Finalmente, pero no menos importante, siempre debes tener un plan de contingencia. </w:t>
      </w:r>
    </w:p>
    <w:p w14:paraId="662758CA"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E86222A"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Los imprevistos pueden suceder, y tener un plan B te ayudará a manejar la situación de manera eficiente y profesional.</w:t>
      </w:r>
    </w:p>
    <w:p w14:paraId="4AD9647F"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Fuente: </w:t>
      </w:r>
      <w:hyperlink r:id="rId498" w:history="1">
        <w:r w:rsidRPr="001461DC">
          <w:rPr>
            <w:rFonts w:ascii="Arial" w:eastAsia="Calibri" w:hAnsi="Arial" w:cs="Arial"/>
            <w:sz w:val="20"/>
            <w:szCs w:val="20"/>
            <w:u w:val="single"/>
            <w:lang w:val="es-CO"/>
          </w:rPr>
          <w:t>https://simpliroute.com/es/blog/logistica-en-eventos</w:t>
        </w:r>
      </w:hyperlink>
    </w:p>
    <w:p w14:paraId="10F141AB"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1270F552"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Los servicios de operador logístico hacen parte del sector servicios del país, el cual está compuesto también por servicios de educación, salud, informática, inmobiliarios, viajes, alquiler y arrendamiento. La dinámica de este servicio consiste en “diseña los procesos de una o varias fases de su cadena de suministro, organizar, gestionar y controlar dichas operaciones utilizando para ello infraestructuras físicas, tecnología y sistemas de información, propios o ajenos, independientemente de que preste o no los servicios con medios propios o subcontratados, </w:t>
      </w:r>
      <w:proofErr w:type="gramStart"/>
      <w:r w:rsidRPr="001461DC">
        <w:rPr>
          <w:rFonts w:ascii="Arial" w:eastAsia="Calibri" w:hAnsi="Arial" w:cs="Arial"/>
          <w:sz w:val="20"/>
          <w:szCs w:val="20"/>
          <w:lang w:val="es-CO"/>
        </w:rPr>
        <w:t>de acuerdo a</w:t>
      </w:r>
      <w:proofErr w:type="gramEnd"/>
      <w:r w:rsidRPr="001461DC">
        <w:rPr>
          <w:rFonts w:ascii="Arial" w:eastAsia="Calibri" w:hAnsi="Arial" w:cs="Arial"/>
          <w:sz w:val="20"/>
          <w:szCs w:val="20"/>
          <w:lang w:val="es-CO"/>
        </w:rPr>
        <w:t xml:space="preserve"> los encargos de su cliente”</w:t>
      </w:r>
    </w:p>
    <w:p w14:paraId="1280071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549D791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Fuente: </w:t>
      </w:r>
      <w:hyperlink r:id="rId499" w:history="1">
        <w:r w:rsidRPr="001461DC">
          <w:rPr>
            <w:rFonts w:ascii="Arial" w:eastAsia="Calibri" w:hAnsi="Arial" w:cs="Arial"/>
            <w:sz w:val="20"/>
            <w:szCs w:val="20"/>
            <w:u w:val="single"/>
            <w:lang w:val="es-CO"/>
          </w:rPr>
          <w:t>https://www.ibertransit.com/operador-logistico-que-son-funciones</w:t>
        </w:r>
      </w:hyperlink>
      <w:r w:rsidRPr="001461DC">
        <w:rPr>
          <w:rFonts w:ascii="Arial" w:eastAsia="Calibri" w:hAnsi="Arial" w:cs="Arial"/>
          <w:sz w:val="20"/>
          <w:szCs w:val="20"/>
          <w:lang w:val="es-CO"/>
        </w:rPr>
        <w:t xml:space="preserve"> </w:t>
      </w:r>
    </w:p>
    <w:p w14:paraId="383C335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w:t>
      </w:r>
    </w:p>
    <w:p w14:paraId="788B4ADA"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Por otro lado, existen normas técnicas para eventos (NTS-OPC 001, NTS-TS 006-2) que establecen requisitos de calidad, sostenibilidad y seguridad para organizadores, recintos y proveedores, garantizando estándares altos en la planificación y ejecución. Estas normas cubren desde la propuesta técnica hasta la operatividad, seguridad, etiqueta y protocolos, enfocándose en la excelencia del servicio y la satisfacción del cliente.</w:t>
      </w:r>
    </w:p>
    <w:p w14:paraId="12C385C2"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71EF20F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Fuente: </w:t>
      </w:r>
      <w:hyperlink r:id="rId500" w:history="1">
        <w:r w:rsidRPr="001461DC">
          <w:rPr>
            <w:rFonts w:ascii="Arial" w:eastAsia="Calibri" w:hAnsi="Arial" w:cs="Arial"/>
            <w:sz w:val="20"/>
            <w:szCs w:val="20"/>
            <w:u w:val="single"/>
            <w:lang w:val="es-CO"/>
          </w:rPr>
          <w:t>https://www.mincit.gov.co/minturismo/calidad-y-desarrollo-sostenible/calidad-turistica/normas-tecnicas-sectoriales</w:t>
        </w:r>
      </w:hyperlink>
    </w:p>
    <w:p w14:paraId="7DD18EFB" w14:textId="77777777" w:rsidR="00DD34E9" w:rsidRPr="001461DC" w:rsidRDefault="00DD34E9" w:rsidP="00C66716">
      <w:pPr>
        <w:widowControl/>
        <w:tabs>
          <w:tab w:val="left" w:pos="9072"/>
        </w:tabs>
        <w:autoSpaceDE/>
        <w:autoSpaceDN/>
        <w:jc w:val="both"/>
        <w:rPr>
          <w:rFonts w:ascii="Arial" w:eastAsia="Calibri" w:hAnsi="Arial" w:cs="Arial"/>
          <w:b/>
          <w:bCs/>
          <w:sz w:val="20"/>
          <w:szCs w:val="20"/>
          <w:lang w:val="es-CO"/>
        </w:rPr>
      </w:pPr>
    </w:p>
    <w:p w14:paraId="6B6723C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Los servicios de operador logístico hacen parte del sector servicios del país, el cual está compuesto también por servicios de educación, salud, informática, inmobiliarios, viajes, alquiler y arrendamiento. La dinámica de este servicio consiste en “diseñar los procesos de una o varias fases de su cadena de suministro, organizar, gestionar y controlar dichas operaciones utilizando para ello infraestructuras físicas, tecnología y sistemas de información, propios o ajenos, independientemente de que preste o no los servicios con medios propios o subcontratados.</w:t>
      </w:r>
    </w:p>
    <w:p w14:paraId="6ED5499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775D34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En este sentido el operador logístico responde directamente ante su cliente de los bienes y de los servicios adicionales acordados en relación con éstos y es su interlocutor directo. Por lo tanto, podemos interpretar que un operador logístico, es una empresa a la que se le encarga el diseño y la organización de todas las estrategias y procesos relacionados con la cadena de suministro y los aspectos logísticos de otra organización.</w:t>
      </w:r>
    </w:p>
    <w:p w14:paraId="4E37B432"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4A08B4B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Características principales que el mercado ofrece para suplir la necesidad del presente servicio:</w:t>
      </w:r>
    </w:p>
    <w:p w14:paraId="4B0A7094"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6A8DC743" w14:textId="0C6DF20C"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Gestión completa de eventos y actos: planificación, control y asignación de todos los recursos necesarios.</w:t>
      </w:r>
    </w:p>
    <w:p w14:paraId="5C224BF3" w14:textId="70EB7AEB"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ab/>
        <w:t>Análisis del beneficio y la rentabilidad de cada evento, con información detallada de costes previstos y reales.</w:t>
      </w:r>
    </w:p>
    <w:p w14:paraId="2AC897B9" w14:textId="1BAD3A44"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Control de producción: cálculo de necesidades de materias primas, escandallos y órdenes de fabricación.</w:t>
      </w:r>
    </w:p>
    <w:p w14:paraId="33D1947E" w14:textId="77777777" w:rsidR="00C66716" w:rsidRPr="001461DC" w:rsidRDefault="00C66716" w:rsidP="00C66716">
      <w:pPr>
        <w:widowControl/>
        <w:tabs>
          <w:tab w:val="left" w:pos="9072"/>
        </w:tabs>
        <w:autoSpaceDE/>
        <w:autoSpaceDN/>
        <w:jc w:val="both"/>
        <w:rPr>
          <w:rFonts w:ascii="Arial" w:eastAsia="Calibri" w:hAnsi="Arial" w:cs="Arial"/>
          <w:sz w:val="20"/>
          <w:szCs w:val="20"/>
          <w:lang w:val="es-CO"/>
        </w:rPr>
      </w:pPr>
    </w:p>
    <w:p w14:paraId="6C716401" w14:textId="05F219B9"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Servicio regular para colectividades: definición de menús y planificación diaria, semanal o mensual de los mismos.</w:t>
      </w:r>
    </w:p>
    <w:p w14:paraId="2E9FC143" w14:textId="77777777" w:rsidR="00C66716" w:rsidRPr="001461DC" w:rsidRDefault="00C66716" w:rsidP="00C66716">
      <w:pPr>
        <w:widowControl/>
        <w:tabs>
          <w:tab w:val="left" w:pos="9072"/>
        </w:tabs>
        <w:autoSpaceDE/>
        <w:autoSpaceDN/>
        <w:jc w:val="both"/>
        <w:rPr>
          <w:rFonts w:ascii="Arial" w:eastAsia="Calibri" w:hAnsi="Arial" w:cs="Arial"/>
          <w:sz w:val="20"/>
          <w:szCs w:val="20"/>
          <w:lang w:val="es-CO"/>
        </w:rPr>
      </w:pPr>
    </w:p>
    <w:p w14:paraId="5516655C" w14:textId="59A51EE9"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Exhaustivo control de trazabilidad.</w:t>
      </w:r>
    </w:p>
    <w:p w14:paraId="7AC6221B" w14:textId="77777777" w:rsidR="00C66716" w:rsidRPr="001461DC" w:rsidRDefault="00C66716" w:rsidP="00C66716">
      <w:pPr>
        <w:widowControl/>
        <w:tabs>
          <w:tab w:val="left" w:pos="9072"/>
        </w:tabs>
        <w:autoSpaceDE/>
        <w:autoSpaceDN/>
        <w:jc w:val="both"/>
        <w:rPr>
          <w:rFonts w:ascii="Arial" w:eastAsia="Calibri" w:hAnsi="Arial" w:cs="Arial"/>
          <w:sz w:val="20"/>
          <w:szCs w:val="20"/>
          <w:lang w:val="es-CO"/>
        </w:rPr>
      </w:pPr>
    </w:p>
    <w:p w14:paraId="573B62F2" w14:textId="3B4FADAA"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Información nutricional y de alérgenos.</w:t>
      </w:r>
    </w:p>
    <w:p w14:paraId="0C4752E2" w14:textId="77777777" w:rsidR="00C66716" w:rsidRPr="001461DC" w:rsidRDefault="00C66716" w:rsidP="00C66716">
      <w:pPr>
        <w:widowControl/>
        <w:tabs>
          <w:tab w:val="left" w:pos="9072"/>
        </w:tabs>
        <w:autoSpaceDE/>
        <w:autoSpaceDN/>
        <w:jc w:val="both"/>
        <w:rPr>
          <w:rFonts w:ascii="Arial" w:eastAsia="Calibri" w:hAnsi="Arial" w:cs="Arial"/>
          <w:sz w:val="20"/>
          <w:szCs w:val="20"/>
          <w:lang w:val="es-CO"/>
        </w:rPr>
      </w:pPr>
    </w:p>
    <w:p w14:paraId="1C4FC6AB" w14:textId="2F4885F2"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Solución en la logística, preparación y disposición de alimentos.</w:t>
      </w:r>
    </w:p>
    <w:p w14:paraId="3B853F0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1D0A0A8"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Los operadores logísticos en Colombia ofrecen una amplia gama de servicios, que incluyen la gestión de la cadena de suministro, el transporte de mercancías, la gestión de almacenes y centros de distribución, el seguimiento y control de inventarios, la gestión aduanera y el cumplimiento de normativas legales y de seguridad. Estas empresas cuentan con profesionales especializados en logística y sistemas de información, así como con infraestructuras y tecnologías avanzadas para brindar soluciones logísticas integrales y adaptadas a las necesidades de cada cliente.</w:t>
      </w:r>
    </w:p>
    <w:p w14:paraId="3BAFF2B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67FF64B2"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Este servicio, ha adquirido gran fuerza en el sector económico del país, puesto que muchos le apuestan a su contratación para suplir las necesidades de colectividades, ofreciendo en el mercado gran variedad de empresas que se han especializado en ofrecer todo tipo de propuestas y menús para empresas.</w:t>
      </w:r>
    </w:p>
    <w:p w14:paraId="4BC6E811"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8C1A121"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Contratar un operador logístico ofrece numerosas ventajas, algunas de ellas son:</w:t>
      </w:r>
    </w:p>
    <w:p w14:paraId="274F375F"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250BFCD3" w14:textId="274363E5"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1.Experiencia y conocimientos especializados: Los operadores logísticos cuentan con profesionales especializados en el manejo de la cadena de suministro y la gestión logística. Tienen experiencia en diferentes sectores y conocen las mejores prácticas y las últimas tendencias en logística, lo que les permite optimizar los procesos y tomar decisiones informadas.</w:t>
      </w:r>
    </w:p>
    <w:p w14:paraId="57EEDECD"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01E64880" w14:textId="5F5C2015"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2.Reducción de costos: Los operadores logísticos tienen la capacidad de aprovechar economías de escala y negociar mejores tarifas con proveedores de transporte, almacenes y otros servicios logísticos. Esto puede ayudar a reducir los costos operativos y mejorar la eficiencia en la cadena de suministro.</w:t>
      </w:r>
    </w:p>
    <w:p w14:paraId="7A780AC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6A432C12" w14:textId="6C47A1F0"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3.Flexibilidad y escalabilidad: Los operadores logísticos pueden adaptarse a las necesidades cambiantes de las empresas, ya sea en términos de volúmenes de carga, rutas de transporte o servicios requeridos.</w:t>
      </w:r>
    </w:p>
    <w:p w14:paraId="2DFE97F7"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1B18A803"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Además, ofrecen la posibilidad de escalar la operación logística de manera rápida y eficiente, sin necesidad de invertir en infraestructura adicional.</w:t>
      </w:r>
    </w:p>
    <w:p w14:paraId="4468008F" w14:textId="77777777" w:rsidR="00C66716" w:rsidRPr="001461DC" w:rsidRDefault="00C66716" w:rsidP="00C66716">
      <w:pPr>
        <w:widowControl/>
        <w:tabs>
          <w:tab w:val="left" w:pos="9072"/>
        </w:tabs>
        <w:autoSpaceDE/>
        <w:autoSpaceDN/>
        <w:jc w:val="both"/>
        <w:rPr>
          <w:rFonts w:ascii="Arial" w:eastAsia="Calibri" w:hAnsi="Arial" w:cs="Arial"/>
          <w:sz w:val="20"/>
          <w:szCs w:val="20"/>
          <w:lang w:val="es-CO"/>
        </w:rPr>
      </w:pPr>
    </w:p>
    <w:p w14:paraId="1BF2474B" w14:textId="64EA4F81"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4.Mejor servicio al cliente: Los operadores logísticos se enfocan en brindar un servicio de calidad y cumplir con los plazos de entrega acordados. Su experiencia y recursos les permiten gestionar eficientemente la cadena de suministro, asegurando una entrega oportuna y confiable de los productos.</w:t>
      </w:r>
    </w:p>
    <w:p w14:paraId="38A5D7AC"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4D4FA9A4" w14:textId="0BF8F4BD"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5.Tecnología y seguimiento en tiempo real: Los operadores logísticos utilizan sistemas de información y tecnología avanzada para realizar un seguimiento en tiempo real de las operaciones logísticas. Esto permite una mayor visibilidad y control sobre los envíos, lo que facilita la toma de decisiones y la resolución de problemas de manera más rápida y eficiente.</w:t>
      </w:r>
    </w:p>
    <w:p w14:paraId="042BCF5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1FBE49D9"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r w:rsidRPr="001461DC">
        <w:rPr>
          <w:rFonts w:ascii="Arial" w:eastAsia="Calibri" w:hAnsi="Arial" w:cs="Arial"/>
          <w:sz w:val="20"/>
          <w:szCs w:val="20"/>
          <w:lang w:val="es-CO"/>
        </w:rPr>
        <w:t xml:space="preserve">Esta amplia diversidad derivada de las exigencias de los </w:t>
      </w:r>
      <w:proofErr w:type="gramStart"/>
      <w:r w:rsidRPr="001461DC">
        <w:rPr>
          <w:rFonts w:ascii="Arial" w:eastAsia="Calibri" w:hAnsi="Arial" w:cs="Arial"/>
          <w:sz w:val="20"/>
          <w:szCs w:val="20"/>
          <w:lang w:val="es-CO"/>
        </w:rPr>
        <w:t>usuarios,</w:t>
      </w:r>
      <w:proofErr w:type="gramEnd"/>
      <w:r w:rsidRPr="001461DC">
        <w:rPr>
          <w:rFonts w:ascii="Arial" w:eastAsia="Calibri" w:hAnsi="Arial" w:cs="Arial"/>
          <w:sz w:val="20"/>
          <w:szCs w:val="20"/>
          <w:lang w:val="es-CO"/>
        </w:rPr>
        <w:t xml:space="preserve"> ha hecho que las empresas dedicadas a prestar el servicio de coordinador y organizador de eventos empresariales, educativos y comerciales se encuentren distintos modelos para ofrecer este servicio en este negocio, siendo un sector muy heterogéneo. El rasgo más característico que define a este entramado empresarial es la </w:t>
      </w:r>
      <w:r w:rsidRPr="001461DC">
        <w:rPr>
          <w:rFonts w:ascii="Arial" w:eastAsia="Calibri" w:hAnsi="Arial" w:cs="Arial"/>
          <w:sz w:val="20"/>
          <w:szCs w:val="20"/>
          <w:lang w:val="es-CO"/>
        </w:rPr>
        <w:lastRenderedPageBreak/>
        <w:t>diversidad, donde se incluyen desde pequeñas empresas gestionadas por autónomos o empresas familiares hasta grandes cadenas hoteleras y de restaurantes.</w:t>
      </w:r>
    </w:p>
    <w:p w14:paraId="6223CC5E"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
    <w:p w14:paraId="12641761" w14:textId="77777777" w:rsidR="00DD34E9" w:rsidRPr="001461DC" w:rsidRDefault="00DD34E9" w:rsidP="00C66716">
      <w:pPr>
        <w:widowControl/>
        <w:tabs>
          <w:tab w:val="left" w:pos="9072"/>
        </w:tabs>
        <w:autoSpaceDE/>
        <w:autoSpaceDN/>
        <w:jc w:val="both"/>
        <w:rPr>
          <w:rFonts w:ascii="Arial" w:eastAsia="Calibri" w:hAnsi="Arial" w:cs="Arial"/>
          <w:sz w:val="20"/>
          <w:szCs w:val="20"/>
          <w:lang w:val="es-CO"/>
        </w:rPr>
      </w:pPr>
      <w:proofErr w:type="gramStart"/>
      <w:r w:rsidRPr="001461DC">
        <w:rPr>
          <w:rFonts w:ascii="Arial" w:eastAsia="Calibri" w:hAnsi="Arial" w:cs="Arial"/>
          <w:sz w:val="20"/>
          <w:szCs w:val="20"/>
          <w:lang w:val="es-CO"/>
        </w:rPr>
        <w:t>Fuente:https://www.elconfidencialdigital,com/articulo/negocio/empresas-crecen-ritmo-imparable/20181227132612119848.html</w:t>
      </w:r>
      <w:proofErr w:type="gramEnd"/>
    </w:p>
    <w:p w14:paraId="7A3F070F" w14:textId="77777777" w:rsidR="00A766CF" w:rsidRPr="001461DC" w:rsidRDefault="00A766CF" w:rsidP="00C66716">
      <w:pPr>
        <w:tabs>
          <w:tab w:val="left" w:pos="9072"/>
        </w:tabs>
        <w:ind w:left="-142" w:right="3"/>
        <w:jc w:val="both"/>
        <w:rPr>
          <w:rFonts w:ascii="Arial" w:hAnsi="Arial" w:cs="Arial"/>
          <w:bCs/>
          <w:sz w:val="20"/>
          <w:szCs w:val="20"/>
        </w:rPr>
      </w:pPr>
    </w:p>
    <w:p w14:paraId="5EFEC302" w14:textId="77777777" w:rsidR="00A766CF" w:rsidRPr="001461DC" w:rsidRDefault="00A766CF" w:rsidP="00C66716">
      <w:pPr>
        <w:tabs>
          <w:tab w:val="left" w:pos="9072"/>
        </w:tabs>
        <w:ind w:left="-142" w:right="3"/>
        <w:jc w:val="both"/>
        <w:rPr>
          <w:rFonts w:ascii="Arial" w:hAnsi="Arial" w:cs="Arial"/>
          <w:b/>
          <w:sz w:val="20"/>
          <w:szCs w:val="20"/>
          <w:u w:val="single"/>
        </w:rPr>
      </w:pPr>
      <w:r w:rsidRPr="001461DC">
        <w:rPr>
          <w:rFonts w:ascii="Arial" w:hAnsi="Arial" w:cs="Arial"/>
          <w:b/>
          <w:sz w:val="20"/>
          <w:szCs w:val="20"/>
          <w:u w:val="single"/>
        </w:rPr>
        <w:t>ANÁLISIS DE LAS ADQUISICIONES HISTÓRICAS</w:t>
      </w:r>
    </w:p>
    <w:p w14:paraId="6E8C079A" w14:textId="77777777" w:rsidR="00A766CF" w:rsidRPr="001461DC" w:rsidRDefault="00A766CF" w:rsidP="00C66716">
      <w:pPr>
        <w:tabs>
          <w:tab w:val="left" w:pos="9072"/>
        </w:tabs>
        <w:ind w:left="-142"/>
        <w:jc w:val="both"/>
        <w:rPr>
          <w:rFonts w:ascii="Arial" w:hAnsi="Arial" w:cs="Arial"/>
          <w:bCs/>
          <w:sz w:val="20"/>
          <w:szCs w:val="20"/>
        </w:rPr>
      </w:pPr>
    </w:p>
    <w:p w14:paraId="0D0CA405" w14:textId="77777777" w:rsidR="00A766CF" w:rsidRPr="001461DC" w:rsidRDefault="00A766CF" w:rsidP="00C66716">
      <w:pPr>
        <w:tabs>
          <w:tab w:val="left" w:pos="9072"/>
        </w:tabs>
        <w:ind w:left="-142"/>
        <w:jc w:val="both"/>
        <w:rPr>
          <w:rFonts w:ascii="Arial" w:hAnsi="Arial" w:cs="Arial"/>
          <w:bCs/>
          <w:sz w:val="20"/>
          <w:szCs w:val="20"/>
          <w:lang w:val="es-CO"/>
        </w:rPr>
      </w:pPr>
      <w:r w:rsidRPr="001461DC">
        <w:rPr>
          <w:rFonts w:ascii="Arial" w:hAnsi="Arial" w:cs="Arial"/>
          <w:bCs/>
          <w:sz w:val="20"/>
          <w:szCs w:val="20"/>
          <w:lang w:val="es-CO"/>
        </w:rPr>
        <w:t>El análisis del histórico de adquisiciones de la Secretaría de Gobierno y Seguridad Ciudadana de la Gobernación de Cundinamarca permite identificar tendencias, prácticas institucionales y la evolución de los procesos contractuales en el contexto de los bienes y servicios que esta dependencia ha requerido para cumplir sus funciones misionales.</w:t>
      </w:r>
    </w:p>
    <w:p w14:paraId="38FD1E12" w14:textId="77777777" w:rsidR="00A766CF" w:rsidRPr="001461DC" w:rsidRDefault="00A766CF" w:rsidP="00C66716">
      <w:pPr>
        <w:tabs>
          <w:tab w:val="left" w:pos="9072"/>
        </w:tabs>
        <w:ind w:left="-142"/>
        <w:jc w:val="both"/>
        <w:rPr>
          <w:rFonts w:ascii="Arial" w:hAnsi="Arial" w:cs="Arial"/>
          <w:bCs/>
          <w:sz w:val="20"/>
          <w:szCs w:val="20"/>
          <w:lang w:val="es-CO"/>
        </w:rPr>
      </w:pPr>
    </w:p>
    <w:p w14:paraId="6177729A" w14:textId="77777777" w:rsidR="00A766CF" w:rsidRPr="001461DC" w:rsidRDefault="00A766CF" w:rsidP="00C66716">
      <w:pPr>
        <w:tabs>
          <w:tab w:val="left" w:pos="9072"/>
        </w:tabs>
        <w:ind w:left="-142"/>
        <w:jc w:val="both"/>
        <w:rPr>
          <w:rFonts w:ascii="Arial" w:hAnsi="Arial" w:cs="Arial"/>
          <w:bCs/>
          <w:sz w:val="20"/>
          <w:szCs w:val="20"/>
          <w:lang w:val="es-CO"/>
        </w:rPr>
      </w:pPr>
      <w:r w:rsidRPr="001461DC">
        <w:rPr>
          <w:rFonts w:ascii="Arial" w:hAnsi="Arial" w:cs="Arial"/>
          <w:bCs/>
          <w:sz w:val="20"/>
          <w:szCs w:val="20"/>
          <w:lang w:val="es-CO"/>
        </w:rPr>
        <w:t>Acceso a la información contractual</w:t>
      </w:r>
    </w:p>
    <w:p w14:paraId="3E746486" w14:textId="77777777" w:rsidR="00A766CF" w:rsidRPr="001461DC" w:rsidRDefault="00A766CF" w:rsidP="00C66716">
      <w:pPr>
        <w:tabs>
          <w:tab w:val="left" w:pos="9072"/>
        </w:tabs>
        <w:ind w:left="-142"/>
        <w:jc w:val="both"/>
        <w:rPr>
          <w:rFonts w:ascii="Arial" w:hAnsi="Arial" w:cs="Arial"/>
          <w:bCs/>
          <w:sz w:val="20"/>
          <w:szCs w:val="20"/>
          <w:lang w:val="es-CO"/>
        </w:rPr>
      </w:pPr>
      <w:r w:rsidRPr="001461DC">
        <w:rPr>
          <w:rFonts w:ascii="Arial" w:hAnsi="Arial" w:cs="Arial"/>
          <w:bCs/>
          <w:sz w:val="20"/>
          <w:szCs w:val="20"/>
          <w:lang w:val="es-CO"/>
        </w:rPr>
        <w:t xml:space="preserve">La Gobernación de Cundinamarca dispone de mecanismos para la transparencia y acceso a la información pública de sus contrataciones, como la plataforma </w:t>
      </w:r>
    </w:p>
    <w:p w14:paraId="124135B6" w14:textId="77777777" w:rsidR="00A766CF" w:rsidRPr="001461DC" w:rsidRDefault="00A766CF" w:rsidP="00C66716">
      <w:pPr>
        <w:tabs>
          <w:tab w:val="left" w:pos="9072"/>
        </w:tabs>
        <w:ind w:left="-142"/>
        <w:jc w:val="both"/>
        <w:rPr>
          <w:rFonts w:ascii="Arial" w:hAnsi="Arial" w:cs="Arial"/>
          <w:bCs/>
          <w:sz w:val="20"/>
          <w:szCs w:val="20"/>
          <w:lang w:val="es-CO"/>
        </w:rPr>
      </w:pPr>
    </w:p>
    <w:p w14:paraId="6AB6301A" w14:textId="77777777" w:rsidR="00A766CF" w:rsidRPr="001461DC" w:rsidRDefault="00A766CF" w:rsidP="00C66716">
      <w:pPr>
        <w:tabs>
          <w:tab w:val="left" w:pos="9072"/>
        </w:tabs>
        <w:ind w:left="-142"/>
        <w:jc w:val="both"/>
        <w:rPr>
          <w:rFonts w:ascii="Arial" w:hAnsi="Arial" w:cs="Arial"/>
          <w:bCs/>
          <w:sz w:val="20"/>
          <w:szCs w:val="20"/>
          <w:lang w:val="es-CO"/>
        </w:rPr>
      </w:pPr>
      <w:r w:rsidRPr="001461DC">
        <w:rPr>
          <w:rFonts w:ascii="Arial" w:hAnsi="Arial" w:cs="Arial"/>
          <w:bCs/>
          <w:sz w:val="20"/>
          <w:szCs w:val="20"/>
          <w:lang w:val="es-CO"/>
        </w:rPr>
        <w:t>El Plan Anual de Adquisiciones (PAA) de la Secretaría de Gobierno, publicado anualmente, muestra las líneas de contratación previstas y las necesidades de bienes y servicios de cada vigencia. Entre los históricos de adquisiciones para eventos institucionales o actividades específicas, se observa que tradicionalmente la Secretaría ha requerido:</w:t>
      </w:r>
    </w:p>
    <w:p w14:paraId="6A603CFE" w14:textId="77777777" w:rsidR="00A766CF" w:rsidRPr="001461DC" w:rsidRDefault="00A766CF" w:rsidP="00C66716">
      <w:pPr>
        <w:tabs>
          <w:tab w:val="left" w:pos="9072"/>
        </w:tabs>
        <w:ind w:left="-142"/>
        <w:jc w:val="both"/>
        <w:rPr>
          <w:rFonts w:ascii="Arial" w:hAnsi="Arial" w:cs="Arial"/>
          <w:bCs/>
          <w:sz w:val="20"/>
          <w:szCs w:val="20"/>
          <w:lang w:val="es-CO"/>
        </w:rPr>
      </w:pPr>
    </w:p>
    <w:p w14:paraId="0910DD87" w14:textId="77777777" w:rsidR="00A766CF" w:rsidRPr="001461DC" w:rsidRDefault="00A766CF" w:rsidP="00C66716">
      <w:pPr>
        <w:numPr>
          <w:ilvl w:val="0"/>
          <w:numId w:val="12"/>
        </w:numPr>
        <w:tabs>
          <w:tab w:val="left" w:pos="9072"/>
        </w:tabs>
        <w:jc w:val="both"/>
        <w:rPr>
          <w:rFonts w:ascii="Arial" w:hAnsi="Arial" w:cs="Arial"/>
          <w:bCs/>
          <w:sz w:val="20"/>
          <w:szCs w:val="20"/>
          <w:lang w:val="es-CO"/>
        </w:rPr>
      </w:pPr>
      <w:r w:rsidRPr="001461DC">
        <w:rPr>
          <w:rFonts w:ascii="Arial" w:hAnsi="Arial" w:cs="Arial"/>
          <w:bCs/>
          <w:sz w:val="20"/>
          <w:szCs w:val="20"/>
          <w:lang w:val="es-CO"/>
        </w:rPr>
        <w:t>Servicios logísticos y operativos para el desarrollo de eventos públicos, jornadas comunitarias y actividades de participación ciudadana.</w:t>
      </w:r>
    </w:p>
    <w:p w14:paraId="670F442E" w14:textId="0D2C7E93" w:rsidR="00A766CF" w:rsidRPr="001461DC" w:rsidRDefault="00A766CF" w:rsidP="00C66716">
      <w:pPr>
        <w:numPr>
          <w:ilvl w:val="0"/>
          <w:numId w:val="12"/>
        </w:numPr>
        <w:tabs>
          <w:tab w:val="left" w:pos="9072"/>
        </w:tabs>
        <w:jc w:val="both"/>
        <w:rPr>
          <w:rFonts w:ascii="Arial" w:hAnsi="Arial" w:cs="Arial"/>
          <w:bCs/>
          <w:sz w:val="20"/>
          <w:szCs w:val="20"/>
          <w:lang w:val="es-CO"/>
        </w:rPr>
      </w:pPr>
      <w:r w:rsidRPr="001461DC">
        <w:rPr>
          <w:rFonts w:ascii="Arial" w:hAnsi="Arial" w:cs="Arial"/>
          <w:bCs/>
          <w:sz w:val="20"/>
          <w:szCs w:val="20"/>
          <w:lang w:val="es-CO"/>
        </w:rPr>
        <w:t xml:space="preserve">Suministro de insumos y materiales </w:t>
      </w:r>
    </w:p>
    <w:p w14:paraId="4FB78522" w14:textId="05D5A351" w:rsidR="00A766CF" w:rsidRPr="001461DC" w:rsidRDefault="00A766CF" w:rsidP="00C66716">
      <w:pPr>
        <w:numPr>
          <w:ilvl w:val="0"/>
          <w:numId w:val="12"/>
        </w:numPr>
        <w:tabs>
          <w:tab w:val="left" w:pos="9072"/>
        </w:tabs>
        <w:jc w:val="both"/>
        <w:rPr>
          <w:rFonts w:ascii="Arial" w:hAnsi="Arial" w:cs="Arial"/>
          <w:bCs/>
          <w:sz w:val="20"/>
          <w:szCs w:val="20"/>
          <w:lang w:val="es-CO"/>
        </w:rPr>
      </w:pPr>
      <w:r w:rsidRPr="001461DC">
        <w:rPr>
          <w:rFonts w:ascii="Arial" w:hAnsi="Arial" w:cs="Arial"/>
          <w:bCs/>
          <w:sz w:val="20"/>
          <w:szCs w:val="20"/>
          <w:lang w:val="es-CO"/>
        </w:rPr>
        <w:t xml:space="preserve">Contratación de servicios </w:t>
      </w:r>
      <w:r w:rsidR="003C1800" w:rsidRPr="001461DC">
        <w:rPr>
          <w:rFonts w:ascii="Arial" w:hAnsi="Arial" w:cs="Arial"/>
          <w:bCs/>
          <w:sz w:val="20"/>
          <w:szCs w:val="20"/>
          <w:lang w:val="es-CO"/>
        </w:rPr>
        <w:t>enfocados a cada actividad, entre otros.</w:t>
      </w:r>
    </w:p>
    <w:p w14:paraId="4E7B3CD2" w14:textId="77777777" w:rsidR="00A766CF" w:rsidRPr="001461DC" w:rsidRDefault="00A766CF" w:rsidP="00C66716">
      <w:pPr>
        <w:tabs>
          <w:tab w:val="left" w:pos="9072"/>
        </w:tabs>
        <w:ind w:left="720"/>
        <w:jc w:val="both"/>
        <w:rPr>
          <w:rFonts w:ascii="Arial" w:hAnsi="Arial" w:cs="Arial"/>
          <w:bCs/>
          <w:sz w:val="20"/>
          <w:szCs w:val="20"/>
          <w:lang w:val="es-CO"/>
        </w:rPr>
      </w:pPr>
    </w:p>
    <w:p w14:paraId="68D92B77" w14:textId="77777777" w:rsidR="00A766CF" w:rsidRPr="001461DC" w:rsidRDefault="00A766CF" w:rsidP="00C66716">
      <w:pPr>
        <w:tabs>
          <w:tab w:val="left" w:pos="9072"/>
        </w:tabs>
        <w:ind w:left="-142"/>
        <w:jc w:val="both"/>
        <w:rPr>
          <w:rFonts w:ascii="Arial" w:hAnsi="Arial" w:cs="Arial"/>
          <w:bCs/>
          <w:sz w:val="20"/>
          <w:szCs w:val="20"/>
          <w:lang w:val="es-CO"/>
        </w:rPr>
      </w:pPr>
      <w:r w:rsidRPr="001461DC">
        <w:rPr>
          <w:rFonts w:ascii="Arial" w:hAnsi="Arial" w:cs="Arial"/>
          <w:bCs/>
          <w:sz w:val="20"/>
          <w:szCs w:val="20"/>
          <w:lang w:val="es-CO"/>
        </w:rPr>
        <w:t xml:space="preserve">Si bien SECOP II concentra la publicación de los contratos y órdenes de compra, las herramientas propias de la Gobernación permiten consolidar los datos de los procesos para cada vigencia presupuestal, lo que facilita realizar comparaciones entre años y analizar tendencias del comportamiento del gasto. </w:t>
      </w:r>
    </w:p>
    <w:p w14:paraId="6E6552A3" w14:textId="77777777" w:rsidR="00A766CF" w:rsidRPr="001461DC" w:rsidRDefault="00A766CF" w:rsidP="00C66716">
      <w:pPr>
        <w:tabs>
          <w:tab w:val="left" w:pos="9072"/>
        </w:tabs>
        <w:ind w:left="-142"/>
        <w:jc w:val="both"/>
        <w:rPr>
          <w:rFonts w:ascii="Arial" w:hAnsi="Arial" w:cs="Arial"/>
          <w:bCs/>
          <w:sz w:val="20"/>
          <w:szCs w:val="20"/>
          <w:lang w:val="es-CO"/>
        </w:rPr>
      </w:pPr>
    </w:p>
    <w:p w14:paraId="6BB7EE1E" w14:textId="77777777" w:rsidR="00A766CF" w:rsidRPr="001461DC" w:rsidRDefault="00A766CF" w:rsidP="00C66716">
      <w:pPr>
        <w:pStyle w:val="Textoindependiente"/>
        <w:tabs>
          <w:tab w:val="left" w:pos="9072"/>
        </w:tabs>
        <w:spacing w:before="30" w:after="1"/>
        <w:ind w:right="144"/>
        <w:rPr>
          <w:rFonts w:ascii="Arial" w:hAnsi="Arial" w:cs="Arial"/>
          <w:sz w:val="20"/>
          <w:szCs w:val="20"/>
        </w:rPr>
      </w:pPr>
    </w:p>
    <w:tbl>
      <w:tblPr>
        <w:tblStyle w:val="TableNormal"/>
        <w:tblW w:w="8268" w:type="dxa"/>
        <w:tblBorders>
          <w:top w:val="single" w:sz="4" w:space="0" w:color="BDBDBD"/>
          <w:left w:val="single" w:sz="4" w:space="0" w:color="BDBDBD"/>
          <w:bottom w:val="single" w:sz="4" w:space="0" w:color="BDBDBD"/>
          <w:right w:val="single" w:sz="4" w:space="0" w:color="BDBDBD"/>
          <w:insideH w:val="single" w:sz="4" w:space="0" w:color="BDBDBD"/>
          <w:insideV w:val="single" w:sz="4" w:space="0" w:color="BDBDBD"/>
        </w:tblBorders>
        <w:tblLayout w:type="fixed"/>
        <w:tblLook w:val="01E0" w:firstRow="1" w:lastRow="1" w:firstColumn="1" w:lastColumn="1" w:noHBand="0" w:noVBand="0"/>
      </w:tblPr>
      <w:tblGrid>
        <w:gridCol w:w="2091"/>
        <w:gridCol w:w="2842"/>
        <w:gridCol w:w="3335"/>
      </w:tblGrid>
      <w:tr w:rsidR="00A766CF" w:rsidRPr="001461DC" w14:paraId="11ED14E6" w14:textId="77777777" w:rsidTr="00C25186">
        <w:trPr>
          <w:trHeight w:val="44"/>
        </w:trPr>
        <w:tc>
          <w:tcPr>
            <w:tcW w:w="4933" w:type="dxa"/>
            <w:gridSpan w:val="2"/>
            <w:tcBorders>
              <w:top w:val="single" w:sz="4" w:space="0" w:color="auto"/>
              <w:left w:val="single" w:sz="4" w:space="0" w:color="auto"/>
              <w:bottom w:val="single" w:sz="4" w:space="0" w:color="auto"/>
              <w:right w:val="single" w:sz="4" w:space="0" w:color="auto"/>
            </w:tcBorders>
            <w:shd w:val="clear" w:color="auto" w:fill="001F5F"/>
          </w:tcPr>
          <w:p w14:paraId="0A36DBEE" w14:textId="77777777" w:rsidR="00A766CF" w:rsidRPr="001461DC" w:rsidRDefault="00A766CF" w:rsidP="00C66716">
            <w:pPr>
              <w:pStyle w:val="TableParagraph"/>
              <w:tabs>
                <w:tab w:val="left" w:pos="9072"/>
              </w:tabs>
              <w:rPr>
                <w:rFonts w:ascii="Arial" w:hAnsi="Arial" w:cs="Arial"/>
                <w:sz w:val="20"/>
                <w:szCs w:val="20"/>
              </w:rPr>
            </w:pPr>
          </w:p>
        </w:tc>
        <w:tc>
          <w:tcPr>
            <w:tcW w:w="3335" w:type="dxa"/>
            <w:tcBorders>
              <w:top w:val="single" w:sz="4" w:space="0" w:color="auto"/>
              <w:left w:val="single" w:sz="4" w:space="0" w:color="auto"/>
              <w:bottom w:val="single" w:sz="4" w:space="0" w:color="auto"/>
              <w:right w:val="single" w:sz="4" w:space="0" w:color="auto"/>
            </w:tcBorders>
          </w:tcPr>
          <w:p w14:paraId="759FE3A5" w14:textId="77777777" w:rsidR="00A766CF" w:rsidRPr="001461DC" w:rsidRDefault="00A766CF" w:rsidP="00C66716">
            <w:pPr>
              <w:pStyle w:val="TableParagraph"/>
              <w:tabs>
                <w:tab w:val="left" w:pos="9072"/>
              </w:tabs>
              <w:ind w:left="1054"/>
              <w:rPr>
                <w:rFonts w:ascii="Arial" w:hAnsi="Arial" w:cs="Arial"/>
                <w:sz w:val="20"/>
                <w:szCs w:val="20"/>
              </w:rPr>
            </w:pPr>
            <w:r w:rsidRPr="001461DC">
              <w:rPr>
                <w:rFonts w:ascii="Arial" w:hAnsi="Arial" w:cs="Arial"/>
                <w:noProof/>
                <w:sz w:val="20"/>
                <w:szCs w:val="20"/>
                <w:lang w:val="es-CO" w:eastAsia="es-CO"/>
              </w:rPr>
              <mc:AlternateContent>
                <mc:Choice Requires="wpg">
                  <w:drawing>
                    <wp:anchor distT="0" distB="0" distL="0" distR="0" simplePos="0" relativeHeight="251660288" behindDoc="0" locked="0" layoutInCell="1" allowOverlap="1" wp14:anchorId="4446266B" wp14:editId="523CA937">
                      <wp:simplePos x="0" y="0"/>
                      <wp:positionH relativeFrom="column">
                        <wp:posOffset>2115185</wp:posOffset>
                      </wp:positionH>
                      <wp:positionV relativeFrom="paragraph">
                        <wp:posOffset>40131</wp:posOffset>
                      </wp:positionV>
                      <wp:extent cx="6350" cy="88900"/>
                      <wp:effectExtent l="0" t="0" r="0" b="0"/>
                      <wp:wrapNone/>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88900"/>
                                <a:chOff x="0" y="0"/>
                                <a:chExt cx="6350" cy="88900"/>
                              </a:xfrm>
                            </wpg:grpSpPr>
                            <wps:wsp>
                              <wps:cNvPr id="44" name="Graphic 44"/>
                              <wps:cNvSpPr/>
                              <wps:spPr>
                                <a:xfrm>
                                  <a:off x="3048" y="0"/>
                                  <a:ext cx="1270" cy="88900"/>
                                </a:xfrm>
                                <a:custGeom>
                                  <a:avLst/>
                                  <a:gdLst/>
                                  <a:ahLst/>
                                  <a:cxnLst/>
                                  <a:rect l="l" t="t" r="r" b="b"/>
                                  <a:pathLst>
                                    <a:path h="88900">
                                      <a:moveTo>
                                        <a:pt x="0" y="0"/>
                                      </a:moveTo>
                                      <a:lnTo>
                                        <a:pt x="0" y="88392"/>
                                      </a:lnTo>
                                    </a:path>
                                  </a:pathLst>
                                </a:custGeom>
                                <a:ln w="6096">
                                  <a:solidFill>
                                    <a:srgbClr val="BDBDBD"/>
                                  </a:solidFill>
                                  <a:prstDash val="sysDot"/>
                                </a:ln>
                              </wps:spPr>
                              <wps:bodyPr wrap="square" lIns="0" tIns="0" rIns="0" bIns="0" rtlCol="0">
                                <a:prstTxWarp prst="textNoShape">
                                  <a:avLst/>
                                </a:prstTxWarp>
                                <a:noAutofit/>
                              </wps:bodyPr>
                            </wps:wsp>
                          </wpg:wgp>
                        </a:graphicData>
                      </a:graphic>
                    </wp:anchor>
                  </w:drawing>
                </mc:Choice>
                <mc:Fallback>
                  <w:pict>
                    <v:group w14:anchorId="27D3F3B6" id="Group 43" o:spid="_x0000_s1026" style="position:absolute;margin-left:166.55pt;margin-top:3.15pt;width:.5pt;height:7pt;z-index:251660288;mso-wrap-distance-left:0;mso-wrap-distance-right:0" coordsize="6350,88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">
                      <v:shape id="Graphic 44" o:spid="_x0000_s1027" style="position:absolute;left:3048;width:1270;height:88900;visibility:visible;mso-wrap-style:square;v-text-anchor:top" coordsize="1270,88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" path="m,l,88392e" filled="f" strokecolor="#bdbdbd" strokeweight=".48pt">
                        <v:stroke dashstyle="1 1"/>
                        <v:path arrowok="t"/>
                      </v:shape>
                    </v:group>
                  </w:pict>
                </mc:Fallback>
              </mc:AlternateContent>
            </w:r>
            <w:r w:rsidRPr="001461DC">
              <w:rPr>
                <w:rFonts w:ascii="Arial" w:hAnsi="Arial" w:cs="Arial"/>
                <w:noProof/>
                <w:sz w:val="20"/>
                <w:szCs w:val="20"/>
                <w:lang w:val="es-CO" w:eastAsia="es-CO"/>
              </w:rPr>
              <mc:AlternateContent>
                <mc:Choice Requires="wpg">
                  <w:drawing>
                    <wp:anchor distT="0" distB="0" distL="0" distR="0" simplePos="0" relativeHeight="251661312" behindDoc="0" locked="0" layoutInCell="1" allowOverlap="1" wp14:anchorId="7C3494B8" wp14:editId="083A4CB6">
                      <wp:simplePos x="0" y="0"/>
                      <wp:positionH relativeFrom="column">
                        <wp:posOffset>2115185</wp:posOffset>
                      </wp:positionH>
                      <wp:positionV relativeFrom="paragraph">
                        <wp:posOffset>193801</wp:posOffset>
                      </wp:positionV>
                      <wp:extent cx="6350" cy="777240"/>
                      <wp:effectExtent l="0" t="0" r="0" b="0"/>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777240"/>
                                <a:chOff x="0" y="0"/>
                                <a:chExt cx="6350" cy="777240"/>
                              </a:xfrm>
                            </wpg:grpSpPr>
                            <wps:wsp>
                              <wps:cNvPr id="46" name="Graphic 46"/>
                              <wps:cNvSpPr/>
                              <wps:spPr>
                                <a:xfrm>
                                  <a:off x="0" y="0"/>
                                  <a:ext cx="6350" cy="777240"/>
                                </a:xfrm>
                                <a:custGeom>
                                  <a:avLst/>
                                  <a:gdLst/>
                                  <a:ahLst/>
                                  <a:cxnLst/>
                                  <a:rect l="l" t="t" r="r" b="b"/>
                                  <a:pathLst>
                                    <a:path w="6350" h="777240">
                                      <a:moveTo>
                                        <a:pt x="6096" y="771144"/>
                                      </a:moveTo>
                                      <a:lnTo>
                                        <a:pt x="0" y="771144"/>
                                      </a:lnTo>
                                      <a:lnTo>
                                        <a:pt x="0" y="777240"/>
                                      </a:lnTo>
                                      <a:lnTo>
                                        <a:pt x="6096" y="777240"/>
                                      </a:lnTo>
                                      <a:lnTo>
                                        <a:pt x="6096" y="771144"/>
                                      </a:lnTo>
                                      <a:close/>
                                    </a:path>
                                    <a:path w="6350" h="777240">
                                      <a:moveTo>
                                        <a:pt x="6096" y="758964"/>
                                      </a:moveTo>
                                      <a:lnTo>
                                        <a:pt x="0" y="758964"/>
                                      </a:lnTo>
                                      <a:lnTo>
                                        <a:pt x="0" y="765048"/>
                                      </a:lnTo>
                                      <a:lnTo>
                                        <a:pt x="6096" y="765048"/>
                                      </a:lnTo>
                                      <a:lnTo>
                                        <a:pt x="6096" y="758964"/>
                                      </a:lnTo>
                                      <a:close/>
                                    </a:path>
                                    <a:path w="6350" h="777240">
                                      <a:moveTo>
                                        <a:pt x="6096" y="746760"/>
                                      </a:moveTo>
                                      <a:lnTo>
                                        <a:pt x="0" y="746760"/>
                                      </a:lnTo>
                                      <a:lnTo>
                                        <a:pt x="0" y="752856"/>
                                      </a:lnTo>
                                      <a:lnTo>
                                        <a:pt x="6096" y="752856"/>
                                      </a:lnTo>
                                      <a:lnTo>
                                        <a:pt x="6096" y="746760"/>
                                      </a:lnTo>
                                      <a:close/>
                                    </a:path>
                                    <a:path w="6350" h="777240">
                                      <a:moveTo>
                                        <a:pt x="6096" y="736092"/>
                                      </a:moveTo>
                                      <a:lnTo>
                                        <a:pt x="0" y="736092"/>
                                      </a:lnTo>
                                      <a:lnTo>
                                        <a:pt x="0" y="742188"/>
                                      </a:lnTo>
                                      <a:lnTo>
                                        <a:pt x="6096" y="742188"/>
                                      </a:lnTo>
                                      <a:lnTo>
                                        <a:pt x="6096" y="736092"/>
                                      </a:lnTo>
                                      <a:close/>
                                    </a:path>
                                    <a:path w="6350" h="777240">
                                      <a:moveTo>
                                        <a:pt x="6096" y="723900"/>
                                      </a:moveTo>
                                      <a:lnTo>
                                        <a:pt x="0" y="723900"/>
                                      </a:lnTo>
                                      <a:lnTo>
                                        <a:pt x="0" y="729996"/>
                                      </a:lnTo>
                                      <a:lnTo>
                                        <a:pt x="6096" y="729996"/>
                                      </a:lnTo>
                                      <a:lnTo>
                                        <a:pt x="6096" y="723900"/>
                                      </a:lnTo>
                                      <a:close/>
                                    </a:path>
                                    <a:path w="6350" h="777240">
                                      <a:moveTo>
                                        <a:pt x="6096" y="711720"/>
                                      </a:moveTo>
                                      <a:lnTo>
                                        <a:pt x="0" y="711720"/>
                                      </a:lnTo>
                                      <a:lnTo>
                                        <a:pt x="0" y="717804"/>
                                      </a:lnTo>
                                      <a:lnTo>
                                        <a:pt x="6096" y="717804"/>
                                      </a:lnTo>
                                      <a:lnTo>
                                        <a:pt x="6096" y="711720"/>
                                      </a:lnTo>
                                      <a:close/>
                                    </a:path>
                                    <a:path w="6350" h="777240">
                                      <a:moveTo>
                                        <a:pt x="6096" y="699516"/>
                                      </a:moveTo>
                                      <a:lnTo>
                                        <a:pt x="0" y="699516"/>
                                      </a:lnTo>
                                      <a:lnTo>
                                        <a:pt x="0" y="705612"/>
                                      </a:lnTo>
                                      <a:lnTo>
                                        <a:pt x="6096" y="705612"/>
                                      </a:lnTo>
                                      <a:lnTo>
                                        <a:pt x="6096" y="699516"/>
                                      </a:lnTo>
                                      <a:close/>
                                    </a:path>
                                    <a:path w="6350" h="777240">
                                      <a:moveTo>
                                        <a:pt x="6096" y="688848"/>
                                      </a:moveTo>
                                      <a:lnTo>
                                        <a:pt x="0" y="688848"/>
                                      </a:lnTo>
                                      <a:lnTo>
                                        <a:pt x="0" y="694944"/>
                                      </a:lnTo>
                                      <a:lnTo>
                                        <a:pt x="6096" y="694944"/>
                                      </a:lnTo>
                                      <a:lnTo>
                                        <a:pt x="6096" y="688848"/>
                                      </a:lnTo>
                                      <a:close/>
                                    </a:path>
                                    <a:path w="6350" h="777240">
                                      <a:moveTo>
                                        <a:pt x="6096" y="676656"/>
                                      </a:moveTo>
                                      <a:lnTo>
                                        <a:pt x="0" y="676656"/>
                                      </a:lnTo>
                                      <a:lnTo>
                                        <a:pt x="0" y="682752"/>
                                      </a:lnTo>
                                      <a:lnTo>
                                        <a:pt x="6096" y="682752"/>
                                      </a:lnTo>
                                      <a:lnTo>
                                        <a:pt x="6096" y="676656"/>
                                      </a:lnTo>
                                      <a:close/>
                                    </a:path>
                                    <a:path w="6350" h="777240">
                                      <a:moveTo>
                                        <a:pt x="6096" y="664476"/>
                                      </a:moveTo>
                                      <a:lnTo>
                                        <a:pt x="0" y="664476"/>
                                      </a:lnTo>
                                      <a:lnTo>
                                        <a:pt x="0" y="670560"/>
                                      </a:lnTo>
                                      <a:lnTo>
                                        <a:pt x="6096" y="670560"/>
                                      </a:lnTo>
                                      <a:lnTo>
                                        <a:pt x="6096" y="664476"/>
                                      </a:lnTo>
                                      <a:close/>
                                    </a:path>
                                    <a:path w="6350" h="777240">
                                      <a:moveTo>
                                        <a:pt x="6096" y="652284"/>
                                      </a:moveTo>
                                      <a:lnTo>
                                        <a:pt x="0" y="652284"/>
                                      </a:lnTo>
                                      <a:lnTo>
                                        <a:pt x="0" y="658368"/>
                                      </a:lnTo>
                                      <a:lnTo>
                                        <a:pt x="6096" y="658368"/>
                                      </a:lnTo>
                                      <a:lnTo>
                                        <a:pt x="6096" y="652284"/>
                                      </a:lnTo>
                                      <a:close/>
                                    </a:path>
                                    <a:path w="6350" h="777240">
                                      <a:moveTo>
                                        <a:pt x="6096" y="640080"/>
                                      </a:moveTo>
                                      <a:lnTo>
                                        <a:pt x="0" y="640080"/>
                                      </a:lnTo>
                                      <a:lnTo>
                                        <a:pt x="0" y="646176"/>
                                      </a:lnTo>
                                      <a:lnTo>
                                        <a:pt x="6096" y="646176"/>
                                      </a:lnTo>
                                      <a:lnTo>
                                        <a:pt x="6096" y="640080"/>
                                      </a:lnTo>
                                      <a:close/>
                                    </a:path>
                                    <a:path w="6350" h="777240">
                                      <a:moveTo>
                                        <a:pt x="6096" y="629412"/>
                                      </a:moveTo>
                                      <a:lnTo>
                                        <a:pt x="0" y="629412"/>
                                      </a:lnTo>
                                      <a:lnTo>
                                        <a:pt x="0" y="635508"/>
                                      </a:lnTo>
                                      <a:lnTo>
                                        <a:pt x="6096" y="635508"/>
                                      </a:lnTo>
                                      <a:lnTo>
                                        <a:pt x="6096" y="629412"/>
                                      </a:lnTo>
                                      <a:close/>
                                    </a:path>
                                    <a:path w="6350" h="777240">
                                      <a:moveTo>
                                        <a:pt x="6096" y="617232"/>
                                      </a:moveTo>
                                      <a:lnTo>
                                        <a:pt x="0" y="617232"/>
                                      </a:lnTo>
                                      <a:lnTo>
                                        <a:pt x="0" y="623316"/>
                                      </a:lnTo>
                                      <a:lnTo>
                                        <a:pt x="6096" y="623316"/>
                                      </a:lnTo>
                                      <a:lnTo>
                                        <a:pt x="6096" y="617232"/>
                                      </a:lnTo>
                                      <a:close/>
                                    </a:path>
                                    <a:path w="6350" h="777240">
                                      <a:moveTo>
                                        <a:pt x="6096" y="605028"/>
                                      </a:moveTo>
                                      <a:lnTo>
                                        <a:pt x="0" y="605028"/>
                                      </a:lnTo>
                                      <a:lnTo>
                                        <a:pt x="0" y="611124"/>
                                      </a:lnTo>
                                      <a:lnTo>
                                        <a:pt x="6096" y="611124"/>
                                      </a:lnTo>
                                      <a:lnTo>
                                        <a:pt x="6096" y="605028"/>
                                      </a:lnTo>
                                      <a:close/>
                                    </a:path>
                                    <a:path w="6350" h="777240">
                                      <a:moveTo>
                                        <a:pt x="6096" y="592836"/>
                                      </a:moveTo>
                                      <a:lnTo>
                                        <a:pt x="0" y="592836"/>
                                      </a:lnTo>
                                      <a:lnTo>
                                        <a:pt x="0" y="598932"/>
                                      </a:lnTo>
                                      <a:lnTo>
                                        <a:pt x="6096" y="598932"/>
                                      </a:lnTo>
                                      <a:lnTo>
                                        <a:pt x="6096" y="592836"/>
                                      </a:lnTo>
                                      <a:close/>
                                    </a:path>
                                    <a:path w="6350" h="777240">
                                      <a:moveTo>
                                        <a:pt x="6096" y="580644"/>
                                      </a:moveTo>
                                      <a:lnTo>
                                        <a:pt x="0" y="580644"/>
                                      </a:lnTo>
                                      <a:lnTo>
                                        <a:pt x="0" y="586740"/>
                                      </a:lnTo>
                                      <a:lnTo>
                                        <a:pt x="6096" y="586740"/>
                                      </a:lnTo>
                                      <a:lnTo>
                                        <a:pt x="6096" y="580644"/>
                                      </a:lnTo>
                                      <a:close/>
                                    </a:path>
                                    <a:path w="6350" h="777240">
                                      <a:moveTo>
                                        <a:pt x="6096" y="569976"/>
                                      </a:moveTo>
                                      <a:lnTo>
                                        <a:pt x="0" y="569976"/>
                                      </a:lnTo>
                                      <a:lnTo>
                                        <a:pt x="0" y="576084"/>
                                      </a:lnTo>
                                      <a:lnTo>
                                        <a:pt x="6096" y="576084"/>
                                      </a:lnTo>
                                      <a:lnTo>
                                        <a:pt x="6096" y="569976"/>
                                      </a:lnTo>
                                      <a:close/>
                                    </a:path>
                                    <a:path w="6350" h="777240">
                                      <a:moveTo>
                                        <a:pt x="6096" y="557796"/>
                                      </a:moveTo>
                                      <a:lnTo>
                                        <a:pt x="0" y="557796"/>
                                      </a:lnTo>
                                      <a:lnTo>
                                        <a:pt x="0" y="563880"/>
                                      </a:lnTo>
                                      <a:lnTo>
                                        <a:pt x="6096" y="563880"/>
                                      </a:lnTo>
                                      <a:lnTo>
                                        <a:pt x="6096" y="557796"/>
                                      </a:lnTo>
                                      <a:close/>
                                    </a:path>
                                    <a:path w="6350" h="777240">
                                      <a:moveTo>
                                        <a:pt x="6096" y="545592"/>
                                      </a:moveTo>
                                      <a:lnTo>
                                        <a:pt x="0" y="545592"/>
                                      </a:lnTo>
                                      <a:lnTo>
                                        <a:pt x="0" y="551688"/>
                                      </a:lnTo>
                                      <a:lnTo>
                                        <a:pt x="6096" y="551688"/>
                                      </a:lnTo>
                                      <a:lnTo>
                                        <a:pt x="6096" y="545592"/>
                                      </a:lnTo>
                                      <a:close/>
                                    </a:path>
                                    <a:path w="6350" h="777240">
                                      <a:moveTo>
                                        <a:pt x="6096" y="533400"/>
                                      </a:moveTo>
                                      <a:lnTo>
                                        <a:pt x="0" y="533400"/>
                                      </a:lnTo>
                                      <a:lnTo>
                                        <a:pt x="0" y="539508"/>
                                      </a:lnTo>
                                      <a:lnTo>
                                        <a:pt x="6096" y="539508"/>
                                      </a:lnTo>
                                      <a:lnTo>
                                        <a:pt x="6096" y="533400"/>
                                      </a:lnTo>
                                      <a:close/>
                                    </a:path>
                                    <a:path w="6350" h="777240">
                                      <a:moveTo>
                                        <a:pt x="6096" y="522744"/>
                                      </a:moveTo>
                                      <a:lnTo>
                                        <a:pt x="0" y="522744"/>
                                      </a:lnTo>
                                      <a:lnTo>
                                        <a:pt x="0" y="528828"/>
                                      </a:lnTo>
                                      <a:lnTo>
                                        <a:pt x="6096" y="528828"/>
                                      </a:lnTo>
                                      <a:lnTo>
                                        <a:pt x="6096" y="522744"/>
                                      </a:lnTo>
                                      <a:close/>
                                    </a:path>
                                    <a:path w="6350" h="777240">
                                      <a:moveTo>
                                        <a:pt x="6096" y="510552"/>
                                      </a:moveTo>
                                      <a:lnTo>
                                        <a:pt x="0" y="510552"/>
                                      </a:lnTo>
                                      <a:lnTo>
                                        <a:pt x="0" y="516636"/>
                                      </a:lnTo>
                                      <a:lnTo>
                                        <a:pt x="6096" y="516636"/>
                                      </a:lnTo>
                                      <a:lnTo>
                                        <a:pt x="6096" y="510552"/>
                                      </a:lnTo>
                                      <a:close/>
                                    </a:path>
                                    <a:path w="6350" h="777240">
                                      <a:moveTo>
                                        <a:pt x="6096" y="461784"/>
                                      </a:moveTo>
                                      <a:lnTo>
                                        <a:pt x="0" y="461784"/>
                                      </a:lnTo>
                                      <a:lnTo>
                                        <a:pt x="0" y="467868"/>
                                      </a:lnTo>
                                      <a:lnTo>
                                        <a:pt x="6096" y="467868"/>
                                      </a:lnTo>
                                      <a:lnTo>
                                        <a:pt x="6096" y="461784"/>
                                      </a:lnTo>
                                      <a:close/>
                                    </a:path>
                                    <a:path w="6350" h="777240">
                                      <a:moveTo>
                                        <a:pt x="6096" y="451104"/>
                                      </a:moveTo>
                                      <a:lnTo>
                                        <a:pt x="0" y="451104"/>
                                      </a:lnTo>
                                      <a:lnTo>
                                        <a:pt x="0" y="457212"/>
                                      </a:lnTo>
                                      <a:lnTo>
                                        <a:pt x="6096" y="457212"/>
                                      </a:lnTo>
                                      <a:lnTo>
                                        <a:pt x="6096" y="451104"/>
                                      </a:lnTo>
                                      <a:close/>
                                    </a:path>
                                    <a:path w="6350" h="777240">
                                      <a:moveTo>
                                        <a:pt x="6096" y="438912"/>
                                      </a:moveTo>
                                      <a:lnTo>
                                        <a:pt x="0" y="438912"/>
                                      </a:lnTo>
                                      <a:lnTo>
                                        <a:pt x="0" y="445008"/>
                                      </a:lnTo>
                                      <a:lnTo>
                                        <a:pt x="6096" y="445008"/>
                                      </a:lnTo>
                                      <a:lnTo>
                                        <a:pt x="6096" y="438912"/>
                                      </a:lnTo>
                                      <a:close/>
                                    </a:path>
                                    <a:path w="6350" h="777240">
                                      <a:moveTo>
                                        <a:pt x="6096" y="426732"/>
                                      </a:moveTo>
                                      <a:lnTo>
                                        <a:pt x="0" y="426732"/>
                                      </a:lnTo>
                                      <a:lnTo>
                                        <a:pt x="0" y="432816"/>
                                      </a:lnTo>
                                      <a:lnTo>
                                        <a:pt x="6096" y="432816"/>
                                      </a:lnTo>
                                      <a:lnTo>
                                        <a:pt x="6096" y="426732"/>
                                      </a:lnTo>
                                      <a:close/>
                                    </a:path>
                                    <a:path w="6350" h="777240">
                                      <a:moveTo>
                                        <a:pt x="6096" y="414528"/>
                                      </a:moveTo>
                                      <a:lnTo>
                                        <a:pt x="0" y="414528"/>
                                      </a:lnTo>
                                      <a:lnTo>
                                        <a:pt x="0" y="420624"/>
                                      </a:lnTo>
                                      <a:lnTo>
                                        <a:pt x="6096" y="420624"/>
                                      </a:lnTo>
                                      <a:lnTo>
                                        <a:pt x="6096" y="414528"/>
                                      </a:lnTo>
                                      <a:close/>
                                    </a:path>
                                    <a:path w="6350" h="777240">
                                      <a:moveTo>
                                        <a:pt x="6096" y="403860"/>
                                      </a:moveTo>
                                      <a:lnTo>
                                        <a:pt x="0" y="403860"/>
                                      </a:lnTo>
                                      <a:lnTo>
                                        <a:pt x="0" y="409956"/>
                                      </a:lnTo>
                                      <a:lnTo>
                                        <a:pt x="6096" y="409956"/>
                                      </a:lnTo>
                                      <a:lnTo>
                                        <a:pt x="6096" y="403860"/>
                                      </a:lnTo>
                                      <a:close/>
                                    </a:path>
                                    <a:path w="6350" h="777240">
                                      <a:moveTo>
                                        <a:pt x="6096" y="391668"/>
                                      </a:moveTo>
                                      <a:lnTo>
                                        <a:pt x="0" y="391668"/>
                                      </a:lnTo>
                                      <a:lnTo>
                                        <a:pt x="0" y="397764"/>
                                      </a:lnTo>
                                      <a:lnTo>
                                        <a:pt x="6096" y="397764"/>
                                      </a:lnTo>
                                      <a:lnTo>
                                        <a:pt x="6096" y="391668"/>
                                      </a:lnTo>
                                      <a:close/>
                                    </a:path>
                                    <a:path w="6350" h="777240">
                                      <a:moveTo>
                                        <a:pt x="6096" y="379476"/>
                                      </a:moveTo>
                                      <a:lnTo>
                                        <a:pt x="0" y="379476"/>
                                      </a:lnTo>
                                      <a:lnTo>
                                        <a:pt x="0" y="385572"/>
                                      </a:lnTo>
                                      <a:lnTo>
                                        <a:pt x="6096" y="385572"/>
                                      </a:lnTo>
                                      <a:lnTo>
                                        <a:pt x="6096" y="379476"/>
                                      </a:lnTo>
                                      <a:close/>
                                    </a:path>
                                    <a:path w="6350" h="777240">
                                      <a:moveTo>
                                        <a:pt x="6096" y="367296"/>
                                      </a:moveTo>
                                      <a:lnTo>
                                        <a:pt x="0" y="367296"/>
                                      </a:lnTo>
                                      <a:lnTo>
                                        <a:pt x="0" y="373380"/>
                                      </a:lnTo>
                                      <a:lnTo>
                                        <a:pt x="6096" y="373380"/>
                                      </a:lnTo>
                                      <a:lnTo>
                                        <a:pt x="6096" y="367296"/>
                                      </a:lnTo>
                                      <a:close/>
                                    </a:path>
                                    <a:path w="6350" h="777240">
                                      <a:moveTo>
                                        <a:pt x="6096" y="355092"/>
                                      </a:moveTo>
                                      <a:lnTo>
                                        <a:pt x="0" y="355092"/>
                                      </a:lnTo>
                                      <a:lnTo>
                                        <a:pt x="0" y="361188"/>
                                      </a:lnTo>
                                      <a:lnTo>
                                        <a:pt x="6096" y="361188"/>
                                      </a:lnTo>
                                      <a:lnTo>
                                        <a:pt x="6096" y="355092"/>
                                      </a:lnTo>
                                      <a:close/>
                                    </a:path>
                                    <a:path w="6350" h="777240">
                                      <a:moveTo>
                                        <a:pt x="6096" y="344424"/>
                                      </a:moveTo>
                                      <a:lnTo>
                                        <a:pt x="0" y="344424"/>
                                      </a:lnTo>
                                      <a:lnTo>
                                        <a:pt x="0" y="350520"/>
                                      </a:lnTo>
                                      <a:lnTo>
                                        <a:pt x="6096" y="350520"/>
                                      </a:lnTo>
                                      <a:lnTo>
                                        <a:pt x="6096" y="344424"/>
                                      </a:lnTo>
                                      <a:close/>
                                    </a:path>
                                    <a:path w="6350" h="777240">
                                      <a:moveTo>
                                        <a:pt x="6096" y="332232"/>
                                      </a:moveTo>
                                      <a:lnTo>
                                        <a:pt x="0" y="332232"/>
                                      </a:lnTo>
                                      <a:lnTo>
                                        <a:pt x="0" y="338328"/>
                                      </a:lnTo>
                                      <a:lnTo>
                                        <a:pt x="6096" y="338328"/>
                                      </a:lnTo>
                                      <a:lnTo>
                                        <a:pt x="6096" y="332232"/>
                                      </a:lnTo>
                                      <a:close/>
                                    </a:path>
                                    <a:path w="6350" h="777240">
                                      <a:moveTo>
                                        <a:pt x="6096" y="320052"/>
                                      </a:moveTo>
                                      <a:lnTo>
                                        <a:pt x="0" y="320052"/>
                                      </a:lnTo>
                                      <a:lnTo>
                                        <a:pt x="0" y="326136"/>
                                      </a:lnTo>
                                      <a:lnTo>
                                        <a:pt x="6096" y="326136"/>
                                      </a:lnTo>
                                      <a:lnTo>
                                        <a:pt x="6096" y="320052"/>
                                      </a:lnTo>
                                      <a:close/>
                                    </a:path>
                                    <a:path w="6350" h="777240">
                                      <a:moveTo>
                                        <a:pt x="6096" y="307848"/>
                                      </a:moveTo>
                                      <a:lnTo>
                                        <a:pt x="0" y="307848"/>
                                      </a:lnTo>
                                      <a:lnTo>
                                        <a:pt x="0" y="313944"/>
                                      </a:lnTo>
                                      <a:lnTo>
                                        <a:pt x="6096" y="313944"/>
                                      </a:lnTo>
                                      <a:lnTo>
                                        <a:pt x="6096" y="307848"/>
                                      </a:lnTo>
                                      <a:close/>
                                    </a:path>
                                    <a:path w="6350" h="777240">
                                      <a:moveTo>
                                        <a:pt x="6096" y="295656"/>
                                      </a:moveTo>
                                      <a:lnTo>
                                        <a:pt x="0" y="295656"/>
                                      </a:lnTo>
                                      <a:lnTo>
                                        <a:pt x="0" y="301752"/>
                                      </a:lnTo>
                                      <a:lnTo>
                                        <a:pt x="6096" y="301752"/>
                                      </a:lnTo>
                                      <a:lnTo>
                                        <a:pt x="6096" y="295656"/>
                                      </a:lnTo>
                                      <a:close/>
                                    </a:path>
                                    <a:path w="6350" h="777240">
                                      <a:moveTo>
                                        <a:pt x="6096" y="284988"/>
                                      </a:moveTo>
                                      <a:lnTo>
                                        <a:pt x="0" y="284988"/>
                                      </a:lnTo>
                                      <a:lnTo>
                                        <a:pt x="0" y="291084"/>
                                      </a:lnTo>
                                      <a:lnTo>
                                        <a:pt x="6096" y="291084"/>
                                      </a:lnTo>
                                      <a:lnTo>
                                        <a:pt x="6096" y="284988"/>
                                      </a:lnTo>
                                      <a:close/>
                                    </a:path>
                                    <a:path w="6350" h="777240">
                                      <a:moveTo>
                                        <a:pt x="6096" y="272808"/>
                                      </a:moveTo>
                                      <a:lnTo>
                                        <a:pt x="0" y="272808"/>
                                      </a:lnTo>
                                      <a:lnTo>
                                        <a:pt x="0" y="278892"/>
                                      </a:lnTo>
                                      <a:lnTo>
                                        <a:pt x="6096" y="278892"/>
                                      </a:lnTo>
                                      <a:lnTo>
                                        <a:pt x="6096" y="272808"/>
                                      </a:lnTo>
                                      <a:close/>
                                    </a:path>
                                    <a:path w="6350" h="777240">
                                      <a:moveTo>
                                        <a:pt x="6096" y="260604"/>
                                      </a:moveTo>
                                      <a:lnTo>
                                        <a:pt x="0" y="260604"/>
                                      </a:lnTo>
                                      <a:lnTo>
                                        <a:pt x="0" y="266700"/>
                                      </a:lnTo>
                                      <a:lnTo>
                                        <a:pt x="6096" y="266700"/>
                                      </a:lnTo>
                                      <a:lnTo>
                                        <a:pt x="6096" y="260604"/>
                                      </a:lnTo>
                                      <a:close/>
                                    </a:path>
                                    <a:path w="6350" h="777240">
                                      <a:moveTo>
                                        <a:pt x="6096" y="248412"/>
                                      </a:moveTo>
                                      <a:lnTo>
                                        <a:pt x="0" y="248412"/>
                                      </a:lnTo>
                                      <a:lnTo>
                                        <a:pt x="0" y="254508"/>
                                      </a:lnTo>
                                      <a:lnTo>
                                        <a:pt x="6096" y="254508"/>
                                      </a:lnTo>
                                      <a:lnTo>
                                        <a:pt x="6096" y="248412"/>
                                      </a:lnTo>
                                      <a:close/>
                                    </a:path>
                                    <a:path w="6350" h="777240">
                                      <a:moveTo>
                                        <a:pt x="6096" y="237744"/>
                                      </a:moveTo>
                                      <a:lnTo>
                                        <a:pt x="0" y="237744"/>
                                      </a:lnTo>
                                      <a:lnTo>
                                        <a:pt x="0" y="243840"/>
                                      </a:lnTo>
                                      <a:lnTo>
                                        <a:pt x="6096" y="243840"/>
                                      </a:lnTo>
                                      <a:lnTo>
                                        <a:pt x="6096" y="237744"/>
                                      </a:lnTo>
                                      <a:close/>
                                    </a:path>
                                    <a:path w="6350" h="777240">
                                      <a:moveTo>
                                        <a:pt x="6096" y="225564"/>
                                      </a:moveTo>
                                      <a:lnTo>
                                        <a:pt x="0" y="225564"/>
                                      </a:lnTo>
                                      <a:lnTo>
                                        <a:pt x="0" y="231648"/>
                                      </a:lnTo>
                                      <a:lnTo>
                                        <a:pt x="6096" y="231648"/>
                                      </a:lnTo>
                                      <a:lnTo>
                                        <a:pt x="6096" y="225564"/>
                                      </a:lnTo>
                                      <a:close/>
                                    </a:path>
                                    <a:path w="6350" h="777240">
                                      <a:moveTo>
                                        <a:pt x="6096" y="213360"/>
                                      </a:moveTo>
                                      <a:lnTo>
                                        <a:pt x="0" y="213360"/>
                                      </a:lnTo>
                                      <a:lnTo>
                                        <a:pt x="0" y="219456"/>
                                      </a:lnTo>
                                      <a:lnTo>
                                        <a:pt x="6096" y="219456"/>
                                      </a:lnTo>
                                      <a:lnTo>
                                        <a:pt x="6096" y="213360"/>
                                      </a:lnTo>
                                      <a:close/>
                                    </a:path>
                                    <a:path w="6350" h="777240">
                                      <a:moveTo>
                                        <a:pt x="6096" y="201168"/>
                                      </a:moveTo>
                                      <a:lnTo>
                                        <a:pt x="0" y="201168"/>
                                      </a:lnTo>
                                      <a:lnTo>
                                        <a:pt x="0" y="207264"/>
                                      </a:lnTo>
                                      <a:lnTo>
                                        <a:pt x="6096" y="207264"/>
                                      </a:lnTo>
                                      <a:lnTo>
                                        <a:pt x="6096" y="201168"/>
                                      </a:lnTo>
                                      <a:close/>
                                    </a:path>
                                    <a:path w="6350" h="777240">
                                      <a:moveTo>
                                        <a:pt x="6096" y="188976"/>
                                      </a:moveTo>
                                      <a:lnTo>
                                        <a:pt x="0" y="188976"/>
                                      </a:lnTo>
                                      <a:lnTo>
                                        <a:pt x="0" y="195072"/>
                                      </a:lnTo>
                                      <a:lnTo>
                                        <a:pt x="6096" y="195072"/>
                                      </a:lnTo>
                                      <a:lnTo>
                                        <a:pt x="6096" y="188976"/>
                                      </a:lnTo>
                                      <a:close/>
                                    </a:path>
                                    <a:path w="6350" h="777240">
                                      <a:moveTo>
                                        <a:pt x="6096" y="178320"/>
                                      </a:moveTo>
                                      <a:lnTo>
                                        <a:pt x="0" y="178320"/>
                                      </a:lnTo>
                                      <a:lnTo>
                                        <a:pt x="0" y="184404"/>
                                      </a:lnTo>
                                      <a:lnTo>
                                        <a:pt x="6096" y="184404"/>
                                      </a:lnTo>
                                      <a:lnTo>
                                        <a:pt x="6096" y="178320"/>
                                      </a:lnTo>
                                      <a:close/>
                                    </a:path>
                                    <a:path w="6350" h="777240">
                                      <a:moveTo>
                                        <a:pt x="6096" y="166116"/>
                                      </a:moveTo>
                                      <a:lnTo>
                                        <a:pt x="0" y="166116"/>
                                      </a:lnTo>
                                      <a:lnTo>
                                        <a:pt x="0" y="172212"/>
                                      </a:lnTo>
                                      <a:lnTo>
                                        <a:pt x="6096" y="172212"/>
                                      </a:lnTo>
                                      <a:lnTo>
                                        <a:pt x="6096" y="166116"/>
                                      </a:lnTo>
                                      <a:close/>
                                    </a:path>
                                    <a:path w="6350" h="777240">
                                      <a:moveTo>
                                        <a:pt x="6096" y="153924"/>
                                      </a:moveTo>
                                      <a:lnTo>
                                        <a:pt x="0" y="153924"/>
                                      </a:lnTo>
                                      <a:lnTo>
                                        <a:pt x="0" y="160020"/>
                                      </a:lnTo>
                                      <a:lnTo>
                                        <a:pt x="6096" y="160020"/>
                                      </a:lnTo>
                                      <a:lnTo>
                                        <a:pt x="6096" y="153924"/>
                                      </a:lnTo>
                                      <a:close/>
                                    </a:path>
                                    <a:path w="6350" h="777240">
                                      <a:moveTo>
                                        <a:pt x="6096" y="141732"/>
                                      </a:moveTo>
                                      <a:lnTo>
                                        <a:pt x="0" y="141732"/>
                                      </a:lnTo>
                                      <a:lnTo>
                                        <a:pt x="0" y="147828"/>
                                      </a:lnTo>
                                      <a:lnTo>
                                        <a:pt x="6096" y="147828"/>
                                      </a:lnTo>
                                      <a:lnTo>
                                        <a:pt x="6096" y="141732"/>
                                      </a:lnTo>
                                      <a:close/>
                                    </a:path>
                                    <a:path w="6350" h="777240">
                                      <a:moveTo>
                                        <a:pt x="6096" y="129552"/>
                                      </a:moveTo>
                                      <a:lnTo>
                                        <a:pt x="0" y="129552"/>
                                      </a:lnTo>
                                      <a:lnTo>
                                        <a:pt x="0" y="135636"/>
                                      </a:lnTo>
                                      <a:lnTo>
                                        <a:pt x="6096" y="135636"/>
                                      </a:lnTo>
                                      <a:lnTo>
                                        <a:pt x="6096" y="129552"/>
                                      </a:lnTo>
                                      <a:close/>
                                    </a:path>
                                    <a:path w="6350" h="777240">
                                      <a:moveTo>
                                        <a:pt x="6096" y="118884"/>
                                      </a:moveTo>
                                      <a:lnTo>
                                        <a:pt x="0" y="118884"/>
                                      </a:lnTo>
                                      <a:lnTo>
                                        <a:pt x="0" y="124968"/>
                                      </a:lnTo>
                                      <a:lnTo>
                                        <a:pt x="6096" y="124968"/>
                                      </a:lnTo>
                                      <a:lnTo>
                                        <a:pt x="6096" y="118884"/>
                                      </a:lnTo>
                                      <a:close/>
                                    </a:path>
                                    <a:path w="6350" h="777240">
                                      <a:moveTo>
                                        <a:pt x="6096" y="106680"/>
                                      </a:moveTo>
                                      <a:lnTo>
                                        <a:pt x="0" y="106680"/>
                                      </a:lnTo>
                                      <a:lnTo>
                                        <a:pt x="0" y="112776"/>
                                      </a:lnTo>
                                      <a:lnTo>
                                        <a:pt x="6096" y="112776"/>
                                      </a:lnTo>
                                      <a:lnTo>
                                        <a:pt x="6096" y="106680"/>
                                      </a:lnTo>
                                      <a:close/>
                                    </a:path>
                                    <a:path w="6350" h="777240">
                                      <a:moveTo>
                                        <a:pt x="6096" y="94488"/>
                                      </a:moveTo>
                                      <a:lnTo>
                                        <a:pt x="0" y="94488"/>
                                      </a:lnTo>
                                      <a:lnTo>
                                        <a:pt x="0" y="100584"/>
                                      </a:lnTo>
                                      <a:lnTo>
                                        <a:pt x="6096" y="100584"/>
                                      </a:lnTo>
                                      <a:lnTo>
                                        <a:pt x="6096" y="94488"/>
                                      </a:lnTo>
                                      <a:close/>
                                    </a:path>
                                    <a:path w="6350" h="777240">
                                      <a:moveTo>
                                        <a:pt x="6096" y="82308"/>
                                      </a:moveTo>
                                      <a:lnTo>
                                        <a:pt x="0" y="82308"/>
                                      </a:lnTo>
                                      <a:lnTo>
                                        <a:pt x="0" y="88392"/>
                                      </a:lnTo>
                                      <a:lnTo>
                                        <a:pt x="6096" y="88392"/>
                                      </a:lnTo>
                                      <a:lnTo>
                                        <a:pt x="6096" y="82308"/>
                                      </a:lnTo>
                                      <a:close/>
                                    </a:path>
                                    <a:path w="6350" h="777240">
                                      <a:moveTo>
                                        <a:pt x="6096" y="71640"/>
                                      </a:moveTo>
                                      <a:lnTo>
                                        <a:pt x="0" y="71640"/>
                                      </a:lnTo>
                                      <a:lnTo>
                                        <a:pt x="0" y="77724"/>
                                      </a:lnTo>
                                      <a:lnTo>
                                        <a:pt x="6096" y="77724"/>
                                      </a:lnTo>
                                      <a:lnTo>
                                        <a:pt x="6096" y="71640"/>
                                      </a:lnTo>
                                      <a:close/>
                                    </a:path>
                                    <a:path w="6350" h="777240">
                                      <a:moveTo>
                                        <a:pt x="6096" y="59436"/>
                                      </a:moveTo>
                                      <a:lnTo>
                                        <a:pt x="0" y="59436"/>
                                      </a:lnTo>
                                      <a:lnTo>
                                        <a:pt x="0" y="65532"/>
                                      </a:lnTo>
                                      <a:lnTo>
                                        <a:pt x="6096" y="65532"/>
                                      </a:lnTo>
                                      <a:lnTo>
                                        <a:pt x="6096" y="59436"/>
                                      </a:lnTo>
                                      <a:close/>
                                    </a:path>
                                    <a:path w="6350" h="777240">
                                      <a:moveTo>
                                        <a:pt x="6096" y="47244"/>
                                      </a:moveTo>
                                      <a:lnTo>
                                        <a:pt x="0" y="47244"/>
                                      </a:lnTo>
                                      <a:lnTo>
                                        <a:pt x="0" y="53340"/>
                                      </a:lnTo>
                                      <a:lnTo>
                                        <a:pt x="6096" y="53340"/>
                                      </a:lnTo>
                                      <a:lnTo>
                                        <a:pt x="6096" y="47244"/>
                                      </a:lnTo>
                                      <a:close/>
                                    </a:path>
                                    <a:path w="6350" h="777240">
                                      <a:moveTo>
                                        <a:pt x="6096" y="35064"/>
                                      </a:moveTo>
                                      <a:lnTo>
                                        <a:pt x="0" y="35064"/>
                                      </a:lnTo>
                                      <a:lnTo>
                                        <a:pt x="0" y="41148"/>
                                      </a:lnTo>
                                      <a:lnTo>
                                        <a:pt x="6096" y="41148"/>
                                      </a:lnTo>
                                      <a:lnTo>
                                        <a:pt x="6096" y="35064"/>
                                      </a:lnTo>
                                      <a:close/>
                                    </a:path>
                                    <a:path w="6350" h="777240">
                                      <a:moveTo>
                                        <a:pt x="6096" y="22860"/>
                                      </a:moveTo>
                                      <a:lnTo>
                                        <a:pt x="0" y="22860"/>
                                      </a:lnTo>
                                      <a:lnTo>
                                        <a:pt x="0" y="28956"/>
                                      </a:lnTo>
                                      <a:lnTo>
                                        <a:pt x="6096" y="28956"/>
                                      </a:lnTo>
                                      <a:lnTo>
                                        <a:pt x="6096" y="22860"/>
                                      </a:lnTo>
                                      <a:close/>
                                    </a:path>
                                    <a:path w="6350" h="777240">
                                      <a:moveTo>
                                        <a:pt x="6096" y="12192"/>
                                      </a:moveTo>
                                      <a:lnTo>
                                        <a:pt x="0" y="12192"/>
                                      </a:lnTo>
                                      <a:lnTo>
                                        <a:pt x="0" y="18288"/>
                                      </a:lnTo>
                                      <a:lnTo>
                                        <a:pt x="6096" y="18288"/>
                                      </a:lnTo>
                                      <a:lnTo>
                                        <a:pt x="6096" y="12192"/>
                                      </a:lnTo>
                                      <a:close/>
                                    </a:path>
                                    <a:path w="6350" h="777240">
                                      <a:moveTo>
                                        <a:pt x="6096" y="0"/>
                                      </a:moveTo>
                                      <a:lnTo>
                                        <a:pt x="0" y="0"/>
                                      </a:lnTo>
                                      <a:lnTo>
                                        <a:pt x="0" y="6096"/>
                                      </a:lnTo>
                                      <a:lnTo>
                                        <a:pt x="6096" y="6096"/>
                                      </a:lnTo>
                                      <a:lnTo>
                                        <a:pt x="6096" y="0"/>
                                      </a:lnTo>
                                      <a:close/>
                                    </a:path>
                                  </a:pathLst>
                                </a:custGeom>
                                <a:solidFill>
                                  <a:srgbClr val="BDBDBD"/>
                                </a:solidFill>
                              </wps:spPr>
                              <wps:bodyPr wrap="square" lIns="0" tIns="0" rIns="0" bIns="0" rtlCol="0">
                                <a:prstTxWarp prst="textNoShape">
                                  <a:avLst/>
                                </a:prstTxWarp>
                                <a:noAutofit/>
                              </wps:bodyPr>
                            </wps:wsp>
                          </wpg:wgp>
                        </a:graphicData>
                      </a:graphic>
                    </wp:anchor>
                  </w:drawing>
                </mc:Choice>
                <mc:Fallback>
                  <w:pict>
                    <v:group w14:anchorId="0706C2C0" id="Group 45" o:spid="_x0000_s1026" style="position:absolute;margin-left:166.55pt;margin-top:15.25pt;width:.5pt;height:61.2pt;z-index:251661312;mso-wrap-distance-left:0;mso-wrap-distance-right:0" coordsize="63,7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">
                      <v:shape id="Graphic 46" o:spid="_x0000_s1027" style="position:absolute;width:63;height:7772;visibility:visible;mso-wrap-style:square;v-text-anchor:top" coordsize="6350,77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" path="m6096,771144r-6096,l,777240r6096,l6096,771144xem6096,758964r-6096,l,765048r6096,l6096,758964xem6096,746760r-6096,l,752856r6096,l6096,746760xem6096,736092r-6096,l,742188r6096,l6096,736092xem6096,723900r-6096,l,729996r6096,l6096,723900xem6096,711720r-6096,l,717804r6096,l6096,711720xem6096,699516r-6096,l,705612r6096,l6096,699516xem6096,688848r-6096,l,694944r6096,l6096,688848xem6096,676656r-6096,l,682752r6096,l6096,676656xem6096,664476r-6096,l,670560r6096,l6096,664476xem6096,652284r-6096,l,658368r6096,l6096,652284xem6096,640080r-6096,l,646176r6096,l6096,640080xem6096,629412r-6096,l,635508r6096,l6096,629412xem6096,617232r-6096,l,623316r6096,l6096,617232xem6096,605028r-6096,l,611124r6096,l6096,605028xem6096,592836r-6096,l,598932r6096,l6096,592836xem6096,580644r-6096,l,586740r6096,l6096,580644xem6096,569976r-6096,l,576084r6096,l6096,569976xem6096,557796r-6096,l,563880r6096,l6096,557796xem6096,545592r-6096,l,551688r6096,l6096,545592xem6096,533400r-6096,l,539508r6096,l6096,533400xem6096,522744r-6096,l,528828r6096,l6096,522744xem6096,510552r-6096,l,516636r6096,l6096,510552xem6096,461784r-6096,l,467868r6096,l6096,461784xem6096,451104r-6096,l,457212r6096,l6096,451104xem6096,438912r-6096,l,445008r6096,l6096,438912xem6096,426732r-6096,l,432816r6096,l6096,426732xem6096,414528r-6096,l,420624r6096,l6096,414528xem6096,403860r-6096,l,409956r6096,l6096,403860xem6096,391668r-6096,l,397764r6096,l6096,391668xem6096,379476r-6096,l,385572r6096,l6096,379476xem6096,367296r-6096,l,373380r6096,l6096,367296xem6096,355092r-6096,l,361188r6096,l6096,355092xem6096,344424r-6096,l,350520r6096,l6096,344424xem6096,332232r-6096,l,338328r6096,l6096,332232xem6096,320052r-6096,l,326136r6096,l6096,320052xem6096,307848r-6096,l,313944r6096,l6096,307848xem6096,295656r-6096,l,301752r6096,l6096,295656xem6096,284988r-6096,l,291084r6096,l6096,284988xem6096,272808r-6096,l,278892r6096,l6096,272808xem6096,260604r-6096,l,266700r6096,l6096,260604xem6096,248412r-6096,l,254508r6096,l6096,248412xem6096,237744r-6096,l,243840r6096,l6096,237744xem6096,225564r-6096,l,231648r6096,l6096,225564xem6096,213360r-6096,l,219456r6096,l6096,213360xem6096,201168r-6096,l,207264r6096,l6096,201168xem6096,188976r-6096,l,195072r6096,l6096,188976xem6096,178320r-6096,l,184404r6096,l6096,178320xem6096,166116r-6096,l,172212r6096,l6096,166116xem6096,153924r-6096,l,160020r6096,l6096,153924xem6096,141732r-6096,l,147828r6096,l6096,141732xem6096,129552r-6096,l,135636r6096,l6096,129552xem6096,118884r-6096,l,124968r6096,l6096,118884xem6096,106680r-6096,l,112776r6096,l6096,106680xem6096,94488l,94488r,6096l6096,100584r,-6096xem6096,82308l,82308r,6084l6096,88392r,-6084xem6096,71640l,71640r,6084l6096,77724r,-6084xem6096,59436l,59436r,6096l6096,65532r,-6096xem6096,47244l,47244r,6096l6096,53340r,-6096xem6096,35064l,35064r,6084l6096,41148r,-6084xem6096,22860l,22860r,6096l6096,28956r,-6096xem6096,12192l,12192r,6096l6096,18288r,-6096xem6096,l,,,6096r6096,l6096,xe" fillcolor="#bdbdbd" stroked="f">
                        <v:path arrowok="t"/>
                      </v:shape>
                    </v:group>
                  </w:pict>
                </mc:Fallback>
              </mc:AlternateContent>
            </w:r>
            <w:r w:rsidRPr="001461DC">
              <w:rPr>
                <w:rFonts w:ascii="Arial" w:hAnsi="Arial" w:cs="Arial"/>
                <w:spacing w:val="-2"/>
                <w:sz w:val="20"/>
                <w:szCs w:val="20"/>
              </w:rPr>
              <w:t>Firma</w:t>
            </w:r>
          </w:p>
        </w:tc>
      </w:tr>
      <w:tr w:rsidR="00A766CF" w:rsidRPr="001461DC" w14:paraId="249AC733" w14:textId="77777777" w:rsidTr="00C25186">
        <w:trPr>
          <w:trHeight w:val="137"/>
        </w:trPr>
        <w:tc>
          <w:tcPr>
            <w:tcW w:w="2091" w:type="dxa"/>
            <w:tcBorders>
              <w:top w:val="single" w:sz="4" w:space="0" w:color="auto"/>
              <w:left w:val="single" w:sz="4" w:space="0" w:color="auto"/>
              <w:bottom w:val="single" w:sz="4" w:space="0" w:color="auto"/>
              <w:right w:val="single" w:sz="4" w:space="0" w:color="auto"/>
            </w:tcBorders>
            <w:shd w:val="clear" w:color="auto" w:fill="001F5F"/>
          </w:tcPr>
          <w:p w14:paraId="4F477B05" w14:textId="77777777" w:rsidR="00A766CF" w:rsidRPr="001461DC" w:rsidRDefault="00A766CF" w:rsidP="00C66716">
            <w:pPr>
              <w:pStyle w:val="TableParagraph"/>
              <w:tabs>
                <w:tab w:val="left" w:pos="9072"/>
              </w:tabs>
              <w:spacing w:before="11"/>
              <w:ind w:left="110"/>
              <w:rPr>
                <w:rFonts w:ascii="Arial" w:hAnsi="Arial" w:cs="Arial"/>
                <w:sz w:val="20"/>
                <w:szCs w:val="20"/>
              </w:rPr>
            </w:pPr>
            <w:r w:rsidRPr="001461DC">
              <w:rPr>
                <w:rFonts w:ascii="Arial" w:hAnsi="Arial" w:cs="Arial"/>
                <w:spacing w:val="-2"/>
                <w:sz w:val="20"/>
                <w:szCs w:val="20"/>
              </w:rPr>
              <w:t>Aprobó</w:t>
            </w:r>
          </w:p>
        </w:tc>
        <w:tc>
          <w:tcPr>
            <w:tcW w:w="2841" w:type="dxa"/>
            <w:tcBorders>
              <w:top w:val="single" w:sz="4" w:space="0" w:color="auto"/>
              <w:left w:val="single" w:sz="4" w:space="0" w:color="auto"/>
              <w:bottom w:val="single" w:sz="4" w:space="0" w:color="auto"/>
              <w:right w:val="single" w:sz="4" w:space="0" w:color="auto"/>
            </w:tcBorders>
          </w:tcPr>
          <w:p w14:paraId="044742E4" w14:textId="21BEC858" w:rsidR="00A766CF" w:rsidRPr="001461DC" w:rsidRDefault="00A766CF" w:rsidP="00C66716">
            <w:pPr>
              <w:pStyle w:val="TableParagraph"/>
              <w:tabs>
                <w:tab w:val="left" w:pos="9072"/>
              </w:tabs>
              <w:spacing w:before="18"/>
              <w:ind w:left="109" w:right="247"/>
              <w:rPr>
                <w:rFonts w:ascii="Arial" w:hAnsi="Arial" w:cs="Arial"/>
                <w:w w:val="80"/>
                <w:sz w:val="20"/>
                <w:szCs w:val="20"/>
              </w:rPr>
            </w:pPr>
          </w:p>
        </w:tc>
        <w:tc>
          <w:tcPr>
            <w:tcW w:w="3335" w:type="dxa"/>
            <w:tcBorders>
              <w:top w:val="single" w:sz="4" w:space="0" w:color="auto"/>
              <w:left w:val="single" w:sz="4" w:space="0" w:color="auto"/>
              <w:bottom w:val="single" w:sz="4" w:space="0" w:color="auto"/>
              <w:right w:val="single" w:sz="4" w:space="0" w:color="auto"/>
            </w:tcBorders>
          </w:tcPr>
          <w:p w14:paraId="3CDDD0A9" w14:textId="30DE7679" w:rsidR="00A766CF" w:rsidRPr="001461DC" w:rsidRDefault="00A11A7F" w:rsidP="00C66716">
            <w:pPr>
              <w:pStyle w:val="TableParagraph"/>
              <w:tabs>
                <w:tab w:val="left" w:pos="9072"/>
              </w:tabs>
              <w:ind w:left="907"/>
              <w:rPr>
                <w:rFonts w:ascii="Arial" w:hAnsi="Arial" w:cs="Arial"/>
                <w:w w:val="80"/>
                <w:sz w:val="20"/>
                <w:szCs w:val="20"/>
              </w:rPr>
            </w:pPr>
            <w:r w:rsidRPr="001461DC">
              <w:rPr>
                <w:rFonts w:ascii="Arial" w:hAnsi="Arial" w:cs="Arial"/>
                <w:w w:val="80"/>
                <w:sz w:val="20"/>
                <w:szCs w:val="20"/>
              </w:rPr>
              <w:t>ORIGINAL DEBIDAMENTE FIRMADO</w:t>
            </w:r>
          </w:p>
        </w:tc>
      </w:tr>
      <w:tr w:rsidR="00A766CF" w:rsidRPr="001461DC" w14:paraId="5B80D80D" w14:textId="77777777" w:rsidTr="00C25186">
        <w:trPr>
          <w:trHeight w:val="85"/>
        </w:trPr>
        <w:tc>
          <w:tcPr>
            <w:tcW w:w="2091" w:type="dxa"/>
            <w:tcBorders>
              <w:top w:val="single" w:sz="4" w:space="0" w:color="auto"/>
              <w:left w:val="single" w:sz="4" w:space="0" w:color="auto"/>
              <w:bottom w:val="single" w:sz="4" w:space="0" w:color="auto"/>
              <w:right w:val="single" w:sz="4" w:space="0" w:color="auto"/>
            </w:tcBorders>
            <w:shd w:val="clear" w:color="auto" w:fill="001F5F"/>
          </w:tcPr>
          <w:p w14:paraId="60D8C744" w14:textId="77777777" w:rsidR="00A766CF" w:rsidRPr="001461DC" w:rsidRDefault="00A766CF" w:rsidP="00C66716">
            <w:pPr>
              <w:pStyle w:val="TableParagraph"/>
              <w:tabs>
                <w:tab w:val="left" w:pos="9072"/>
              </w:tabs>
              <w:spacing w:before="6"/>
              <w:ind w:left="110"/>
              <w:rPr>
                <w:rFonts w:ascii="Arial" w:hAnsi="Arial" w:cs="Arial"/>
                <w:sz w:val="20"/>
                <w:szCs w:val="20"/>
              </w:rPr>
            </w:pPr>
            <w:r w:rsidRPr="001461DC">
              <w:rPr>
                <w:rFonts w:ascii="Arial" w:hAnsi="Arial" w:cs="Arial"/>
                <w:spacing w:val="-2"/>
                <w:sz w:val="20"/>
                <w:szCs w:val="20"/>
              </w:rPr>
              <w:t>Elaboró:</w:t>
            </w:r>
          </w:p>
        </w:tc>
        <w:tc>
          <w:tcPr>
            <w:tcW w:w="2841" w:type="dxa"/>
            <w:tcBorders>
              <w:top w:val="single" w:sz="4" w:space="0" w:color="auto"/>
              <w:left w:val="single" w:sz="4" w:space="0" w:color="auto"/>
              <w:bottom w:val="single" w:sz="4" w:space="0" w:color="auto"/>
              <w:right w:val="single" w:sz="4" w:space="0" w:color="auto"/>
            </w:tcBorders>
          </w:tcPr>
          <w:p w14:paraId="77617070" w14:textId="77777777" w:rsidR="00A766CF" w:rsidRPr="001461DC" w:rsidRDefault="00A766CF" w:rsidP="00C66716">
            <w:pPr>
              <w:pStyle w:val="TableParagraph"/>
              <w:tabs>
                <w:tab w:val="left" w:pos="9072"/>
              </w:tabs>
              <w:spacing w:before="13"/>
              <w:ind w:left="109" w:right="247"/>
              <w:rPr>
                <w:rFonts w:ascii="Arial" w:hAnsi="Arial" w:cs="Arial"/>
                <w:w w:val="80"/>
                <w:sz w:val="20"/>
                <w:szCs w:val="20"/>
              </w:rPr>
            </w:pPr>
            <w:r w:rsidRPr="001461DC">
              <w:rPr>
                <w:rFonts w:ascii="Arial" w:hAnsi="Arial" w:cs="Arial"/>
                <w:w w:val="80"/>
                <w:sz w:val="20"/>
                <w:szCs w:val="20"/>
              </w:rPr>
              <w:t>Jenny Guerra Rizo – Contratista SGSC</w:t>
            </w:r>
          </w:p>
          <w:p w14:paraId="702378BD" w14:textId="77777777" w:rsidR="00A766CF" w:rsidRPr="001461DC" w:rsidRDefault="00A766CF" w:rsidP="00C66716">
            <w:pPr>
              <w:pStyle w:val="TableParagraph"/>
              <w:tabs>
                <w:tab w:val="left" w:pos="9072"/>
              </w:tabs>
              <w:spacing w:before="13"/>
              <w:ind w:left="109" w:right="247"/>
              <w:rPr>
                <w:rFonts w:ascii="Arial" w:hAnsi="Arial" w:cs="Arial"/>
                <w:w w:val="80"/>
                <w:sz w:val="20"/>
                <w:szCs w:val="20"/>
              </w:rPr>
            </w:pPr>
            <w:r w:rsidRPr="001461DC">
              <w:rPr>
                <w:rFonts w:ascii="Arial" w:hAnsi="Arial" w:cs="Arial"/>
                <w:w w:val="80"/>
                <w:sz w:val="20"/>
                <w:szCs w:val="20"/>
              </w:rPr>
              <w:t>Daniela Prada B – Contratista SGSC</w:t>
            </w:r>
          </w:p>
        </w:tc>
        <w:tc>
          <w:tcPr>
            <w:tcW w:w="3335" w:type="dxa"/>
            <w:tcBorders>
              <w:top w:val="single" w:sz="4" w:space="0" w:color="auto"/>
              <w:left w:val="single" w:sz="4" w:space="0" w:color="auto"/>
              <w:bottom w:val="single" w:sz="4" w:space="0" w:color="auto"/>
              <w:right w:val="single" w:sz="4" w:space="0" w:color="auto"/>
            </w:tcBorders>
          </w:tcPr>
          <w:p w14:paraId="1BDBD4D6" w14:textId="0A5830CA" w:rsidR="00A766CF" w:rsidRPr="001461DC" w:rsidRDefault="00A11A7F" w:rsidP="00C66716">
            <w:pPr>
              <w:pStyle w:val="TableParagraph"/>
              <w:tabs>
                <w:tab w:val="left" w:pos="9072"/>
              </w:tabs>
              <w:ind w:left="634"/>
              <w:rPr>
                <w:rFonts w:ascii="Arial" w:hAnsi="Arial" w:cs="Arial"/>
                <w:w w:val="80"/>
                <w:sz w:val="20"/>
                <w:szCs w:val="20"/>
              </w:rPr>
            </w:pPr>
            <w:r w:rsidRPr="001461DC">
              <w:rPr>
                <w:rFonts w:ascii="Arial" w:hAnsi="Arial" w:cs="Arial"/>
                <w:w w:val="80"/>
                <w:sz w:val="20"/>
                <w:szCs w:val="20"/>
              </w:rPr>
              <w:t>ORIGINAL DEBIDAMENTE FIRMADO</w:t>
            </w:r>
          </w:p>
        </w:tc>
      </w:tr>
      <w:tr w:rsidR="00A766CF" w:rsidRPr="001461DC" w14:paraId="48D79059" w14:textId="77777777" w:rsidTr="00C25186">
        <w:trPr>
          <w:trHeight w:val="85"/>
        </w:trPr>
        <w:tc>
          <w:tcPr>
            <w:tcW w:w="2091" w:type="dxa"/>
            <w:tcBorders>
              <w:top w:val="single" w:sz="4" w:space="0" w:color="auto"/>
              <w:left w:val="single" w:sz="4" w:space="0" w:color="auto"/>
              <w:bottom w:val="single" w:sz="4" w:space="0" w:color="auto"/>
              <w:right w:val="single" w:sz="4" w:space="0" w:color="auto"/>
            </w:tcBorders>
            <w:shd w:val="clear" w:color="auto" w:fill="001F5F"/>
          </w:tcPr>
          <w:p w14:paraId="78ED6168" w14:textId="77777777" w:rsidR="00A766CF" w:rsidRPr="001461DC" w:rsidRDefault="00A766CF" w:rsidP="00C66716">
            <w:pPr>
              <w:pStyle w:val="TableParagraph"/>
              <w:tabs>
                <w:tab w:val="left" w:pos="9072"/>
              </w:tabs>
              <w:spacing w:before="6"/>
              <w:ind w:left="110"/>
              <w:rPr>
                <w:rFonts w:ascii="Arial" w:hAnsi="Arial" w:cs="Arial"/>
                <w:spacing w:val="-2"/>
                <w:sz w:val="20"/>
                <w:szCs w:val="20"/>
              </w:rPr>
            </w:pPr>
            <w:r w:rsidRPr="001461DC">
              <w:rPr>
                <w:rFonts w:ascii="Arial" w:hAnsi="Arial" w:cs="Arial"/>
                <w:spacing w:val="-2"/>
                <w:sz w:val="20"/>
                <w:szCs w:val="20"/>
              </w:rPr>
              <w:t>Revisó</w:t>
            </w:r>
          </w:p>
        </w:tc>
        <w:tc>
          <w:tcPr>
            <w:tcW w:w="2841" w:type="dxa"/>
            <w:tcBorders>
              <w:top w:val="single" w:sz="4" w:space="0" w:color="auto"/>
              <w:left w:val="single" w:sz="4" w:space="0" w:color="auto"/>
              <w:bottom w:val="single" w:sz="4" w:space="0" w:color="auto"/>
              <w:right w:val="single" w:sz="4" w:space="0" w:color="auto"/>
            </w:tcBorders>
          </w:tcPr>
          <w:p w14:paraId="45BEC832" w14:textId="77777777" w:rsidR="00A766CF" w:rsidRPr="001461DC" w:rsidRDefault="00A766CF" w:rsidP="00C66716">
            <w:pPr>
              <w:pStyle w:val="TableParagraph"/>
              <w:tabs>
                <w:tab w:val="left" w:pos="9072"/>
              </w:tabs>
              <w:spacing w:before="13"/>
              <w:ind w:left="109" w:right="247"/>
              <w:rPr>
                <w:rFonts w:ascii="Arial" w:hAnsi="Arial" w:cs="Arial"/>
                <w:w w:val="80"/>
                <w:sz w:val="20"/>
                <w:szCs w:val="20"/>
              </w:rPr>
            </w:pPr>
            <w:r w:rsidRPr="001461DC">
              <w:rPr>
                <w:rFonts w:ascii="Arial" w:hAnsi="Arial" w:cs="Arial"/>
                <w:w w:val="80"/>
                <w:sz w:val="20"/>
                <w:szCs w:val="20"/>
              </w:rPr>
              <w:t>Jenifer Camila Ramírez H – Contratista SGSC</w:t>
            </w:r>
          </w:p>
        </w:tc>
        <w:tc>
          <w:tcPr>
            <w:tcW w:w="3335" w:type="dxa"/>
            <w:tcBorders>
              <w:top w:val="single" w:sz="4" w:space="0" w:color="auto"/>
              <w:left w:val="single" w:sz="4" w:space="0" w:color="auto"/>
              <w:bottom w:val="single" w:sz="4" w:space="0" w:color="auto"/>
              <w:right w:val="single" w:sz="4" w:space="0" w:color="auto"/>
            </w:tcBorders>
          </w:tcPr>
          <w:p w14:paraId="4312F1EB" w14:textId="74547A8A" w:rsidR="00A766CF" w:rsidRPr="001461DC" w:rsidRDefault="00A11A7F" w:rsidP="00C66716">
            <w:pPr>
              <w:pStyle w:val="TableParagraph"/>
              <w:tabs>
                <w:tab w:val="left" w:pos="9072"/>
              </w:tabs>
              <w:ind w:left="634"/>
              <w:rPr>
                <w:rFonts w:ascii="Arial" w:hAnsi="Arial" w:cs="Arial"/>
                <w:w w:val="80"/>
                <w:sz w:val="20"/>
                <w:szCs w:val="20"/>
              </w:rPr>
            </w:pPr>
            <w:r w:rsidRPr="001461DC">
              <w:rPr>
                <w:rFonts w:ascii="Arial" w:hAnsi="Arial" w:cs="Arial"/>
                <w:w w:val="80"/>
                <w:sz w:val="20"/>
                <w:szCs w:val="20"/>
              </w:rPr>
              <w:t>ORIGINAL DEBIDAMENTE FIRMADO</w:t>
            </w:r>
          </w:p>
        </w:tc>
      </w:tr>
      <w:tr w:rsidR="00A766CF" w:rsidRPr="001461DC" w14:paraId="11F6BB4F" w14:textId="77777777" w:rsidTr="00C25186">
        <w:trPr>
          <w:trHeight w:val="66"/>
        </w:trPr>
        <w:tc>
          <w:tcPr>
            <w:tcW w:w="2091" w:type="dxa"/>
            <w:tcBorders>
              <w:top w:val="single" w:sz="4" w:space="0" w:color="auto"/>
              <w:left w:val="single" w:sz="4" w:space="0" w:color="auto"/>
              <w:bottom w:val="single" w:sz="4" w:space="0" w:color="auto"/>
              <w:right w:val="single" w:sz="4" w:space="0" w:color="auto"/>
            </w:tcBorders>
            <w:shd w:val="clear" w:color="auto" w:fill="001F5F"/>
          </w:tcPr>
          <w:p w14:paraId="10C98738" w14:textId="77777777" w:rsidR="00A766CF" w:rsidRPr="001461DC" w:rsidRDefault="00A766CF" w:rsidP="00C66716">
            <w:pPr>
              <w:pStyle w:val="TableParagraph"/>
              <w:tabs>
                <w:tab w:val="left" w:pos="9072"/>
              </w:tabs>
              <w:ind w:left="110"/>
              <w:rPr>
                <w:rFonts w:ascii="Arial" w:hAnsi="Arial" w:cs="Arial"/>
                <w:sz w:val="20"/>
                <w:szCs w:val="20"/>
              </w:rPr>
            </w:pPr>
            <w:r w:rsidRPr="001461DC">
              <w:rPr>
                <w:rFonts w:ascii="Arial" w:hAnsi="Arial" w:cs="Arial"/>
                <w:sz w:val="20"/>
                <w:szCs w:val="20"/>
              </w:rPr>
              <w:t>Visto</w:t>
            </w:r>
            <w:r w:rsidRPr="001461DC">
              <w:rPr>
                <w:rFonts w:ascii="Arial" w:hAnsi="Arial" w:cs="Arial"/>
                <w:spacing w:val="18"/>
                <w:sz w:val="20"/>
                <w:szCs w:val="20"/>
              </w:rPr>
              <w:t xml:space="preserve"> </w:t>
            </w:r>
            <w:r w:rsidRPr="001461DC">
              <w:rPr>
                <w:rFonts w:ascii="Arial" w:hAnsi="Arial" w:cs="Arial"/>
                <w:spacing w:val="-2"/>
                <w:sz w:val="20"/>
                <w:szCs w:val="20"/>
              </w:rPr>
              <w:t>bueno:</w:t>
            </w:r>
          </w:p>
        </w:tc>
        <w:tc>
          <w:tcPr>
            <w:tcW w:w="2841" w:type="dxa"/>
            <w:tcBorders>
              <w:top w:val="single" w:sz="4" w:space="0" w:color="auto"/>
              <w:left w:val="single" w:sz="4" w:space="0" w:color="auto"/>
              <w:bottom w:val="single" w:sz="4" w:space="0" w:color="auto"/>
              <w:right w:val="single" w:sz="4" w:space="0" w:color="auto"/>
            </w:tcBorders>
          </w:tcPr>
          <w:p w14:paraId="1E551D81" w14:textId="77777777" w:rsidR="00A766CF" w:rsidRPr="001461DC" w:rsidRDefault="00A766CF" w:rsidP="00C66716">
            <w:pPr>
              <w:pStyle w:val="TableParagraph"/>
              <w:tabs>
                <w:tab w:val="left" w:pos="9072"/>
              </w:tabs>
              <w:spacing w:before="17"/>
              <w:ind w:left="109" w:right="247"/>
              <w:rPr>
                <w:rFonts w:ascii="Arial" w:hAnsi="Arial" w:cs="Arial"/>
                <w:w w:val="80"/>
                <w:sz w:val="20"/>
                <w:szCs w:val="20"/>
              </w:rPr>
            </w:pPr>
            <w:r w:rsidRPr="001461DC">
              <w:rPr>
                <w:rFonts w:ascii="Arial" w:hAnsi="Arial" w:cs="Arial"/>
                <w:w w:val="80"/>
                <w:sz w:val="20"/>
                <w:szCs w:val="20"/>
              </w:rPr>
              <w:t>Adriana Velasquez – Asesor SGSC</w:t>
            </w:r>
          </w:p>
        </w:tc>
        <w:tc>
          <w:tcPr>
            <w:tcW w:w="3335" w:type="dxa"/>
            <w:tcBorders>
              <w:top w:val="single" w:sz="4" w:space="0" w:color="auto"/>
              <w:left w:val="single" w:sz="4" w:space="0" w:color="auto"/>
              <w:bottom w:val="single" w:sz="4" w:space="0" w:color="auto"/>
              <w:right w:val="single" w:sz="4" w:space="0" w:color="auto"/>
            </w:tcBorders>
          </w:tcPr>
          <w:p w14:paraId="42598D25" w14:textId="3F3B605C" w:rsidR="00A766CF" w:rsidRPr="001461DC" w:rsidRDefault="00A11A7F" w:rsidP="00C66716">
            <w:pPr>
              <w:pStyle w:val="TableParagraph"/>
              <w:tabs>
                <w:tab w:val="left" w:pos="9072"/>
              </w:tabs>
              <w:spacing w:before="8"/>
              <w:jc w:val="center"/>
              <w:rPr>
                <w:rFonts w:ascii="Arial" w:hAnsi="Arial" w:cs="Arial"/>
                <w:w w:val="80"/>
                <w:sz w:val="20"/>
                <w:szCs w:val="20"/>
              </w:rPr>
            </w:pPr>
            <w:r w:rsidRPr="001461DC">
              <w:rPr>
                <w:rFonts w:ascii="Arial" w:hAnsi="Arial" w:cs="Arial"/>
                <w:w w:val="80"/>
                <w:sz w:val="20"/>
                <w:szCs w:val="20"/>
              </w:rPr>
              <w:t>ORIGINAL DEBIDAMENTE FIRMADO</w:t>
            </w:r>
          </w:p>
          <w:p w14:paraId="00888F86" w14:textId="77777777" w:rsidR="00A766CF" w:rsidRPr="001461DC" w:rsidRDefault="00A766CF" w:rsidP="00C66716">
            <w:pPr>
              <w:pStyle w:val="TableParagraph"/>
              <w:tabs>
                <w:tab w:val="left" w:pos="9072"/>
              </w:tabs>
              <w:ind w:left="3325" w:right="-58"/>
              <w:rPr>
                <w:rFonts w:ascii="Arial" w:hAnsi="Arial" w:cs="Arial"/>
                <w:w w:val="80"/>
                <w:sz w:val="20"/>
                <w:szCs w:val="20"/>
              </w:rPr>
            </w:pPr>
            <w:r w:rsidRPr="001461DC">
              <w:rPr>
                <w:rFonts w:ascii="Arial" w:hAnsi="Arial" w:cs="Arial"/>
                <w:noProof/>
                <w:w w:val="80"/>
                <w:sz w:val="20"/>
                <w:szCs w:val="20"/>
                <w:lang w:val="es-CO" w:eastAsia="es-CO"/>
              </w:rPr>
              <mc:AlternateContent>
                <mc:Choice Requires="wpg">
                  <w:drawing>
                    <wp:inline distT="0" distB="0" distL="0" distR="0" wp14:anchorId="3F9D8AF4" wp14:editId="19E88C42">
                      <wp:extent cx="6350" cy="172720"/>
                      <wp:effectExtent l="0" t="0" r="0" b="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172720"/>
                                <a:chOff x="0" y="0"/>
                                <a:chExt cx="6350" cy="172720"/>
                              </a:xfrm>
                            </wpg:grpSpPr>
                            <wps:wsp>
                              <wps:cNvPr id="50" name="Graphic 50"/>
                              <wps:cNvSpPr/>
                              <wps:spPr>
                                <a:xfrm>
                                  <a:off x="0" y="0"/>
                                  <a:ext cx="6350" cy="172720"/>
                                </a:xfrm>
                                <a:custGeom>
                                  <a:avLst/>
                                  <a:gdLst/>
                                  <a:ahLst/>
                                  <a:cxnLst/>
                                  <a:rect l="l" t="t" r="r" b="b"/>
                                  <a:pathLst>
                                    <a:path w="6350" h="172720">
                                      <a:moveTo>
                                        <a:pt x="6096" y="166128"/>
                                      </a:moveTo>
                                      <a:lnTo>
                                        <a:pt x="0" y="166128"/>
                                      </a:lnTo>
                                      <a:lnTo>
                                        <a:pt x="0" y="172212"/>
                                      </a:lnTo>
                                      <a:lnTo>
                                        <a:pt x="6096" y="172212"/>
                                      </a:lnTo>
                                      <a:lnTo>
                                        <a:pt x="6096" y="166128"/>
                                      </a:lnTo>
                                      <a:close/>
                                    </a:path>
                                    <a:path w="6350" h="172720">
                                      <a:moveTo>
                                        <a:pt x="6096" y="153924"/>
                                      </a:moveTo>
                                      <a:lnTo>
                                        <a:pt x="0" y="153924"/>
                                      </a:lnTo>
                                      <a:lnTo>
                                        <a:pt x="0" y="161544"/>
                                      </a:lnTo>
                                      <a:lnTo>
                                        <a:pt x="6096" y="161544"/>
                                      </a:lnTo>
                                      <a:lnTo>
                                        <a:pt x="6096" y="153924"/>
                                      </a:lnTo>
                                      <a:close/>
                                    </a:path>
                                    <a:path w="6350" h="172720">
                                      <a:moveTo>
                                        <a:pt x="6096" y="143256"/>
                                      </a:moveTo>
                                      <a:lnTo>
                                        <a:pt x="0" y="143256"/>
                                      </a:lnTo>
                                      <a:lnTo>
                                        <a:pt x="0" y="149352"/>
                                      </a:lnTo>
                                      <a:lnTo>
                                        <a:pt x="6096" y="149352"/>
                                      </a:lnTo>
                                      <a:lnTo>
                                        <a:pt x="6096" y="143256"/>
                                      </a:lnTo>
                                      <a:close/>
                                    </a:path>
                                    <a:path w="6350" h="172720">
                                      <a:moveTo>
                                        <a:pt x="6096" y="131064"/>
                                      </a:moveTo>
                                      <a:lnTo>
                                        <a:pt x="0" y="131064"/>
                                      </a:lnTo>
                                      <a:lnTo>
                                        <a:pt x="0" y="137160"/>
                                      </a:lnTo>
                                      <a:lnTo>
                                        <a:pt x="6096" y="137160"/>
                                      </a:lnTo>
                                      <a:lnTo>
                                        <a:pt x="6096" y="131064"/>
                                      </a:lnTo>
                                      <a:close/>
                                    </a:path>
                                    <a:path w="6350" h="172720">
                                      <a:moveTo>
                                        <a:pt x="6096" y="118884"/>
                                      </a:moveTo>
                                      <a:lnTo>
                                        <a:pt x="0" y="118884"/>
                                      </a:lnTo>
                                      <a:lnTo>
                                        <a:pt x="0" y="124968"/>
                                      </a:lnTo>
                                      <a:lnTo>
                                        <a:pt x="6096" y="124968"/>
                                      </a:lnTo>
                                      <a:lnTo>
                                        <a:pt x="6096" y="118884"/>
                                      </a:lnTo>
                                      <a:close/>
                                    </a:path>
                                    <a:path w="6350" h="172720">
                                      <a:moveTo>
                                        <a:pt x="6096" y="106692"/>
                                      </a:moveTo>
                                      <a:lnTo>
                                        <a:pt x="0" y="106692"/>
                                      </a:lnTo>
                                      <a:lnTo>
                                        <a:pt x="0" y="112776"/>
                                      </a:lnTo>
                                      <a:lnTo>
                                        <a:pt x="6096" y="112776"/>
                                      </a:lnTo>
                                      <a:lnTo>
                                        <a:pt x="6096" y="106692"/>
                                      </a:lnTo>
                                      <a:close/>
                                    </a:path>
                                    <a:path w="6350" h="172720">
                                      <a:moveTo>
                                        <a:pt x="6096" y="94488"/>
                                      </a:moveTo>
                                      <a:lnTo>
                                        <a:pt x="0" y="94488"/>
                                      </a:lnTo>
                                      <a:lnTo>
                                        <a:pt x="0" y="102108"/>
                                      </a:lnTo>
                                      <a:lnTo>
                                        <a:pt x="6096" y="102108"/>
                                      </a:lnTo>
                                      <a:lnTo>
                                        <a:pt x="6096" y="94488"/>
                                      </a:lnTo>
                                      <a:close/>
                                    </a:path>
                                    <a:path w="6350" h="172720">
                                      <a:moveTo>
                                        <a:pt x="6096" y="83820"/>
                                      </a:moveTo>
                                      <a:lnTo>
                                        <a:pt x="0" y="83820"/>
                                      </a:lnTo>
                                      <a:lnTo>
                                        <a:pt x="0" y="89916"/>
                                      </a:lnTo>
                                      <a:lnTo>
                                        <a:pt x="6096" y="89916"/>
                                      </a:lnTo>
                                      <a:lnTo>
                                        <a:pt x="6096" y="83820"/>
                                      </a:lnTo>
                                      <a:close/>
                                    </a:path>
                                    <a:path w="6350" h="172720">
                                      <a:moveTo>
                                        <a:pt x="6096" y="71640"/>
                                      </a:moveTo>
                                      <a:lnTo>
                                        <a:pt x="0" y="71640"/>
                                      </a:lnTo>
                                      <a:lnTo>
                                        <a:pt x="0" y="77724"/>
                                      </a:lnTo>
                                      <a:lnTo>
                                        <a:pt x="6096" y="77724"/>
                                      </a:lnTo>
                                      <a:lnTo>
                                        <a:pt x="6096" y="71640"/>
                                      </a:lnTo>
                                      <a:close/>
                                    </a:path>
                                    <a:path w="6350" h="172720">
                                      <a:moveTo>
                                        <a:pt x="6096" y="59448"/>
                                      </a:moveTo>
                                      <a:lnTo>
                                        <a:pt x="0" y="59448"/>
                                      </a:lnTo>
                                      <a:lnTo>
                                        <a:pt x="0" y="65532"/>
                                      </a:lnTo>
                                      <a:lnTo>
                                        <a:pt x="6096" y="65532"/>
                                      </a:lnTo>
                                      <a:lnTo>
                                        <a:pt x="6096" y="59448"/>
                                      </a:lnTo>
                                      <a:close/>
                                    </a:path>
                                    <a:path w="6350" h="172720">
                                      <a:moveTo>
                                        <a:pt x="6096" y="47244"/>
                                      </a:moveTo>
                                      <a:lnTo>
                                        <a:pt x="0" y="47244"/>
                                      </a:lnTo>
                                      <a:lnTo>
                                        <a:pt x="0" y="54864"/>
                                      </a:lnTo>
                                      <a:lnTo>
                                        <a:pt x="6096" y="54864"/>
                                      </a:lnTo>
                                      <a:lnTo>
                                        <a:pt x="6096" y="47244"/>
                                      </a:lnTo>
                                      <a:close/>
                                    </a:path>
                                    <a:path w="6350" h="172720">
                                      <a:moveTo>
                                        <a:pt x="6096" y="36576"/>
                                      </a:moveTo>
                                      <a:lnTo>
                                        <a:pt x="0" y="36576"/>
                                      </a:lnTo>
                                      <a:lnTo>
                                        <a:pt x="0" y="42672"/>
                                      </a:lnTo>
                                      <a:lnTo>
                                        <a:pt x="6096" y="42672"/>
                                      </a:lnTo>
                                      <a:lnTo>
                                        <a:pt x="6096" y="36576"/>
                                      </a:lnTo>
                                      <a:close/>
                                    </a:path>
                                    <a:path w="6350" h="172720">
                                      <a:moveTo>
                                        <a:pt x="6096" y="24396"/>
                                      </a:moveTo>
                                      <a:lnTo>
                                        <a:pt x="0" y="24396"/>
                                      </a:lnTo>
                                      <a:lnTo>
                                        <a:pt x="0" y="30480"/>
                                      </a:lnTo>
                                      <a:lnTo>
                                        <a:pt x="6096" y="30480"/>
                                      </a:lnTo>
                                      <a:lnTo>
                                        <a:pt x="6096" y="24396"/>
                                      </a:lnTo>
                                      <a:close/>
                                    </a:path>
                                    <a:path w="6350" h="172720">
                                      <a:moveTo>
                                        <a:pt x="6096" y="12204"/>
                                      </a:moveTo>
                                      <a:lnTo>
                                        <a:pt x="0" y="12204"/>
                                      </a:lnTo>
                                      <a:lnTo>
                                        <a:pt x="0" y="18288"/>
                                      </a:lnTo>
                                      <a:lnTo>
                                        <a:pt x="6096" y="18288"/>
                                      </a:lnTo>
                                      <a:lnTo>
                                        <a:pt x="6096" y="12204"/>
                                      </a:lnTo>
                                      <a:close/>
                                    </a:path>
                                    <a:path w="6350" h="172720">
                                      <a:moveTo>
                                        <a:pt x="6096" y="0"/>
                                      </a:moveTo>
                                      <a:lnTo>
                                        <a:pt x="0" y="0"/>
                                      </a:lnTo>
                                      <a:lnTo>
                                        <a:pt x="0" y="6096"/>
                                      </a:lnTo>
                                      <a:lnTo>
                                        <a:pt x="6096" y="6096"/>
                                      </a:lnTo>
                                      <a:lnTo>
                                        <a:pt x="6096" y="0"/>
                                      </a:lnTo>
                                      <a:close/>
                                    </a:path>
                                  </a:pathLst>
                                </a:custGeom>
                                <a:solidFill>
                                  <a:srgbClr val="BDBDBD"/>
                                </a:solidFill>
                              </wps:spPr>
                              <wps:bodyPr wrap="square" lIns="0" tIns="0" rIns="0" bIns="0" rtlCol="0">
                                <a:prstTxWarp prst="textNoShape">
                                  <a:avLst/>
                                </a:prstTxWarp>
                                <a:noAutofit/>
                              </wps:bodyPr>
                            </wps:wsp>
                          </wpg:wgp>
                        </a:graphicData>
                      </a:graphic>
                    </wp:inline>
                  </w:drawing>
                </mc:Choice>
                <mc:Fallback>
                  <w:pict>
                    <v:group w14:anchorId="49A7CF97" id="Group 49" o:spid="_x0000_s1026" style="width:.5pt;height:13.6pt;mso-position-horizontal-relative:char;mso-position-vertical-relative:line" coordsize="6350,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">
                      <v:shape id="Graphic 50" o:spid="_x0000_s1027" style="position:absolute;width:6350;height:172720;visibility:visible;mso-wrap-style:square;v-text-anchor:top" coordsize="635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" path="m6096,166128r-6096,l,172212r6096,l6096,166128xem6096,153924r-6096,l,161544r6096,l6096,153924xem6096,143256r-6096,l,149352r6096,l6096,143256xem6096,131064r-6096,l,137160r6096,l6096,131064xem6096,118884r-6096,l,124968r6096,l6096,118884xem6096,106692r-6096,l,112776r6096,l6096,106692xem6096,94488l,94488r,7620l6096,102108r,-7620xem6096,83820l,83820r,6096l6096,89916r,-6096xem6096,71640l,71640r,6084l6096,77724r,-6084xem6096,59448l,59448r,6084l6096,65532r,-6084xem6096,47244l,47244r,7620l6096,54864r,-7620xem6096,36576l,36576r,6096l6096,42672r,-6096xem6096,24396l,24396r,6084l6096,30480r,-6084xem6096,12204l,12204r,6084l6096,18288r,-6084xem6096,l,,,6096r6096,l6096,xe" fillcolor="#bdbdbd" stroked="f">
                        <v:path arrowok="t"/>
                      </v:shape>
                      <w10:anchorlock/>
                    </v:group>
                  </w:pict>
                </mc:Fallback>
              </mc:AlternateContent>
            </w:r>
          </w:p>
        </w:tc>
      </w:tr>
      <w:tr w:rsidR="00A766CF" w:rsidRPr="001461DC" w14:paraId="1C7FFFFA" w14:textId="77777777" w:rsidTr="00C25186">
        <w:trPr>
          <w:trHeight w:val="89"/>
        </w:trPr>
        <w:tc>
          <w:tcPr>
            <w:tcW w:w="2091" w:type="dxa"/>
            <w:tcBorders>
              <w:top w:val="single" w:sz="4" w:space="0" w:color="auto"/>
              <w:right w:val="single" w:sz="4" w:space="0" w:color="auto"/>
            </w:tcBorders>
            <w:shd w:val="clear" w:color="auto" w:fill="001F5F"/>
          </w:tcPr>
          <w:p w14:paraId="417C7EF2" w14:textId="77777777" w:rsidR="00A766CF" w:rsidRPr="001461DC" w:rsidRDefault="00A766CF" w:rsidP="00C66716">
            <w:pPr>
              <w:pStyle w:val="TableParagraph"/>
              <w:tabs>
                <w:tab w:val="left" w:pos="9072"/>
              </w:tabs>
              <w:spacing w:before="11"/>
              <w:ind w:left="110"/>
              <w:rPr>
                <w:rFonts w:ascii="Arial" w:hAnsi="Arial" w:cs="Arial"/>
                <w:sz w:val="20"/>
                <w:szCs w:val="20"/>
              </w:rPr>
            </w:pPr>
            <w:r w:rsidRPr="001461DC">
              <w:rPr>
                <w:rFonts w:ascii="Arial" w:hAnsi="Arial" w:cs="Arial"/>
                <w:w w:val="105"/>
                <w:sz w:val="20"/>
                <w:szCs w:val="20"/>
              </w:rPr>
              <w:t xml:space="preserve">Fecha de </w:t>
            </w:r>
            <w:r w:rsidRPr="001461DC">
              <w:rPr>
                <w:rFonts w:ascii="Arial" w:hAnsi="Arial" w:cs="Arial"/>
                <w:spacing w:val="-2"/>
                <w:sz w:val="20"/>
                <w:szCs w:val="20"/>
              </w:rPr>
              <w:t>elaboración:</w:t>
            </w:r>
          </w:p>
        </w:tc>
        <w:tc>
          <w:tcPr>
            <w:tcW w:w="6176" w:type="dxa"/>
            <w:gridSpan w:val="2"/>
            <w:tcBorders>
              <w:top w:val="single" w:sz="4" w:space="0" w:color="auto"/>
              <w:left w:val="single" w:sz="4" w:space="0" w:color="auto"/>
              <w:bottom w:val="single" w:sz="4" w:space="0" w:color="auto"/>
              <w:right w:val="single" w:sz="4" w:space="0" w:color="auto"/>
            </w:tcBorders>
          </w:tcPr>
          <w:p w14:paraId="601EE690" w14:textId="15FD0B8F" w:rsidR="00A766CF" w:rsidRPr="001461DC" w:rsidRDefault="00A766CF" w:rsidP="00C66716">
            <w:pPr>
              <w:pStyle w:val="TableParagraph"/>
              <w:tabs>
                <w:tab w:val="left" w:pos="9072"/>
              </w:tabs>
              <w:spacing w:before="3"/>
              <w:ind w:left="109"/>
              <w:rPr>
                <w:rFonts w:ascii="Arial" w:hAnsi="Arial" w:cs="Arial"/>
                <w:w w:val="80"/>
                <w:sz w:val="20"/>
                <w:szCs w:val="20"/>
              </w:rPr>
            </w:pPr>
            <w:r w:rsidRPr="001461DC">
              <w:rPr>
                <w:rFonts w:ascii="Arial" w:hAnsi="Arial" w:cs="Arial"/>
                <w:noProof/>
                <w:w w:val="80"/>
                <w:sz w:val="20"/>
                <w:szCs w:val="20"/>
                <w:lang w:val="es-CO" w:eastAsia="es-CO"/>
              </w:rPr>
              <mc:AlternateContent>
                <mc:Choice Requires="wpg">
                  <w:drawing>
                    <wp:anchor distT="0" distB="0" distL="0" distR="0" simplePos="0" relativeHeight="251662336" behindDoc="0" locked="0" layoutInCell="1" allowOverlap="1" wp14:anchorId="09597CBF" wp14:editId="49136AC7">
                      <wp:simplePos x="0" y="0"/>
                      <wp:positionH relativeFrom="column">
                        <wp:posOffset>3922014</wp:posOffset>
                      </wp:positionH>
                      <wp:positionV relativeFrom="paragraph">
                        <wp:posOffset>31444</wp:posOffset>
                      </wp:positionV>
                      <wp:extent cx="6350" cy="266700"/>
                      <wp:effectExtent l="0" t="0" r="0" b="0"/>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266700"/>
                                <a:chOff x="0" y="0"/>
                                <a:chExt cx="6350" cy="266700"/>
                              </a:xfrm>
                            </wpg:grpSpPr>
                            <wps:wsp>
                              <wps:cNvPr id="52" name="Graphic 52"/>
                              <wps:cNvSpPr/>
                              <wps:spPr>
                                <a:xfrm>
                                  <a:off x="0" y="0"/>
                                  <a:ext cx="6350" cy="266700"/>
                                </a:xfrm>
                                <a:custGeom>
                                  <a:avLst/>
                                  <a:gdLst/>
                                  <a:ahLst/>
                                  <a:cxnLst/>
                                  <a:rect l="l" t="t" r="r" b="b"/>
                                  <a:pathLst>
                                    <a:path w="6350" h="266700">
                                      <a:moveTo>
                                        <a:pt x="6096" y="260604"/>
                                      </a:moveTo>
                                      <a:lnTo>
                                        <a:pt x="0" y="260604"/>
                                      </a:lnTo>
                                      <a:lnTo>
                                        <a:pt x="0" y="266700"/>
                                      </a:lnTo>
                                      <a:lnTo>
                                        <a:pt x="6096" y="266700"/>
                                      </a:lnTo>
                                      <a:lnTo>
                                        <a:pt x="6096" y="260604"/>
                                      </a:lnTo>
                                      <a:close/>
                                    </a:path>
                                    <a:path w="6350" h="266700">
                                      <a:moveTo>
                                        <a:pt x="6096" y="248412"/>
                                      </a:moveTo>
                                      <a:lnTo>
                                        <a:pt x="0" y="248412"/>
                                      </a:lnTo>
                                      <a:lnTo>
                                        <a:pt x="0" y="254508"/>
                                      </a:lnTo>
                                      <a:lnTo>
                                        <a:pt x="6096" y="254508"/>
                                      </a:lnTo>
                                      <a:lnTo>
                                        <a:pt x="6096" y="248412"/>
                                      </a:lnTo>
                                      <a:close/>
                                    </a:path>
                                    <a:path w="6350" h="266700">
                                      <a:moveTo>
                                        <a:pt x="6096" y="237744"/>
                                      </a:moveTo>
                                      <a:lnTo>
                                        <a:pt x="0" y="237744"/>
                                      </a:lnTo>
                                      <a:lnTo>
                                        <a:pt x="0" y="243840"/>
                                      </a:lnTo>
                                      <a:lnTo>
                                        <a:pt x="6096" y="243840"/>
                                      </a:lnTo>
                                      <a:lnTo>
                                        <a:pt x="6096" y="237744"/>
                                      </a:lnTo>
                                      <a:close/>
                                    </a:path>
                                    <a:path w="6350" h="266700">
                                      <a:moveTo>
                                        <a:pt x="6096" y="225564"/>
                                      </a:moveTo>
                                      <a:lnTo>
                                        <a:pt x="0" y="225564"/>
                                      </a:lnTo>
                                      <a:lnTo>
                                        <a:pt x="0" y="231648"/>
                                      </a:lnTo>
                                      <a:lnTo>
                                        <a:pt x="6096" y="231648"/>
                                      </a:lnTo>
                                      <a:lnTo>
                                        <a:pt x="6096" y="225564"/>
                                      </a:lnTo>
                                      <a:close/>
                                    </a:path>
                                    <a:path w="6350" h="266700">
                                      <a:moveTo>
                                        <a:pt x="6096" y="213360"/>
                                      </a:moveTo>
                                      <a:lnTo>
                                        <a:pt x="0" y="213360"/>
                                      </a:lnTo>
                                      <a:lnTo>
                                        <a:pt x="0" y="219456"/>
                                      </a:lnTo>
                                      <a:lnTo>
                                        <a:pt x="6096" y="219456"/>
                                      </a:lnTo>
                                      <a:lnTo>
                                        <a:pt x="6096" y="213360"/>
                                      </a:lnTo>
                                      <a:close/>
                                    </a:path>
                                    <a:path w="6350" h="266700">
                                      <a:moveTo>
                                        <a:pt x="6096" y="201168"/>
                                      </a:moveTo>
                                      <a:lnTo>
                                        <a:pt x="0" y="201168"/>
                                      </a:lnTo>
                                      <a:lnTo>
                                        <a:pt x="0" y="207264"/>
                                      </a:lnTo>
                                      <a:lnTo>
                                        <a:pt x="6096" y="207264"/>
                                      </a:lnTo>
                                      <a:lnTo>
                                        <a:pt x="6096" y="201168"/>
                                      </a:lnTo>
                                      <a:close/>
                                    </a:path>
                                    <a:path w="6350" h="266700">
                                      <a:moveTo>
                                        <a:pt x="6096" y="188976"/>
                                      </a:moveTo>
                                      <a:lnTo>
                                        <a:pt x="0" y="188976"/>
                                      </a:lnTo>
                                      <a:lnTo>
                                        <a:pt x="0" y="195072"/>
                                      </a:lnTo>
                                      <a:lnTo>
                                        <a:pt x="6096" y="195072"/>
                                      </a:lnTo>
                                      <a:lnTo>
                                        <a:pt x="6096" y="188976"/>
                                      </a:lnTo>
                                      <a:close/>
                                    </a:path>
                                    <a:path w="6350" h="266700">
                                      <a:moveTo>
                                        <a:pt x="6096" y="178320"/>
                                      </a:moveTo>
                                      <a:lnTo>
                                        <a:pt x="0" y="178320"/>
                                      </a:lnTo>
                                      <a:lnTo>
                                        <a:pt x="0" y="184404"/>
                                      </a:lnTo>
                                      <a:lnTo>
                                        <a:pt x="6096" y="184404"/>
                                      </a:lnTo>
                                      <a:lnTo>
                                        <a:pt x="6096" y="178320"/>
                                      </a:lnTo>
                                      <a:close/>
                                    </a:path>
                                    <a:path w="6350" h="266700">
                                      <a:moveTo>
                                        <a:pt x="6096" y="166116"/>
                                      </a:moveTo>
                                      <a:lnTo>
                                        <a:pt x="0" y="166116"/>
                                      </a:lnTo>
                                      <a:lnTo>
                                        <a:pt x="0" y="172212"/>
                                      </a:lnTo>
                                      <a:lnTo>
                                        <a:pt x="6096" y="172212"/>
                                      </a:lnTo>
                                      <a:lnTo>
                                        <a:pt x="6096" y="166116"/>
                                      </a:lnTo>
                                      <a:close/>
                                    </a:path>
                                    <a:path w="6350" h="266700">
                                      <a:moveTo>
                                        <a:pt x="6096" y="153924"/>
                                      </a:moveTo>
                                      <a:lnTo>
                                        <a:pt x="0" y="153924"/>
                                      </a:lnTo>
                                      <a:lnTo>
                                        <a:pt x="0" y="160020"/>
                                      </a:lnTo>
                                      <a:lnTo>
                                        <a:pt x="6096" y="160020"/>
                                      </a:lnTo>
                                      <a:lnTo>
                                        <a:pt x="6096" y="153924"/>
                                      </a:lnTo>
                                      <a:close/>
                                    </a:path>
                                    <a:path w="6350" h="266700">
                                      <a:moveTo>
                                        <a:pt x="6096" y="141732"/>
                                      </a:moveTo>
                                      <a:lnTo>
                                        <a:pt x="0" y="141732"/>
                                      </a:lnTo>
                                      <a:lnTo>
                                        <a:pt x="0" y="147828"/>
                                      </a:lnTo>
                                      <a:lnTo>
                                        <a:pt x="6096" y="147828"/>
                                      </a:lnTo>
                                      <a:lnTo>
                                        <a:pt x="6096" y="141732"/>
                                      </a:lnTo>
                                      <a:close/>
                                    </a:path>
                                    <a:path w="6350" h="266700">
                                      <a:moveTo>
                                        <a:pt x="6096" y="129552"/>
                                      </a:moveTo>
                                      <a:lnTo>
                                        <a:pt x="0" y="129552"/>
                                      </a:lnTo>
                                      <a:lnTo>
                                        <a:pt x="0" y="135636"/>
                                      </a:lnTo>
                                      <a:lnTo>
                                        <a:pt x="6096" y="135636"/>
                                      </a:lnTo>
                                      <a:lnTo>
                                        <a:pt x="6096" y="129552"/>
                                      </a:lnTo>
                                      <a:close/>
                                    </a:path>
                                    <a:path w="6350" h="266700">
                                      <a:moveTo>
                                        <a:pt x="6096" y="118884"/>
                                      </a:moveTo>
                                      <a:lnTo>
                                        <a:pt x="0" y="118884"/>
                                      </a:lnTo>
                                      <a:lnTo>
                                        <a:pt x="0" y="124968"/>
                                      </a:lnTo>
                                      <a:lnTo>
                                        <a:pt x="6096" y="124968"/>
                                      </a:lnTo>
                                      <a:lnTo>
                                        <a:pt x="6096" y="118884"/>
                                      </a:lnTo>
                                      <a:close/>
                                    </a:path>
                                    <a:path w="6350" h="266700">
                                      <a:moveTo>
                                        <a:pt x="6096" y="106680"/>
                                      </a:moveTo>
                                      <a:lnTo>
                                        <a:pt x="0" y="106680"/>
                                      </a:lnTo>
                                      <a:lnTo>
                                        <a:pt x="0" y="112776"/>
                                      </a:lnTo>
                                      <a:lnTo>
                                        <a:pt x="6096" y="112776"/>
                                      </a:lnTo>
                                      <a:lnTo>
                                        <a:pt x="6096" y="106680"/>
                                      </a:lnTo>
                                      <a:close/>
                                    </a:path>
                                    <a:path w="6350" h="266700">
                                      <a:moveTo>
                                        <a:pt x="6096" y="94488"/>
                                      </a:moveTo>
                                      <a:lnTo>
                                        <a:pt x="0" y="94488"/>
                                      </a:lnTo>
                                      <a:lnTo>
                                        <a:pt x="0" y="100584"/>
                                      </a:lnTo>
                                      <a:lnTo>
                                        <a:pt x="6096" y="100584"/>
                                      </a:lnTo>
                                      <a:lnTo>
                                        <a:pt x="6096" y="94488"/>
                                      </a:lnTo>
                                      <a:close/>
                                    </a:path>
                                    <a:path w="6350" h="266700">
                                      <a:moveTo>
                                        <a:pt x="6096" y="82308"/>
                                      </a:moveTo>
                                      <a:lnTo>
                                        <a:pt x="0" y="82308"/>
                                      </a:lnTo>
                                      <a:lnTo>
                                        <a:pt x="0" y="88392"/>
                                      </a:lnTo>
                                      <a:lnTo>
                                        <a:pt x="6096" y="88392"/>
                                      </a:lnTo>
                                      <a:lnTo>
                                        <a:pt x="6096" y="82308"/>
                                      </a:lnTo>
                                      <a:close/>
                                    </a:path>
                                    <a:path w="6350" h="266700">
                                      <a:moveTo>
                                        <a:pt x="6096" y="71640"/>
                                      </a:moveTo>
                                      <a:lnTo>
                                        <a:pt x="0" y="71640"/>
                                      </a:lnTo>
                                      <a:lnTo>
                                        <a:pt x="0" y="77724"/>
                                      </a:lnTo>
                                      <a:lnTo>
                                        <a:pt x="6096" y="77724"/>
                                      </a:lnTo>
                                      <a:lnTo>
                                        <a:pt x="6096" y="71640"/>
                                      </a:lnTo>
                                      <a:close/>
                                    </a:path>
                                    <a:path w="6350" h="266700">
                                      <a:moveTo>
                                        <a:pt x="6096" y="59436"/>
                                      </a:moveTo>
                                      <a:lnTo>
                                        <a:pt x="0" y="59436"/>
                                      </a:lnTo>
                                      <a:lnTo>
                                        <a:pt x="0" y="65532"/>
                                      </a:lnTo>
                                      <a:lnTo>
                                        <a:pt x="6096" y="65532"/>
                                      </a:lnTo>
                                      <a:lnTo>
                                        <a:pt x="6096" y="59436"/>
                                      </a:lnTo>
                                      <a:close/>
                                    </a:path>
                                    <a:path w="6350" h="266700">
                                      <a:moveTo>
                                        <a:pt x="6096" y="47244"/>
                                      </a:moveTo>
                                      <a:lnTo>
                                        <a:pt x="0" y="47244"/>
                                      </a:lnTo>
                                      <a:lnTo>
                                        <a:pt x="0" y="53340"/>
                                      </a:lnTo>
                                      <a:lnTo>
                                        <a:pt x="6096" y="53340"/>
                                      </a:lnTo>
                                      <a:lnTo>
                                        <a:pt x="6096" y="47244"/>
                                      </a:lnTo>
                                      <a:close/>
                                    </a:path>
                                    <a:path w="6350" h="266700">
                                      <a:moveTo>
                                        <a:pt x="6096" y="35064"/>
                                      </a:moveTo>
                                      <a:lnTo>
                                        <a:pt x="0" y="35064"/>
                                      </a:lnTo>
                                      <a:lnTo>
                                        <a:pt x="0" y="41148"/>
                                      </a:lnTo>
                                      <a:lnTo>
                                        <a:pt x="6096" y="41148"/>
                                      </a:lnTo>
                                      <a:lnTo>
                                        <a:pt x="6096" y="35064"/>
                                      </a:lnTo>
                                      <a:close/>
                                    </a:path>
                                    <a:path w="6350" h="266700">
                                      <a:moveTo>
                                        <a:pt x="6096" y="22860"/>
                                      </a:moveTo>
                                      <a:lnTo>
                                        <a:pt x="0" y="22860"/>
                                      </a:lnTo>
                                      <a:lnTo>
                                        <a:pt x="0" y="28956"/>
                                      </a:lnTo>
                                      <a:lnTo>
                                        <a:pt x="6096" y="28956"/>
                                      </a:lnTo>
                                      <a:lnTo>
                                        <a:pt x="6096" y="22860"/>
                                      </a:lnTo>
                                      <a:close/>
                                    </a:path>
                                    <a:path w="6350" h="266700">
                                      <a:moveTo>
                                        <a:pt x="6096" y="12192"/>
                                      </a:moveTo>
                                      <a:lnTo>
                                        <a:pt x="0" y="12192"/>
                                      </a:lnTo>
                                      <a:lnTo>
                                        <a:pt x="0" y="18288"/>
                                      </a:lnTo>
                                      <a:lnTo>
                                        <a:pt x="6096" y="18288"/>
                                      </a:lnTo>
                                      <a:lnTo>
                                        <a:pt x="6096" y="12192"/>
                                      </a:lnTo>
                                      <a:close/>
                                    </a:path>
                                    <a:path w="6350" h="266700">
                                      <a:moveTo>
                                        <a:pt x="6096" y="0"/>
                                      </a:moveTo>
                                      <a:lnTo>
                                        <a:pt x="0" y="0"/>
                                      </a:lnTo>
                                      <a:lnTo>
                                        <a:pt x="0" y="6096"/>
                                      </a:lnTo>
                                      <a:lnTo>
                                        <a:pt x="6096" y="6096"/>
                                      </a:lnTo>
                                      <a:lnTo>
                                        <a:pt x="6096" y="0"/>
                                      </a:lnTo>
                                      <a:close/>
                                    </a:path>
                                  </a:pathLst>
                                </a:custGeom>
                                <a:solidFill>
                                  <a:srgbClr val="BDBDBD"/>
                                </a:solidFill>
                              </wps:spPr>
                              <wps:bodyPr wrap="square" lIns="0" tIns="0" rIns="0" bIns="0" rtlCol="0">
                                <a:prstTxWarp prst="textNoShape">
                                  <a:avLst/>
                                </a:prstTxWarp>
                                <a:noAutofit/>
                              </wps:bodyPr>
                            </wps:wsp>
                          </wpg:wgp>
                        </a:graphicData>
                      </a:graphic>
                    </wp:anchor>
                  </w:drawing>
                </mc:Choice>
                <mc:Fallback>
                  <w:pict>
                    <v:group w14:anchorId="7334C158" id="Group 51" o:spid="_x0000_s1026" style="position:absolute;margin-left:308.8pt;margin-top:2.5pt;width:.5pt;height:21pt;z-index:251662336;mso-wrap-distance-left:0;mso-wrap-distance-right:0" coordsize="635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">
                      <v:shape id="Graphic 52" o:spid="_x0000_s1027" style="position:absolute;width:6350;height:266700;visibility:visible;mso-wrap-style:square;v-text-anchor:top" coordsize="63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" path="m6096,260604r-6096,l,266700r6096,l6096,260604xem6096,248412r-6096,l,254508r6096,l6096,248412xem6096,237744r-6096,l,243840r6096,l6096,237744xem6096,225564r-6096,l,231648r6096,l6096,225564xem6096,213360r-6096,l,219456r6096,l6096,213360xem6096,201168r-6096,l,207264r6096,l6096,201168xem6096,188976r-6096,l,195072r6096,l6096,188976xem6096,178320r-6096,l,184404r6096,l6096,178320xem6096,166116r-6096,l,172212r6096,l6096,166116xem6096,153924r-6096,l,160020r6096,l6096,153924xem6096,141732r-6096,l,147828r6096,l6096,141732xem6096,129552r-6096,l,135636r6096,l6096,129552xem6096,118884r-6096,l,124968r6096,l6096,118884xem6096,106680r-6096,l,112776r6096,l6096,106680xem6096,94488l,94488r,6096l6096,100584r,-6096xem6096,82308l,82308r,6084l6096,88392r,-6084xem6096,71640l,71640r,6084l6096,77724r,-6084xem6096,59436l,59436r,6096l6096,65532r,-6096xem6096,47244l,47244r,6096l6096,53340r,-6096xem6096,35064l,35064r,6084l6096,41148r,-6084xem6096,22860l,22860r,6096l6096,28956r,-6096xem6096,12192l,12192r,6096l6096,18288r,-6096xem6096,l,,,6096r6096,l6096,xe" fillcolor="#bdbdbd" stroked="f">
                        <v:path arrowok="t"/>
                      </v:shape>
                    </v:group>
                  </w:pict>
                </mc:Fallback>
              </mc:AlternateContent>
            </w:r>
            <w:proofErr w:type="gramStart"/>
            <w:r w:rsidR="005700D7" w:rsidRPr="001461DC">
              <w:rPr>
                <w:rFonts w:ascii="Arial" w:hAnsi="Arial" w:cs="Arial"/>
                <w:noProof/>
                <w:w w:val="80"/>
                <w:sz w:val="20"/>
                <w:szCs w:val="20"/>
                <w:lang w:val="es-CO" w:eastAsia="es-CO"/>
              </w:rPr>
              <w:t>ab</w:t>
            </w:r>
            <w:r w:rsidR="00F56124">
              <w:rPr>
                <w:rFonts w:ascii="Arial" w:hAnsi="Arial" w:cs="Arial"/>
                <w:noProof/>
                <w:w w:val="80"/>
                <w:sz w:val="20"/>
                <w:szCs w:val="20"/>
                <w:lang w:val="es-CO" w:eastAsia="es-CO"/>
              </w:rPr>
              <w:t>ril</w:t>
            </w:r>
            <w:r w:rsidR="005179F3" w:rsidRPr="001461DC">
              <w:rPr>
                <w:rFonts w:ascii="Arial" w:hAnsi="Arial" w:cs="Arial"/>
                <w:noProof/>
                <w:w w:val="80"/>
                <w:sz w:val="20"/>
                <w:szCs w:val="20"/>
                <w:lang w:val="es-CO" w:eastAsia="es-CO"/>
              </w:rPr>
              <w:t xml:space="preserve"> </w:t>
            </w:r>
            <w:r w:rsidRPr="001461DC">
              <w:rPr>
                <w:rFonts w:ascii="Arial" w:hAnsi="Arial" w:cs="Arial"/>
                <w:w w:val="80"/>
                <w:sz w:val="20"/>
                <w:szCs w:val="20"/>
              </w:rPr>
              <w:t xml:space="preserve"> 2026</w:t>
            </w:r>
            <w:proofErr w:type="gramEnd"/>
          </w:p>
        </w:tc>
      </w:tr>
    </w:tbl>
    <w:p w14:paraId="758BCF3E" w14:textId="77777777" w:rsidR="00A766CF" w:rsidRPr="001461DC" w:rsidRDefault="00A766CF" w:rsidP="00C66716">
      <w:pPr>
        <w:tabs>
          <w:tab w:val="left" w:pos="9072"/>
        </w:tabs>
        <w:rPr>
          <w:rFonts w:ascii="Arial" w:hAnsi="Arial" w:cs="Arial"/>
          <w:sz w:val="20"/>
          <w:szCs w:val="20"/>
        </w:rPr>
      </w:pPr>
    </w:p>
    <w:p w14:paraId="761E1959" w14:textId="77777777" w:rsidR="003010F6" w:rsidRPr="001461DC" w:rsidRDefault="003010F6" w:rsidP="00C66716">
      <w:pPr>
        <w:tabs>
          <w:tab w:val="left" w:pos="9072"/>
        </w:tabs>
        <w:rPr>
          <w:rFonts w:ascii="Arial" w:hAnsi="Arial" w:cs="Arial"/>
          <w:sz w:val="20"/>
          <w:szCs w:val="20"/>
        </w:rPr>
      </w:pPr>
    </w:p>
    <w:sectPr w:rsidR="003010F6" w:rsidRPr="001461DC" w:rsidSect="00772009">
      <w:headerReference w:type="default" r:id="rId501"/>
      <w:footerReference w:type="default" r:id="rId502"/>
      <w:pgSz w:w="11910" w:h="16840"/>
      <w:pgMar w:top="1701" w:right="1417" w:bottom="1701" w:left="1417" w:header="1676" w:footer="87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0BFA44" w14:textId="77777777" w:rsidR="00BB464D" w:rsidRDefault="00BB464D">
      <w:r>
        <w:separator/>
      </w:r>
    </w:p>
  </w:endnote>
  <w:endnote w:type="continuationSeparator" w:id="0">
    <w:p w14:paraId="4A347861" w14:textId="77777777" w:rsidR="00BB464D" w:rsidRDefault="00BB4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Noto Sans Symbols">
    <w:altName w:val="Times New Roman"/>
    <w:charset w:val="00"/>
    <w:family w:val="swiss"/>
    <w:pitch w:val="variable"/>
    <w:sig w:usb0="00000003" w:usb1="0200E0A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7BF96" w14:textId="77777777" w:rsidR="00A766CF" w:rsidRDefault="00A766CF" w:rsidP="00266F32">
    <w:pPr>
      <w:pStyle w:val="Piedepgina"/>
      <w:jc w:val="right"/>
    </w:pPr>
  </w:p>
  <w:p w14:paraId="0A0DA0C8" w14:textId="77777777" w:rsidR="00A766CF" w:rsidRPr="00266F32" w:rsidRDefault="00A766CF" w:rsidP="00266F32">
    <w:pPr>
      <w:pStyle w:val="Piedepgina"/>
      <w:jc w:val="right"/>
    </w:pPr>
    <w:r w:rsidRPr="00266F32">
      <w:t xml:space="preserve">Página </w:t>
    </w:r>
    <w:r w:rsidRPr="00266F32">
      <w:fldChar w:fldCharType="begin"/>
    </w:r>
    <w:r w:rsidRPr="00266F32">
      <w:instrText>PAGE  \* Arabic  \* MERGEFORMAT</w:instrText>
    </w:r>
    <w:r w:rsidRPr="00266F32">
      <w:fldChar w:fldCharType="separate"/>
    </w:r>
    <w:r>
      <w:rPr>
        <w:noProof/>
      </w:rPr>
      <w:t>53</w:t>
    </w:r>
    <w:r w:rsidRPr="00266F32">
      <w:fldChar w:fldCharType="end"/>
    </w:r>
    <w:r w:rsidRPr="00266F32">
      <w:t xml:space="preserve"> de </w:t>
    </w:r>
    <w:fldSimple w:instr="NUMPAGES  \* Arabic  \* MERGEFORMAT">
      <w:r>
        <w:rPr>
          <w:noProof/>
        </w:rPr>
        <w:t>89</w:t>
      </w:r>
    </w:fldSimple>
  </w:p>
  <w:p w14:paraId="47DDD07B" w14:textId="77777777" w:rsidR="00A766CF" w:rsidRDefault="00A766C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634A6" w14:textId="77777777" w:rsidR="00BB464D" w:rsidRDefault="00BB464D">
      <w:r>
        <w:separator/>
      </w:r>
    </w:p>
  </w:footnote>
  <w:footnote w:type="continuationSeparator" w:id="0">
    <w:p w14:paraId="31DC81C4" w14:textId="77777777" w:rsidR="00BB464D" w:rsidRDefault="00BB46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26" w:type="dxa"/>
      <w:jc w:val="center"/>
      <w:tblCellMar>
        <w:left w:w="70" w:type="dxa"/>
        <w:right w:w="70" w:type="dxa"/>
      </w:tblCellMar>
      <w:tblLook w:val="04A0" w:firstRow="1" w:lastRow="0" w:firstColumn="1" w:lastColumn="0" w:noHBand="0" w:noVBand="1"/>
    </w:tblPr>
    <w:tblGrid>
      <w:gridCol w:w="2905"/>
      <w:gridCol w:w="6521"/>
    </w:tblGrid>
    <w:tr w:rsidR="00F56124" w:rsidRPr="005730AA" w14:paraId="6284F420" w14:textId="77777777" w:rsidTr="00F56124">
      <w:trPr>
        <w:trHeight w:val="1560"/>
        <w:jc w:val="center"/>
      </w:trPr>
      <w:tc>
        <w:tcPr>
          <w:tcW w:w="2905" w:type="dxa"/>
          <w:tcBorders>
            <w:top w:val="single" w:sz="8" w:space="0" w:color="auto"/>
            <w:left w:val="single" w:sz="8" w:space="0" w:color="auto"/>
            <w:bottom w:val="single" w:sz="8" w:space="0" w:color="000000"/>
            <w:right w:val="single" w:sz="4" w:space="0" w:color="000000"/>
          </w:tcBorders>
          <w:shd w:val="clear" w:color="000000" w:fill="FFFFFF"/>
          <w:vAlign w:val="center"/>
          <w:hideMark/>
        </w:tcPr>
        <w:p w14:paraId="7E378E27" w14:textId="77777777" w:rsidR="00F56124" w:rsidRPr="005730AA" w:rsidRDefault="00F56124" w:rsidP="002C141A">
          <w:pPr>
            <w:jc w:val="center"/>
            <w:rPr>
              <w:rFonts w:ascii="Arial" w:hAnsi="Arial" w:cs="Arial"/>
              <w:color w:val="FF0000"/>
              <w:sz w:val="18"/>
              <w:szCs w:val="18"/>
              <w:lang w:eastAsia="es-CO"/>
            </w:rPr>
          </w:pPr>
          <w:r>
            <w:rPr>
              <w:noProof/>
              <w:lang w:val="es-CO" w:eastAsia="es-CO"/>
            </w:rPr>
            <w:drawing>
              <wp:anchor distT="0" distB="0" distL="114300" distR="114300" simplePos="0" relativeHeight="251660288" behindDoc="0" locked="0" layoutInCell="1" allowOverlap="1" wp14:anchorId="411CD65B" wp14:editId="0A58397A">
                <wp:simplePos x="0" y="0"/>
                <wp:positionH relativeFrom="margin">
                  <wp:posOffset>8255</wp:posOffset>
                </wp:positionH>
                <wp:positionV relativeFrom="paragraph">
                  <wp:posOffset>83820</wp:posOffset>
                </wp:positionV>
                <wp:extent cx="1781175" cy="640715"/>
                <wp:effectExtent l="0" t="0" r="9525" b="6985"/>
                <wp:wrapNone/>
                <wp:docPr id="599898982" name="Imagen 599898982"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l="5872" r="4597"/>
                        <a:stretch>
                          <a:fillRect/>
                        </a:stretch>
                      </pic:blipFill>
                      <pic:spPr bwMode="auto">
                        <a:xfrm>
                          <a:off x="0" y="0"/>
                          <a:ext cx="1781175" cy="640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30AA">
            <w:rPr>
              <w:rFonts w:ascii="Arial" w:hAnsi="Arial" w:cs="Arial"/>
              <w:color w:val="FF0000"/>
              <w:sz w:val="18"/>
              <w:szCs w:val="18"/>
              <w:lang w:eastAsia="es-CO"/>
            </w:rPr>
            <w:t xml:space="preserve">                           </w:t>
          </w:r>
        </w:p>
      </w:tc>
      <w:tc>
        <w:tcPr>
          <w:tcW w:w="6521" w:type="dxa"/>
          <w:tcBorders>
            <w:top w:val="single" w:sz="8" w:space="0" w:color="auto"/>
            <w:left w:val="single" w:sz="4" w:space="0" w:color="auto"/>
            <w:bottom w:val="single" w:sz="4" w:space="0" w:color="auto"/>
            <w:right w:val="single" w:sz="8" w:space="0" w:color="000000"/>
          </w:tcBorders>
          <w:vAlign w:val="center"/>
        </w:tcPr>
        <w:p w14:paraId="01AD9420" w14:textId="77777777" w:rsidR="00F56124" w:rsidRPr="001461DC" w:rsidRDefault="00F56124" w:rsidP="00F56124">
          <w:pPr>
            <w:tabs>
              <w:tab w:val="left" w:pos="9072"/>
            </w:tabs>
            <w:ind w:left="385" w:right="371"/>
            <w:jc w:val="center"/>
            <w:rPr>
              <w:rFonts w:ascii="Arial" w:hAnsi="Arial" w:cs="Arial"/>
              <w:b/>
              <w:sz w:val="20"/>
              <w:szCs w:val="20"/>
            </w:rPr>
          </w:pPr>
          <w:r>
            <w:rPr>
              <w:rFonts w:ascii="Arial" w:hAnsi="Arial" w:cs="Arial"/>
              <w:b/>
              <w:sz w:val="20"/>
              <w:szCs w:val="20"/>
            </w:rPr>
            <w:t>ANALSIS DEL SECTOR</w:t>
          </w:r>
        </w:p>
        <w:p w14:paraId="4CAEA1E0" w14:textId="58A78109" w:rsidR="00F56124" w:rsidRPr="002A6B35" w:rsidRDefault="00F56124" w:rsidP="002C141A">
          <w:pPr>
            <w:rPr>
              <w:rFonts w:ascii="Arial" w:hAnsi="Arial" w:cs="Arial"/>
              <w:b/>
              <w:bCs/>
              <w:sz w:val="18"/>
              <w:szCs w:val="18"/>
              <w:lang w:eastAsia="es-CO"/>
            </w:rPr>
          </w:pPr>
        </w:p>
      </w:tc>
    </w:tr>
  </w:tbl>
  <w:p w14:paraId="614945F2" w14:textId="77777777" w:rsidR="00A766CF" w:rsidRPr="002F38AA" w:rsidRDefault="00A766CF" w:rsidP="00893D2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26" w:type="dxa"/>
      <w:jc w:val="center"/>
      <w:tblCellMar>
        <w:left w:w="70" w:type="dxa"/>
        <w:right w:w="70" w:type="dxa"/>
      </w:tblCellMar>
      <w:tblLook w:val="04A0" w:firstRow="1" w:lastRow="0" w:firstColumn="1" w:lastColumn="0" w:noHBand="0" w:noVBand="1"/>
    </w:tblPr>
    <w:tblGrid>
      <w:gridCol w:w="2905"/>
      <w:gridCol w:w="6521"/>
    </w:tblGrid>
    <w:tr w:rsidR="00F56124" w:rsidRPr="005730AA" w14:paraId="216D6EDC" w14:textId="77777777" w:rsidTr="00004886">
      <w:trPr>
        <w:trHeight w:val="1560"/>
        <w:jc w:val="center"/>
      </w:trPr>
      <w:tc>
        <w:tcPr>
          <w:tcW w:w="2905" w:type="dxa"/>
          <w:tcBorders>
            <w:top w:val="single" w:sz="8" w:space="0" w:color="auto"/>
            <w:left w:val="single" w:sz="8" w:space="0" w:color="auto"/>
            <w:bottom w:val="single" w:sz="8" w:space="0" w:color="000000"/>
            <w:right w:val="single" w:sz="4" w:space="0" w:color="000000"/>
          </w:tcBorders>
          <w:shd w:val="clear" w:color="000000" w:fill="FFFFFF"/>
          <w:vAlign w:val="center"/>
          <w:hideMark/>
        </w:tcPr>
        <w:p w14:paraId="3EE81B93" w14:textId="77777777" w:rsidR="00F56124" w:rsidRPr="005730AA" w:rsidRDefault="00F56124" w:rsidP="00F56124">
          <w:pPr>
            <w:jc w:val="center"/>
            <w:rPr>
              <w:rFonts w:ascii="Arial" w:hAnsi="Arial" w:cs="Arial"/>
              <w:color w:val="FF0000"/>
              <w:sz w:val="18"/>
              <w:szCs w:val="18"/>
              <w:lang w:eastAsia="es-CO"/>
            </w:rPr>
          </w:pPr>
          <w:r>
            <w:rPr>
              <w:noProof/>
              <w:lang w:val="es-CO" w:eastAsia="es-CO"/>
            </w:rPr>
            <w:drawing>
              <wp:anchor distT="0" distB="0" distL="114300" distR="114300" simplePos="0" relativeHeight="251662336" behindDoc="0" locked="0" layoutInCell="1" allowOverlap="1" wp14:anchorId="7E42AF7B" wp14:editId="5F52FF69">
                <wp:simplePos x="0" y="0"/>
                <wp:positionH relativeFrom="margin">
                  <wp:posOffset>8255</wp:posOffset>
                </wp:positionH>
                <wp:positionV relativeFrom="paragraph">
                  <wp:posOffset>83820</wp:posOffset>
                </wp:positionV>
                <wp:extent cx="1781175" cy="640715"/>
                <wp:effectExtent l="0" t="0" r="9525" b="6985"/>
                <wp:wrapNone/>
                <wp:docPr id="517295469" name="Imagen 517295469"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l="5872" r="4597"/>
                        <a:stretch>
                          <a:fillRect/>
                        </a:stretch>
                      </pic:blipFill>
                      <pic:spPr bwMode="auto">
                        <a:xfrm>
                          <a:off x="0" y="0"/>
                          <a:ext cx="1781175" cy="640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30AA">
            <w:rPr>
              <w:rFonts w:ascii="Arial" w:hAnsi="Arial" w:cs="Arial"/>
              <w:color w:val="FF0000"/>
              <w:sz w:val="18"/>
              <w:szCs w:val="18"/>
              <w:lang w:eastAsia="es-CO"/>
            </w:rPr>
            <w:t xml:space="preserve">                           </w:t>
          </w:r>
        </w:p>
      </w:tc>
      <w:tc>
        <w:tcPr>
          <w:tcW w:w="6521" w:type="dxa"/>
          <w:tcBorders>
            <w:top w:val="single" w:sz="8" w:space="0" w:color="auto"/>
            <w:left w:val="single" w:sz="4" w:space="0" w:color="auto"/>
            <w:bottom w:val="single" w:sz="4" w:space="0" w:color="auto"/>
            <w:right w:val="single" w:sz="8" w:space="0" w:color="000000"/>
          </w:tcBorders>
          <w:vAlign w:val="center"/>
        </w:tcPr>
        <w:p w14:paraId="6976BD0D" w14:textId="77777777" w:rsidR="00F56124" w:rsidRPr="001461DC" w:rsidRDefault="00F56124" w:rsidP="00F56124">
          <w:pPr>
            <w:tabs>
              <w:tab w:val="left" w:pos="9072"/>
            </w:tabs>
            <w:ind w:left="385" w:right="371"/>
            <w:jc w:val="center"/>
            <w:rPr>
              <w:rFonts w:ascii="Arial" w:hAnsi="Arial" w:cs="Arial"/>
              <w:b/>
              <w:sz w:val="20"/>
              <w:szCs w:val="20"/>
            </w:rPr>
          </w:pPr>
          <w:r>
            <w:rPr>
              <w:rFonts w:ascii="Arial" w:hAnsi="Arial" w:cs="Arial"/>
              <w:b/>
              <w:sz w:val="20"/>
              <w:szCs w:val="20"/>
            </w:rPr>
            <w:t>ANALSIS DEL SECTOR</w:t>
          </w:r>
        </w:p>
        <w:p w14:paraId="0B3F9616" w14:textId="77777777" w:rsidR="00F56124" w:rsidRPr="002A6B35" w:rsidRDefault="00F56124" w:rsidP="00F56124">
          <w:pPr>
            <w:rPr>
              <w:rFonts w:ascii="Arial" w:hAnsi="Arial" w:cs="Arial"/>
              <w:b/>
              <w:bCs/>
              <w:sz w:val="18"/>
              <w:szCs w:val="18"/>
              <w:lang w:eastAsia="es-CO"/>
            </w:rPr>
          </w:pPr>
        </w:p>
      </w:tc>
    </w:tr>
  </w:tbl>
  <w:p w14:paraId="083EAE0F" w14:textId="77777777" w:rsidR="00A766CF" w:rsidRPr="00266F32" w:rsidRDefault="00A766CF" w:rsidP="00266F3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DEA0"/>
      </v:shape>
    </w:pict>
  </w:numPicBullet>
  <w:abstractNum w:abstractNumId="0" w15:restartNumberingAfterBreak="0">
    <w:nsid w:val="001301D4"/>
    <w:multiLevelType w:val="hybridMultilevel"/>
    <w:tmpl w:val="9A321224"/>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031062A"/>
    <w:multiLevelType w:val="hybridMultilevel"/>
    <w:tmpl w:val="0A4E945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0AB5811"/>
    <w:multiLevelType w:val="hybridMultilevel"/>
    <w:tmpl w:val="A5846A56"/>
    <w:lvl w:ilvl="0" w:tplc="CF709A1A">
      <w:numFmt w:val="bullet"/>
      <w:lvlText w:val=""/>
      <w:lvlJc w:val="left"/>
      <w:pPr>
        <w:ind w:left="766" w:hanging="428"/>
      </w:pPr>
      <w:rPr>
        <w:rFonts w:ascii="Symbol" w:eastAsia="Symbol" w:hAnsi="Symbol" w:cs="Symbol" w:hint="default"/>
        <w:b w:val="0"/>
        <w:bCs w:val="0"/>
        <w:i w:val="0"/>
        <w:iCs w:val="0"/>
        <w:spacing w:val="0"/>
        <w:w w:val="99"/>
        <w:sz w:val="20"/>
        <w:szCs w:val="20"/>
        <w:lang w:val="es-ES" w:eastAsia="en-US" w:bidi="ar-SA"/>
      </w:rPr>
    </w:lvl>
    <w:lvl w:ilvl="1" w:tplc="86B68BDA">
      <w:start w:val="1"/>
      <w:numFmt w:val="lowerRoman"/>
      <w:lvlText w:val="(%2)"/>
      <w:lvlJc w:val="left"/>
      <w:pPr>
        <w:ind w:left="878" w:hanging="257"/>
      </w:pPr>
      <w:rPr>
        <w:rFonts w:hint="default"/>
        <w:spacing w:val="-2"/>
        <w:w w:val="99"/>
        <w:lang w:val="es-ES" w:eastAsia="en-US" w:bidi="ar-SA"/>
      </w:rPr>
    </w:lvl>
    <w:lvl w:ilvl="2" w:tplc="A992BB82">
      <w:numFmt w:val="bullet"/>
      <w:lvlText w:val="•"/>
      <w:lvlJc w:val="left"/>
      <w:pPr>
        <w:ind w:left="1942" w:hanging="257"/>
      </w:pPr>
      <w:rPr>
        <w:rFonts w:hint="default"/>
        <w:lang w:val="es-ES" w:eastAsia="en-US" w:bidi="ar-SA"/>
      </w:rPr>
    </w:lvl>
    <w:lvl w:ilvl="3" w:tplc="DFCACC22">
      <w:numFmt w:val="bullet"/>
      <w:lvlText w:val="•"/>
      <w:lvlJc w:val="left"/>
      <w:pPr>
        <w:ind w:left="3004" w:hanging="257"/>
      </w:pPr>
      <w:rPr>
        <w:rFonts w:hint="default"/>
        <w:lang w:val="es-ES" w:eastAsia="en-US" w:bidi="ar-SA"/>
      </w:rPr>
    </w:lvl>
    <w:lvl w:ilvl="4" w:tplc="BF4EA296">
      <w:numFmt w:val="bullet"/>
      <w:lvlText w:val="•"/>
      <w:lvlJc w:val="left"/>
      <w:pPr>
        <w:ind w:left="4067" w:hanging="257"/>
      </w:pPr>
      <w:rPr>
        <w:rFonts w:hint="default"/>
        <w:lang w:val="es-ES" w:eastAsia="en-US" w:bidi="ar-SA"/>
      </w:rPr>
    </w:lvl>
    <w:lvl w:ilvl="5" w:tplc="03367370">
      <w:numFmt w:val="bullet"/>
      <w:lvlText w:val="•"/>
      <w:lvlJc w:val="left"/>
      <w:pPr>
        <w:ind w:left="5129" w:hanging="257"/>
      </w:pPr>
      <w:rPr>
        <w:rFonts w:hint="default"/>
        <w:lang w:val="es-ES" w:eastAsia="en-US" w:bidi="ar-SA"/>
      </w:rPr>
    </w:lvl>
    <w:lvl w:ilvl="6" w:tplc="306C13C6">
      <w:numFmt w:val="bullet"/>
      <w:lvlText w:val="•"/>
      <w:lvlJc w:val="left"/>
      <w:pPr>
        <w:ind w:left="6192" w:hanging="257"/>
      </w:pPr>
      <w:rPr>
        <w:rFonts w:hint="default"/>
        <w:lang w:val="es-ES" w:eastAsia="en-US" w:bidi="ar-SA"/>
      </w:rPr>
    </w:lvl>
    <w:lvl w:ilvl="7" w:tplc="FA5AEC42">
      <w:numFmt w:val="bullet"/>
      <w:lvlText w:val="•"/>
      <w:lvlJc w:val="left"/>
      <w:pPr>
        <w:ind w:left="7254" w:hanging="257"/>
      </w:pPr>
      <w:rPr>
        <w:rFonts w:hint="default"/>
        <w:lang w:val="es-ES" w:eastAsia="en-US" w:bidi="ar-SA"/>
      </w:rPr>
    </w:lvl>
    <w:lvl w:ilvl="8" w:tplc="58A413C6">
      <w:numFmt w:val="bullet"/>
      <w:lvlText w:val="•"/>
      <w:lvlJc w:val="left"/>
      <w:pPr>
        <w:ind w:left="8317" w:hanging="257"/>
      </w:pPr>
      <w:rPr>
        <w:rFonts w:hint="default"/>
        <w:lang w:val="es-ES" w:eastAsia="en-US" w:bidi="ar-SA"/>
      </w:rPr>
    </w:lvl>
  </w:abstractNum>
  <w:abstractNum w:abstractNumId="3" w15:restartNumberingAfterBreak="0">
    <w:nsid w:val="03ED54BD"/>
    <w:multiLevelType w:val="hybridMultilevel"/>
    <w:tmpl w:val="6344A8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40304A3"/>
    <w:multiLevelType w:val="hybridMultilevel"/>
    <w:tmpl w:val="2E7EF34C"/>
    <w:lvl w:ilvl="0" w:tplc="76061F98">
      <w:start w:val="1"/>
      <w:numFmt w:val="decimal"/>
      <w:lvlText w:val="%1."/>
      <w:lvlJc w:val="left"/>
      <w:pPr>
        <w:ind w:left="338" w:hanging="267"/>
      </w:pPr>
      <w:rPr>
        <w:rFonts w:ascii="Arial MT" w:eastAsia="Arial MT" w:hAnsi="Arial MT" w:cs="Arial MT" w:hint="default"/>
        <w:b w:val="0"/>
        <w:bCs w:val="0"/>
        <w:i w:val="0"/>
        <w:iCs w:val="0"/>
        <w:spacing w:val="0"/>
        <w:w w:val="99"/>
        <w:sz w:val="20"/>
        <w:szCs w:val="20"/>
        <w:lang w:val="es-ES" w:eastAsia="en-US" w:bidi="ar-SA"/>
      </w:rPr>
    </w:lvl>
    <w:lvl w:ilvl="1" w:tplc="875A16E2">
      <w:numFmt w:val="bullet"/>
      <w:lvlText w:val="•"/>
      <w:lvlJc w:val="left"/>
      <w:pPr>
        <w:ind w:left="1350" w:hanging="267"/>
      </w:pPr>
      <w:rPr>
        <w:rFonts w:hint="default"/>
        <w:lang w:val="es-ES" w:eastAsia="en-US" w:bidi="ar-SA"/>
      </w:rPr>
    </w:lvl>
    <w:lvl w:ilvl="2" w:tplc="5DB8C300">
      <w:numFmt w:val="bullet"/>
      <w:lvlText w:val="•"/>
      <w:lvlJc w:val="left"/>
      <w:pPr>
        <w:ind w:left="2360" w:hanging="267"/>
      </w:pPr>
      <w:rPr>
        <w:rFonts w:hint="default"/>
        <w:lang w:val="es-ES" w:eastAsia="en-US" w:bidi="ar-SA"/>
      </w:rPr>
    </w:lvl>
    <w:lvl w:ilvl="3" w:tplc="5330B5C8">
      <w:numFmt w:val="bullet"/>
      <w:lvlText w:val="•"/>
      <w:lvlJc w:val="left"/>
      <w:pPr>
        <w:ind w:left="3370" w:hanging="267"/>
      </w:pPr>
      <w:rPr>
        <w:rFonts w:hint="default"/>
        <w:lang w:val="es-ES" w:eastAsia="en-US" w:bidi="ar-SA"/>
      </w:rPr>
    </w:lvl>
    <w:lvl w:ilvl="4" w:tplc="5F12C67E">
      <w:numFmt w:val="bullet"/>
      <w:lvlText w:val="•"/>
      <w:lvlJc w:val="left"/>
      <w:pPr>
        <w:ind w:left="4380" w:hanging="267"/>
      </w:pPr>
      <w:rPr>
        <w:rFonts w:hint="default"/>
        <w:lang w:val="es-ES" w:eastAsia="en-US" w:bidi="ar-SA"/>
      </w:rPr>
    </w:lvl>
    <w:lvl w:ilvl="5" w:tplc="4FBC56BE">
      <w:numFmt w:val="bullet"/>
      <w:lvlText w:val="•"/>
      <w:lvlJc w:val="left"/>
      <w:pPr>
        <w:ind w:left="5391" w:hanging="267"/>
      </w:pPr>
      <w:rPr>
        <w:rFonts w:hint="default"/>
        <w:lang w:val="es-ES" w:eastAsia="en-US" w:bidi="ar-SA"/>
      </w:rPr>
    </w:lvl>
    <w:lvl w:ilvl="6" w:tplc="23746F24">
      <w:numFmt w:val="bullet"/>
      <w:lvlText w:val="•"/>
      <w:lvlJc w:val="left"/>
      <w:pPr>
        <w:ind w:left="6401" w:hanging="267"/>
      </w:pPr>
      <w:rPr>
        <w:rFonts w:hint="default"/>
        <w:lang w:val="es-ES" w:eastAsia="en-US" w:bidi="ar-SA"/>
      </w:rPr>
    </w:lvl>
    <w:lvl w:ilvl="7" w:tplc="4A26E14E">
      <w:numFmt w:val="bullet"/>
      <w:lvlText w:val="•"/>
      <w:lvlJc w:val="left"/>
      <w:pPr>
        <w:ind w:left="7411" w:hanging="267"/>
      </w:pPr>
      <w:rPr>
        <w:rFonts w:hint="default"/>
        <w:lang w:val="es-ES" w:eastAsia="en-US" w:bidi="ar-SA"/>
      </w:rPr>
    </w:lvl>
    <w:lvl w:ilvl="8" w:tplc="06C06522">
      <w:numFmt w:val="bullet"/>
      <w:lvlText w:val="•"/>
      <w:lvlJc w:val="left"/>
      <w:pPr>
        <w:ind w:left="8421" w:hanging="267"/>
      </w:pPr>
      <w:rPr>
        <w:rFonts w:hint="default"/>
        <w:lang w:val="es-ES" w:eastAsia="en-US" w:bidi="ar-SA"/>
      </w:rPr>
    </w:lvl>
  </w:abstractNum>
  <w:abstractNum w:abstractNumId="5" w15:restartNumberingAfterBreak="0">
    <w:nsid w:val="04E27968"/>
    <w:multiLevelType w:val="hybridMultilevel"/>
    <w:tmpl w:val="D8DAA532"/>
    <w:lvl w:ilvl="0" w:tplc="0C58FB96">
      <w:start w:val="1"/>
      <w:numFmt w:val="decimal"/>
      <w:lvlText w:val="%1."/>
      <w:lvlJc w:val="left"/>
      <w:pPr>
        <w:ind w:left="624" w:hanging="428"/>
      </w:pPr>
      <w:rPr>
        <w:rFonts w:ascii="Arial MT" w:eastAsia="Arial MT" w:hAnsi="Arial MT" w:cs="Arial MT" w:hint="default"/>
        <w:b w:val="0"/>
        <w:bCs w:val="0"/>
        <w:i w:val="0"/>
        <w:iCs w:val="0"/>
        <w:spacing w:val="-1"/>
        <w:w w:val="99"/>
        <w:sz w:val="20"/>
        <w:szCs w:val="20"/>
        <w:lang w:val="es-ES" w:eastAsia="en-US" w:bidi="ar-SA"/>
      </w:rPr>
    </w:lvl>
    <w:lvl w:ilvl="1" w:tplc="557CEA26">
      <w:numFmt w:val="bullet"/>
      <w:lvlText w:val="•"/>
      <w:lvlJc w:val="left"/>
      <w:pPr>
        <w:ind w:left="1602" w:hanging="428"/>
      </w:pPr>
      <w:rPr>
        <w:rFonts w:hint="default"/>
        <w:lang w:val="es-ES" w:eastAsia="en-US" w:bidi="ar-SA"/>
      </w:rPr>
    </w:lvl>
    <w:lvl w:ilvl="2" w:tplc="6C402A7C">
      <w:numFmt w:val="bullet"/>
      <w:lvlText w:val="•"/>
      <w:lvlJc w:val="left"/>
      <w:pPr>
        <w:ind w:left="2584" w:hanging="428"/>
      </w:pPr>
      <w:rPr>
        <w:rFonts w:hint="default"/>
        <w:lang w:val="es-ES" w:eastAsia="en-US" w:bidi="ar-SA"/>
      </w:rPr>
    </w:lvl>
    <w:lvl w:ilvl="3" w:tplc="1F4E3D40">
      <w:numFmt w:val="bullet"/>
      <w:lvlText w:val="•"/>
      <w:lvlJc w:val="left"/>
      <w:pPr>
        <w:ind w:left="3566" w:hanging="428"/>
      </w:pPr>
      <w:rPr>
        <w:rFonts w:hint="default"/>
        <w:lang w:val="es-ES" w:eastAsia="en-US" w:bidi="ar-SA"/>
      </w:rPr>
    </w:lvl>
    <w:lvl w:ilvl="4" w:tplc="22C64E66">
      <w:numFmt w:val="bullet"/>
      <w:lvlText w:val="•"/>
      <w:lvlJc w:val="left"/>
      <w:pPr>
        <w:ind w:left="4548" w:hanging="428"/>
      </w:pPr>
      <w:rPr>
        <w:rFonts w:hint="default"/>
        <w:lang w:val="es-ES" w:eastAsia="en-US" w:bidi="ar-SA"/>
      </w:rPr>
    </w:lvl>
    <w:lvl w:ilvl="5" w:tplc="00866380">
      <w:numFmt w:val="bullet"/>
      <w:lvlText w:val="•"/>
      <w:lvlJc w:val="left"/>
      <w:pPr>
        <w:ind w:left="5531" w:hanging="428"/>
      </w:pPr>
      <w:rPr>
        <w:rFonts w:hint="default"/>
        <w:lang w:val="es-ES" w:eastAsia="en-US" w:bidi="ar-SA"/>
      </w:rPr>
    </w:lvl>
    <w:lvl w:ilvl="6" w:tplc="B642737A">
      <w:numFmt w:val="bullet"/>
      <w:lvlText w:val="•"/>
      <w:lvlJc w:val="left"/>
      <w:pPr>
        <w:ind w:left="6513" w:hanging="428"/>
      </w:pPr>
      <w:rPr>
        <w:rFonts w:hint="default"/>
        <w:lang w:val="es-ES" w:eastAsia="en-US" w:bidi="ar-SA"/>
      </w:rPr>
    </w:lvl>
    <w:lvl w:ilvl="7" w:tplc="7F96FEB4">
      <w:numFmt w:val="bullet"/>
      <w:lvlText w:val="•"/>
      <w:lvlJc w:val="left"/>
      <w:pPr>
        <w:ind w:left="7495" w:hanging="428"/>
      </w:pPr>
      <w:rPr>
        <w:rFonts w:hint="default"/>
        <w:lang w:val="es-ES" w:eastAsia="en-US" w:bidi="ar-SA"/>
      </w:rPr>
    </w:lvl>
    <w:lvl w:ilvl="8" w:tplc="D412482A">
      <w:numFmt w:val="bullet"/>
      <w:lvlText w:val="•"/>
      <w:lvlJc w:val="left"/>
      <w:pPr>
        <w:ind w:left="8477" w:hanging="428"/>
      </w:pPr>
      <w:rPr>
        <w:rFonts w:hint="default"/>
        <w:lang w:val="es-ES" w:eastAsia="en-US" w:bidi="ar-SA"/>
      </w:rPr>
    </w:lvl>
  </w:abstractNum>
  <w:abstractNum w:abstractNumId="6" w15:restartNumberingAfterBreak="0">
    <w:nsid w:val="05C46EF1"/>
    <w:multiLevelType w:val="hybridMultilevel"/>
    <w:tmpl w:val="5A141F6E"/>
    <w:lvl w:ilvl="0" w:tplc="0BBEBAFE">
      <w:start w:val="1"/>
      <w:numFmt w:val="decimal"/>
      <w:lvlText w:val="%1."/>
      <w:lvlJc w:val="left"/>
      <w:pPr>
        <w:ind w:left="720" w:hanging="360"/>
      </w:pPr>
      <w:rPr>
        <w:rFonts w:ascii="Arial" w:hAnsi="Arial" w:cs="Arial" w:hint="default"/>
        <w:color w:val="4E4D4D"/>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5F12758"/>
    <w:multiLevelType w:val="hybridMultilevel"/>
    <w:tmpl w:val="226AB8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64F31A3"/>
    <w:multiLevelType w:val="hybridMultilevel"/>
    <w:tmpl w:val="04B055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6C9749E"/>
    <w:multiLevelType w:val="multilevel"/>
    <w:tmpl w:val="2C9E3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88659A"/>
    <w:multiLevelType w:val="multilevel"/>
    <w:tmpl w:val="0E0A0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377809"/>
    <w:multiLevelType w:val="hybridMultilevel"/>
    <w:tmpl w:val="77940A14"/>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0BA14610"/>
    <w:multiLevelType w:val="hybridMultilevel"/>
    <w:tmpl w:val="092C18CA"/>
    <w:lvl w:ilvl="0" w:tplc="57E4310A">
      <w:start w:val="1"/>
      <w:numFmt w:val="lowerLetter"/>
      <w:lvlText w:val="%1."/>
      <w:lvlJc w:val="left"/>
      <w:pPr>
        <w:ind w:left="2062" w:hanging="358"/>
      </w:pPr>
      <w:rPr>
        <w:rFonts w:ascii="Trebuchet MS" w:eastAsia="Trebuchet MS" w:hAnsi="Trebuchet MS" w:cs="Trebuchet MS" w:hint="default"/>
        <w:b w:val="0"/>
        <w:bCs w:val="0"/>
        <w:i w:val="0"/>
        <w:iCs w:val="0"/>
        <w:spacing w:val="0"/>
        <w:w w:val="89"/>
        <w:sz w:val="20"/>
        <w:szCs w:val="20"/>
        <w:lang w:val="es-ES" w:eastAsia="en-US" w:bidi="ar-SA"/>
      </w:rPr>
    </w:lvl>
    <w:lvl w:ilvl="1" w:tplc="9834A75C">
      <w:numFmt w:val="bullet"/>
      <w:lvlText w:val="•"/>
      <w:lvlJc w:val="left"/>
      <w:pPr>
        <w:ind w:left="2826" w:hanging="358"/>
      </w:pPr>
      <w:rPr>
        <w:rFonts w:hint="default"/>
        <w:lang w:val="es-ES" w:eastAsia="en-US" w:bidi="ar-SA"/>
      </w:rPr>
    </w:lvl>
    <w:lvl w:ilvl="2" w:tplc="EB56E346">
      <w:numFmt w:val="bullet"/>
      <w:lvlText w:val="•"/>
      <w:lvlJc w:val="left"/>
      <w:pPr>
        <w:ind w:left="3592" w:hanging="358"/>
      </w:pPr>
      <w:rPr>
        <w:rFonts w:hint="default"/>
        <w:lang w:val="es-ES" w:eastAsia="en-US" w:bidi="ar-SA"/>
      </w:rPr>
    </w:lvl>
    <w:lvl w:ilvl="3" w:tplc="B8784AB6">
      <w:numFmt w:val="bullet"/>
      <w:lvlText w:val="•"/>
      <w:lvlJc w:val="left"/>
      <w:pPr>
        <w:ind w:left="4358" w:hanging="358"/>
      </w:pPr>
      <w:rPr>
        <w:rFonts w:hint="default"/>
        <w:lang w:val="es-ES" w:eastAsia="en-US" w:bidi="ar-SA"/>
      </w:rPr>
    </w:lvl>
    <w:lvl w:ilvl="4" w:tplc="BF76A36E">
      <w:numFmt w:val="bullet"/>
      <w:lvlText w:val="•"/>
      <w:lvlJc w:val="left"/>
      <w:pPr>
        <w:ind w:left="5124" w:hanging="358"/>
      </w:pPr>
      <w:rPr>
        <w:rFonts w:hint="default"/>
        <w:lang w:val="es-ES" w:eastAsia="en-US" w:bidi="ar-SA"/>
      </w:rPr>
    </w:lvl>
    <w:lvl w:ilvl="5" w:tplc="46661648">
      <w:numFmt w:val="bullet"/>
      <w:lvlText w:val="•"/>
      <w:lvlJc w:val="left"/>
      <w:pPr>
        <w:ind w:left="5890" w:hanging="358"/>
      </w:pPr>
      <w:rPr>
        <w:rFonts w:hint="default"/>
        <w:lang w:val="es-ES" w:eastAsia="en-US" w:bidi="ar-SA"/>
      </w:rPr>
    </w:lvl>
    <w:lvl w:ilvl="6" w:tplc="05AC0B78">
      <w:numFmt w:val="bullet"/>
      <w:lvlText w:val="•"/>
      <w:lvlJc w:val="left"/>
      <w:pPr>
        <w:ind w:left="6656" w:hanging="358"/>
      </w:pPr>
      <w:rPr>
        <w:rFonts w:hint="default"/>
        <w:lang w:val="es-ES" w:eastAsia="en-US" w:bidi="ar-SA"/>
      </w:rPr>
    </w:lvl>
    <w:lvl w:ilvl="7" w:tplc="73E820AA">
      <w:numFmt w:val="bullet"/>
      <w:lvlText w:val="•"/>
      <w:lvlJc w:val="left"/>
      <w:pPr>
        <w:ind w:left="7422" w:hanging="358"/>
      </w:pPr>
      <w:rPr>
        <w:rFonts w:hint="default"/>
        <w:lang w:val="es-ES" w:eastAsia="en-US" w:bidi="ar-SA"/>
      </w:rPr>
    </w:lvl>
    <w:lvl w:ilvl="8" w:tplc="5EF090AE">
      <w:numFmt w:val="bullet"/>
      <w:lvlText w:val="•"/>
      <w:lvlJc w:val="left"/>
      <w:pPr>
        <w:ind w:left="8188" w:hanging="358"/>
      </w:pPr>
      <w:rPr>
        <w:rFonts w:hint="default"/>
        <w:lang w:val="es-ES" w:eastAsia="en-US" w:bidi="ar-SA"/>
      </w:rPr>
    </w:lvl>
  </w:abstractNum>
  <w:abstractNum w:abstractNumId="13" w15:restartNumberingAfterBreak="0">
    <w:nsid w:val="0C7A6672"/>
    <w:multiLevelType w:val="hybridMultilevel"/>
    <w:tmpl w:val="FD4AB9DE"/>
    <w:lvl w:ilvl="0" w:tplc="EC949A08">
      <w:start w:val="1"/>
      <w:numFmt w:val="lowerLetter"/>
      <w:lvlText w:val="(%1)"/>
      <w:lvlJc w:val="left"/>
      <w:pPr>
        <w:ind w:left="197" w:hanging="322"/>
      </w:pPr>
      <w:rPr>
        <w:rFonts w:ascii="Arial MT" w:eastAsia="Arial MT" w:hAnsi="Arial MT" w:cs="Arial MT" w:hint="default"/>
        <w:b w:val="0"/>
        <w:bCs w:val="0"/>
        <w:i w:val="0"/>
        <w:iCs w:val="0"/>
        <w:spacing w:val="0"/>
        <w:w w:val="99"/>
        <w:sz w:val="20"/>
        <w:szCs w:val="20"/>
        <w:lang w:val="es-ES" w:eastAsia="en-US" w:bidi="ar-SA"/>
      </w:rPr>
    </w:lvl>
    <w:lvl w:ilvl="1" w:tplc="BC0E1B08">
      <w:numFmt w:val="bullet"/>
      <w:lvlText w:val="•"/>
      <w:lvlJc w:val="left"/>
      <w:pPr>
        <w:ind w:left="1224" w:hanging="322"/>
      </w:pPr>
      <w:rPr>
        <w:rFonts w:hint="default"/>
        <w:lang w:val="es-ES" w:eastAsia="en-US" w:bidi="ar-SA"/>
      </w:rPr>
    </w:lvl>
    <w:lvl w:ilvl="2" w:tplc="7ED2BDD8">
      <w:numFmt w:val="bullet"/>
      <w:lvlText w:val="•"/>
      <w:lvlJc w:val="left"/>
      <w:pPr>
        <w:ind w:left="2248" w:hanging="322"/>
      </w:pPr>
      <w:rPr>
        <w:rFonts w:hint="default"/>
        <w:lang w:val="es-ES" w:eastAsia="en-US" w:bidi="ar-SA"/>
      </w:rPr>
    </w:lvl>
    <w:lvl w:ilvl="3" w:tplc="7A16393E">
      <w:numFmt w:val="bullet"/>
      <w:lvlText w:val="•"/>
      <w:lvlJc w:val="left"/>
      <w:pPr>
        <w:ind w:left="3272" w:hanging="322"/>
      </w:pPr>
      <w:rPr>
        <w:rFonts w:hint="default"/>
        <w:lang w:val="es-ES" w:eastAsia="en-US" w:bidi="ar-SA"/>
      </w:rPr>
    </w:lvl>
    <w:lvl w:ilvl="4" w:tplc="71487B4C">
      <w:numFmt w:val="bullet"/>
      <w:lvlText w:val="•"/>
      <w:lvlJc w:val="left"/>
      <w:pPr>
        <w:ind w:left="4296" w:hanging="322"/>
      </w:pPr>
      <w:rPr>
        <w:rFonts w:hint="default"/>
        <w:lang w:val="es-ES" w:eastAsia="en-US" w:bidi="ar-SA"/>
      </w:rPr>
    </w:lvl>
    <w:lvl w:ilvl="5" w:tplc="A3C8C91C">
      <w:numFmt w:val="bullet"/>
      <w:lvlText w:val="•"/>
      <w:lvlJc w:val="left"/>
      <w:pPr>
        <w:ind w:left="5321" w:hanging="322"/>
      </w:pPr>
      <w:rPr>
        <w:rFonts w:hint="default"/>
        <w:lang w:val="es-ES" w:eastAsia="en-US" w:bidi="ar-SA"/>
      </w:rPr>
    </w:lvl>
    <w:lvl w:ilvl="6" w:tplc="B62EB4BA">
      <w:numFmt w:val="bullet"/>
      <w:lvlText w:val="•"/>
      <w:lvlJc w:val="left"/>
      <w:pPr>
        <w:ind w:left="6345" w:hanging="322"/>
      </w:pPr>
      <w:rPr>
        <w:rFonts w:hint="default"/>
        <w:lang w:val="es-ES" w:eastAsia="en-US" w:bidi="ar-SA"/>
      </w:rPr>
    </w:lvl>
    <w:lvl w:ilvl="7" w:tplc="CD0E42F6">
      <w:numFmt w:val="bullet"/>
      <w:lvlText w:val="•"/>
      <w:lvlJc w:val="left"/>
      <w:pPr>
        <w:ind w:left="7369" w:hanging="322"/>
      </w:pPr>
      <w:rPr>
        <w:rFonts w:hint="default"/>
        <w:lang w:val="es-ES" w:eastAsia="en-US" w:bidi="ar-SA"/>
      </w:rPr>
    </w:lvl>
    <w:lvl w:ilvl="8" w:tplc="24B6C5CE">
      <w:numFmt w:val="bullet"/>
      <w:lvlText w:val="•"/>
      <w:lvlJc w:val="left"/>
      <w:pPr>
        <w:ind w:left="8393" w:hanging="322"/>
      </w:pPr>
      <w:rPr>
        <w:rFonts w:hint="default"/>
        <w:lang w:val="es-ES" w:eastAsia="en-US" w:bidi="ar-SA"/>
      </w:rPr>
    </w:lvl>
  </w:abstractNum>
  <w:abstractNum w:abstractNumId="14" w15:restartNumberingAfterBreak="0">
    <w:nsid w:val="0EA869D0"/>
    <w:multiLevelType w:val="hybridMultilevel"/>
    <w:tmpl w:val="5202A7E0"/>
    <w:lvl w:ilvl="0" w:tplc="BB24FB9E">
      <w:start w:val="1"/>
      <w:numFmt w:val="upperLetter"/>
      <w:lvlText w:val="%1."/>
      <w:lvlJc w:val="left"/>
      <w:pPr>
        <w:ind w:left="348" w:hanging="231"/>
      </w:pPr>
      <w:rPr>
        <w:rFonts w:ascii="Arial" w:eastAsia="Arial" w:hAnsi="Arial" w:cs="Arial" w:hint="default"/>
        <w:b/>
        <w:bCs/>
        <w:i w:val="0"/>
        <w:iCs w:val="0"/>
        <w:spacing w:val="-3"/>
        <w:w w:val="100"/>
        <w:sz w:val="18"/>
        <w:szCs w:val="18"/>
        <w:lang w:val="es-ES" w:eastAsia="en-US" w:bidi="ar-SA"/>
      </w:rPr>
    </w:lvl>
    <w:lvl w:ilvl="1" w:tplc="8202EEE0">
      <w:numFmt w:val="bullet"/>
      <w:lvlText w:val="•"/>
      <w:lvlJc w:val="left"/>
      <w:pPr>
        <w:ind w:left="999" w:hanging="231"/>
      </w:pPr>
      <w:rPr>
        <w:rFonts w:hint="default"/>
        <w:lang w:val="es-ES" w:eastAsia="en-US" w:bidi="ar-SA"/>
      </w:rPr>
    </w:lvl>
    <w:lvl w:ilvl="2" w:tplc="88C4327A">
      <w:numFmt w:val="bullet"/>
      <w:lvlText w:val="•"/>
      <w:lvlJc w:val="left"/>
      <w:pPr>
        <w:ind w:left="1658" w:hanging="231"/>
      </w:pPr>
      <w:rPr>
        <w:rFonts w:hint="default"/>
        <w:lang w:val="es-ES" w:eastAsia="en-US" w:bidi="ar-SA"/>
      </w:rPr>
    </w:lvl>
    <w:lvl w:ilvl="3" w:tplc="FEC0B880">
      <w:numFmt w:val="bullet"/>
      <w:lvlText w:val="•"/>
      <w:lvlJc w:val="left"/>
      <w:pPr>
        <w:ind w:left="2317" w:hanging="231"/>
      </w:pPr>
      <w:rPr>
        <w:rFonts w:hint="default"/>
        <w:lang w:val="es-ES" w:eastAsia="en-US" w:bidi="ar-SA"/>
      </w:rPr>
    </w:lvl>
    <w:lvl w:ilvl="4" w:tplc="A1E6958E">
      <w:numFmt w:val="bullet"/>
      <w:lvlText w:val="•"/>
      <w:lvlJc w:val="left"/>
      <w:pPr>
        <w:ind w:left="2976" w:hanging="231"/>
      </w:pPr>
      <w:rPr>
        <w:rFonts w:hint="default"/>
        <w:lang w:val="es-ES" w:eastAsia="en-US" w:bidi="ar-SA"/>
      </w:rPr>
    </w:lvl>
    <w:lvl w:ilvl="5" w:tplc="FAF414E4">
      <w:numFmt w:val="bullet"/>
      <w:lvlText w:val="•"/>
      <w:lvlJc w:val="left"/>
      <w:pPr>
        <w:ind w:left="3635" w:hanging="231"/>
      </w:pPr>
      <w:rPr>
        <w:rFonts w:hint="default"/>
        <w:lang w:val="es-ES" w:eastAsia="en-US" w:bidi="ar-SA"/>
      </w:rPr>
    </w:lvl>
    <w:lvl w:ilvl="6" w:tplc="E37A4530">
      <w:numFmt w:val="bullet"/>
      <w:lvlText w:val="•"/>
      <w:lvlJc w:val="left"/>
      <w:pPr>
        <w:ind w:left="4294" w:hanging="231"/>
      </w:pPr>
      <w:rPr>
        <w:rFonts w:hint="default"/>
        <w:lang w:val="es-ES" w:eastAsia="en-US" w:bidi="ar-SA"/>
      </w:rPr>
    </w:lvl>
    <w:lvl w:ilvl="7" w:tplc="C53E8C6C">
      <w:numFmt w:val="bullet"/>
      <w:lvlText w:val="•"/>
      <w:lvlJc w:val="left"/>
      <w:pPr>
        <w:ind w:left="4953" w:hanging="231"/>
      </w:pPr>
      <w:rPr>
        <w:rFonts w:hint="default"/>
        <w:lang w:val="es-ES" w:eastAsia="en-US" w:bidi="ar-SA"/>
      </w:rPr>
    </w:lvl>
    <w:lvl w:ilvl="8" w:tplc="903A9880">
      <w:numFmt w:val="bullet"/>
      <w:lvlText w:val="•"/>
      <w:lvlJc w:val="left"/>
      <w:pPr>
        <w:ind w:left="5612" w:hanging="231"/>
      </w:pPr>
      <w:rPr>
        <w:rFonts w:hint="default"/>
        <w:lang w:val="es-ES" w:eastAsia="en-US" w:bidi="ar-SA"/>
      </w:rPr>
    </w:lvl>
  </w:abstractNum>
  <w:abstractNum w:abstractNumId="15" w15:restartNumberingAfterBreak="0">
    <w:nsid w:val="0EF90B8B"/>
    <w:multiLevelType w:val="hybridMultilevel"/>
    <w:tmpl w:val="19845BDA"/>
    <w:lvl w:ilvl="0" w:tplc="552CDBB6">
      <w:start w:val="1"/>
      <w:numFmt w:val="decimal"/>
      <w:lvlText w:val="%1."/>
      <w:lvlJc w:val="left"/>
      <w:pPr>
        <w:ind w:left="766" w:hanging="428"/>
        <w:jc w:val="right"/>
      </w:pPr>
      <w:rPr>
        <w:rFonts w:ascii="Arial MT" w:eastAsia="Arial MT" w:hAnsi="Arial MT" w:cs="Arial MT" w:hint="default"/>
        <w:b w:val="0"/>
        <w:bCs w:val="0"/>
        <w:i w:val="0"/>
        <w:iCs w:val="0"/>
        <w:spacing w:val="-1"/>
        <w:w w:val="99"/>
        <w:sz w:val="20"/>
        <w:szCs w:val="20"/>
        <w:lang w:val="es-ES" w:eastAsia="en-US" w:bidi="ar-SA"/>
      </w:rPr>
    </w:lvl>
    <w:lvl w:ilvl="1" w:tplc="578AE4BC">
      <w:numFmt w:val="bullet"/>
      <w:lvlText w:val="•"/>
      <w:lvlJc w:val="left"/>
      <w:pPr>
        <w:ind w:left="1728" w:hanging="428"/>
      </w:pPr>
      <w:rPr>
        <w:rFonts w:hint="default"/>
        <w:lang w:val="es-ES" w:eastAsia="en-US" w:bidi="ar-SA"/>
      </w:rPr>
    </w:lvl>
    <w:lvl w:ilvl="2" w:tplc="BE184274">
      <w:numFmt w:val="bullet"/>
      <w:lvlText w:val="•"/>
      <w:lvlJc w:val="left"/>
      <w:pPr>
        <w:ind w:left="2696" w:hanging="428"/>
      </w:pPr>
      <w:rPr>
        <w:rFonts w:hint="default"/>
        <w:lang w:val="es-ES" w:eastAsia="en-US" w:bidi="ar-SA"/>
      </w:rPr>
    </w:lvl>
    <w:lvl w:ilvl="3" w:tplc="DBD89B9C">
      <w:numFmt w:val="bullet"/>
      <w:lvlText w:val="•"/>
      <w:lvlJc w:val="left"/>
      <w:pPr>
        <w:ind w:left="3664" w:hanging="428"/>
      </w:pPr>
      <w:rPr>
        <w:rFonts w:hint="default"/>
        <w:lang w:val="es-ES" w:eastAsia="en-US" w:bidi="ar-SA"/>
      </w:rPr>
    </w:lvl>
    <w:lvl w:ilvl="4" w:tplc="53E84540">
      <w:numFmt w:val="bullet"/>
      <w:lvlText w:val="•"/>
      <w:lvlJc w:val="left"/>
      <w:pPr>
        <w:ind w:left="4632" w:hanging="428"/>
      </w:pPr>
      <w:rPr>
        <w:rFonts w:hint="default"/>
        <w:lang w:val="es-ES" w:eastAsia="en-US" w:bidi="ar-SA"/>
      </w:rPr>
    </w:lvl>
    <w:lvl w:ilvl="5" w:tplc="3A6820D2">
      <w:numFmt w:val="bullet"/>
      <w:lvlText w:val="•"/>
      <w:lvlJc w:val="left"/>
      <w:pPr>
        <w:ind w:left="5601" w:hanging="428"/>
      </w:pPr>
      <w:rPr>
        <w:rFonts w:hint="default"/>
        <w:lang w:val="es-ES" w:eastAsia="en-US" w:bidi="ar-SA"/>
      </w:rPr>
    </w:lvl>
    <w:lvl w:ilvl="6" w:tplc="5E0EC650">
      <w:numFmt w:val="bullet"/>
      <w:lvlText w:val="•"/>
      <w:lvlJc w:val="left"/>
      <w:pPr>
        <w:ind w:left="6569" w:hanging="428"/>
      </w:pPr>
      <w:rPr>
        <w:rFonts w:hint="default"/>
        <w:lang w:val="es-ES" w:eastAsia="en-US" w:bidi="ar-SA"/>
      </w:rPr>
    </w:lvl>
    <w:lvl w:ilvl="7" w:tplc="8DE2B172">
      <w:numFmt w:val="bullet"/>
      <w:lvlText w:val="•"/>
      <w:lvlJc w:val="left"/>
      <w:pPr>
        <w:ind w:left="7537" w:hanging="428"/>
      </w:pPr>
      <w:rPr>
        <w:rFonts w:hint="default"/>
        <w:lang w:val="es-ES" w:eastAsia="en-US" w:bidi="ar-SA"/>
      </w:rPr>
    </w:lvl>
    <w:lvl w:ilvl="8" w:tplc="0474377E">
      <w:numFmt w:val="bullet"/>
      <w:lvlText w:val="•"/>
      <w:lvlJc w:val="left"/>
      <w:pPr>
        <w:ind w:left="8505" w:hanging="428"/>
      </w:pPr>
      <w:rPr>
        <w:rFonts w:hint="default"/>
        <w:lang w:val="es-ES" w:eastAsia="en-US" w:bidi="ar-SA"/>
      </w:rPr>
    </w:lvl>
  </w:abstractNum>
  <w:abstractNum w:abstractNumId="16" w15:restartNumberingAfterBreak="0">
    <w:nsid w:val="0F3B6FC1"/>
    <w:multiLevelType w:val="hybridMultilevel"/>
    <w:tmpl w:val="0B38B77A"/>
    <w:lvl w:ilvl="0" w:tplc="3FD2A8A6">
      <w:numFmt w:val="bullet"/>
      <w:lvlText w:val="•"/>
      <w:lvlJc w:val="left"/>
      <w:pPr>
        <w:ind w:left="326" w:hanging="130"/>
      </w:pPr>
      <w:rPr>
        <w:rFonts w:ascii="Arial" w:eastAsia="Arial" w:hAnsi="Arial" w:cs="Arial" w:hint="default"/>
        <w:b w:val="0"/>
        <w:bCs w:val="0"/>
        <w:i/>
        <w:iCs/>
        <w:spacing w:val="0"/>
        <w:w w:val="99"/>
        <w:sz w:val="20"/>
        <w:szCs w:val="20"/>
        <w:lang w:val="es-ES" w:eastAsia="en-US" w:bidi="ar-SA"/>
      </w:rPr>
    </w:lvl>
    <w:lvl w:ilvl="1" w:tplc="598A725A">
      <w:numFmt w:val="bullet"/>
      <w:lvlText w:val="•"/>
      <w:lvlJc w:val="left"/>
      <w:pPr>
        <w:ind w:left="1332" w:hanging="130"/>
      </w:pPr>
      <w:rPr>
        <w:rFonts w:hint="default"/>
        <w:lang w:val="es-ES" w:eastAsia="en-US" w:bidi="ar-SA"/>
      </w:rPr>
    </w:lvl>
    <w:lvl w:ilvl="2" w:tplc="4E3A9CFE">
      <w:numFmt w:val="bullet"/>
      <w:lvlText w:val="•"/>
      <w:lvlJc w:val="left"/>
      <w:pPr>
        <w:ind w:left="2344" w:hanging="130"/>
      </w:pPr>
      <w:rPr>
        <w:rFonts w:hint="default"/>
        <w:lang w:val="es-ES" w:eastAsia="en-US" w:bidi="ar-SA"/>
      </w:rPr>
    </w:lvl>
    <w:lvl w:ilvl="3" w:tplc="4F328930">
      <w:numFmt w:val="bullet"/>
      <w:lvlText w:val="•"/>
      <w:lvlJc w:val="left"/>
      <w:pPr>
        <w:ind w:left="3356" w:hanging="130"/>
      </w:pPr>
      <w:rPr>
        <w:rFonts w:hint="default"/>
        <w:lang w:val="es-ES" w:eastAsia="en-US" w:bidi="ar-SA"/>
      </w:rPr>
    </w:lvl>
    <w:lvl w:ilvl="4" w:tplc="86A04314">
      <w:numFmt w:val="bullet"/>
      <w:lvlText w:val="•"/>
      <w:lvlJc w:val="left"/>
      <w:pPr>
        <w:ind w:left="4368" w:hanging="130"/>
      </w:pPr>
      <w:rPr>
        <w:rFonts w:hint="default"/>
        <w:lang w:val="es-ES" w:eastAsia="en-US" w:bidi="ar-SA"/>
      </w:rPr>
    </w:lvl>
    <w:lvl w:ilvl="5" w:tplc="B4084786">
      <w:numFmt w:val="bullet"/>
      <w:lvlText w:val="•"/>
      <w:lvlJc w:val="left"/>
      <w:pPr>
        <w:ind w:left="5381" w:hanging="130"/>
      </w:pPr>
      <w:rPr>
        <w:rFonts w:hint="default"/>
        <w:lang w:val="es-ES" w:eastAsia="en-US" w:bidi="ar-SA"/>
      </w:rPr>
    </w:lvl>
    <w:lvl w:ilvl="6" w:tplc="30E88C72">
      <w:numFmt w:val="bullet"/>
      <w:lvlText w:val="•"/>
      <w:lvlJc w:val="left"/>
      <w:pPr>
        <w:ind w:left="6393" w:hanging="130"/>
      </w:pPr>
      <w:rPr>
        <w:rFonts w:hint="default"/>
        <w:lang w:val="es-ES" w:eastAsia="en-US" w:bidi="ar-SA"/>
      </w:rPr>
    </w:lvl>
    <w:lvl w:ilvl="7" w:tplc="8C74D454">
      <w:numFmt w:val="bullet"/>
      <w:lvlText w:val="•"/>
      <w:lvlJc w:val="left"/>
      <w:pPr>
        <w:ind w:left="7405" w:hanging="130"/>
      </w:pPr>
      <w:rPr>
        <w:rFonts w:hint="default"/>
        <w:lang w:val="es-ES" w:eastAsia="en-US" w:bidi="ar-SA"/>
      </w:rPr>
    </w:lvl>
    <w:lvl w:ilvl="8" w:tplc="412489E4">
      <w:numFmt w:val="bullet"/>
      <w:lvlText w:val="•"/>
      <w:lvlJc w:val="left"/>
      <w:pPr>
        <w:ind w:left="8417" w:hanging="130"/>
      </w:pPr>
      <w:rPr>
        <w:rFonts w:hint="default"/>
        <w:lang w:val="es-ES" w:eastAsia="en-US" w:bidi="ar-SA"/>
      </w:rPr>
    </w:lvl>
  </w:abstractNum>
  <w:abstractNum w:abstractNumId="17" w15:restartNumberingAfterBreak="0">
    <w:nsid w:val="0FE035BD"/>
    <w:multiLevelType w:val="hybridMultilevel"/>
    <w:tmpl w:val="C788495A"/>
    <w:lvl w:ilvl="0" w:tplc="5AC6C008">
      <w:numFmt w:val="bullet"/>
      <w:lvlText w:val="-"/>
      <w:lvlJc w:val="left"/>
      <w:pPr>
        <w:ind w:left="827" w:hanging="360"/>
      </w:pPr>
      <w:rPr>
        <w:rFonts w:ascii="Arial MT" w:eastAsia="Arial MT" w:hAnsi="Arial MT" w:cs="Arial MT" w:hint="default"/>
        <w:b w:val="0"/>
        <w:bCs w:val="0"/>
        <w:i w:val="0"/>
        <w:iCs w:val="0"/>
        <w:spacing w:val="0"/>
        <w:w w:val="100"/>
        <w:sz w:val="18"/>
        <w:szCs w:val="18"/>
        <w:lang w:val="es-ES" w:eastAsia="en-US" w:bidi="ar-SA"/>
      </w:rPr>
    </w:lvl>
    <w:lvl w:ilvl="1" w:tplc="ACB8AC12">
      <w:numFmt w:val="bullet"/>
      <w:lvlText w:val="•"/>
      <w:lvlJc w:val="left"/>
      <w:pPr>
        <w:ind w:left="1180" w:hanging="360"/>
      </w:pPr>
      <w:rPr>
        <w:rFonts w:hint="default"/>
        <w:lang w:val="es-ES" w:eastAsia="en-US" w:bidi="ar-SA"/>
      </w:rPr>
    </w:lvl>
    <w:lvl w:ilvl="2" w:tplc="A6D6F4A0">
      <w:numFmt w:val="bullet"/>
      <w:lvlText w:val="•"/>
      <w:lvlJc w:val="left"/>
      <w:pPr>
        <w:ind w:left="1541" w:hanging="360"/>
      </w:pPr>
      <w:rPr>
        <w:rFonts w:hint="default"/>
        <w:lang w:val="es-ES" w:eastAsia="en-US" w:bidi="ar-SA"/>
      </w:rPr>
    </w:lvl>
    <w:lvl w:ilvl="3" w:tplc="20BC580E">
      <w:numFmt w:val="bullet"/>
      <w:lvlText w:val="•"/>
      <w:lvlJc w:val="left"/>
      <w:pPr>
        <w:ind w:left="1902" w:hanging="360"/>
      </w:pPr>
      <w:rPr>
        <w:rFonts w:hint="default"/>
        <w:lang w:val="es-ES" w:eastAsia="en-US" w:bidi="ar-SA"/>
      </w:rPr>
    </w:lvl>
    <w:lvl w:ilvl="4" w:tplc="783C27B6">
      <w:numFmt w:val="bullet"/>
      <w:lvlText w:val="•"/>
      <w:lvlJc w:val="left"/>
      <w:pPr>
        <w:ind w:left="2263" w:hanging="360"/>
      </w:pPr>
      <w:rPr>
        <w:rFonts w:hint="default"/>
        <w:lang w:val="es-ES" w:eastAsia="en-US" w:bidi="ar-SA"/>
      </w:rPr>
    </w:lvl>
    <w:lvl w:ilvl="5" w:tplc="EA403F32">
      <w:numFmt w:val="bullet"/>
      <w:lvlText w:val="•"/>
      <w:lvlJc w:val="left"/>
      <w:pPr>
        <w:ind w:left="2624" w:hanging="360"/>
      </w:pPr>
      <w:rPr>
        <w:rFonts w:hint="default"/>
        <w:lang w:val="es-ES" w:eastAsia="en-US" w:bidi="ar-SA"/>
      </w:rPr>
    </w:lvl>
    <w:lvl w:ilvl="6" w:tplc="DEC26D9C">
      <w:numFmt w:val="bullet"/>
      <w:lvlText w:val="•"/>
      <w:lvlJc w:val="left"/>
      <w:pPr>
        <w:ind w:left="2985" w:hanging="360"/>
      </w:pPr>
      <w:rPr>
        <w:rFonts w:hint="default"/>
        <w:lang w:val="es-ES" w:eastAsia="en-US" w:bidi="ar-SA"/>
      </w:rPr>
    </w:lvl>
    <w:lvl w:ilvl="7" w:tplc="63540844">
      <w:numFmt w:val="bullet"/>
      <w:lvlText w:val="•"/>
      <w:lvlJc w:val="left"/>
      <w:pPr>
        <w:ind w:left="3346" w:hanging="360"/>
      </w:pPr>
      <w:rPr>
        <w:rFonts w:hint="default"/>
        <w:lang w:val="es-ES" w:eastAsia="en-US" w:bidi="ar-SA"/>
      </w:rPr>
    </w:lvl>
    <w:lvl w:ilvl="8" w:tplc="601A240A">
      <w:numFmt w:val="bullet"/>
      <w:lvlText w:val="•"/>
      <w:lvlJc w:val="left"/>
      <w:pPr>
        <w:ind w:left="3707" w:hanging="360"/>
      </w:pPr>
      <w:rPr>
        <w:rFonts w:hint="default"/>
        <w:lang w:val="es-ES" w:eastAsia="en-US" w:bidi="ar-SA"/>
      </w:rPr>
    </w:lvl>
  </w:abstractNum>
  <w:abstractNum w:abstractNumId="18" w15:restartNumberingAfterBreak="0">
    <w:nsid w:val="112C0413"/>
    <w:multiLevelType w:val="hybridMultilevel"/>
    <w:tmpl w:val="8708D97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9" w15:restartNumberingAfterBreak="0">
    <w:nsid w:val="11650C04"/>
    <w:multiLevelType w:val="multilevel"/>
    <w:tmpl w:val="4D4E3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25D2CB6"/>
    <w:multiLevelType w:val="multilevel"/>
    <w:tmpl w:val="7F72AA7E"/>
    <w:lvl w:ilvl="0">
      <w:start w:val="1"/>
      <w:numFmt w:val="upperRoman"/>
      <w:lvlText w:val="%1."/>
      <w:lvlJc w:val="right"/>
      <w:pPr>
        <w:ind w:left="720" w:hanging="360"/>
      </w:pPr>
    </w:lvl>
    <w:lvl w:ilvl="1">
      <w:start w:val="2"/>
      <w:numFmt w:val="decimal"/>
      <w:isLgl/>
      <w:lvlText w:val="%1.%2."/>
      <w:lvlJc w:val="left"/>
      <w:pPr>
        <w:ind w:left="1260" w:hanging="900"/>
      </w:pPr>
      <w:rPr>
        <w:rFonts w:hint="default"/>
      </w:rPr>
    </w:lvl>
    <w:lvl w:ilvl="2">
      <w:start w:val="1"/>
      <w:numFmt w:val="decimal"/>
      <w:isLgl/>
      <w:lvlText w:val="%1.%2.%3."/>
      <w:lvlJc w:val="left"/>
      <w:pPr>
        <w:ind w:left="1260" w:hanging="900"/>
      </w:pPr>
      <w:rPr>
        <w:rFonts w:hint="default"/>
      </w:rPr>
    </w:lvl>
    <w:lvl w:ilvl="3">
      <w:start w:val="1"/>
      <w:numFmt w:val="decimal"/>
      <w:isLgl/>
      <w:lvlText w:val="%1.%2.%3.%4."/>
      <w:lvlJc w:val="left"/>
      <w:pPr>
        <w:ind w:left="1260" w:hanging="90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132A6EF8"/>
    <w:multiLevelType w:val="hybridMultilevel"/>
    <w:tmpl w:val="D2E2A192"/>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13415B5C"/>
    <w:multiLevelType w:val="hybridMultilevel"/>
    <w:tmpl w:val="54B635E0"/>
    <w:lvl w:ilvl="0" w:tplc="20F6DDC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6F4F65"/>
    <w:multiLevelType w:val="hybridMultilevel"/>
    <w:tmpl w:val="459CEACC"/>
    <w:lvl w:ilvl="0" w:tplc="3EA83A0C">
      <w:start w:val="1"/>
      <w:numFmt w:val="lowerLetter"/>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13BD61CF"/>
    <w:multiLevelType w:val="hybridMultilevel"/>
    <w:tmpl w:val="FB184C42"/>
    <w:lvl w:ilvl="0" w:tplc="E1BA46BC">
      <w:start w:val="1"/>
      <w:numFmt w:val="decimal"/>
      <w:lvlText w:val="%1."/>
      <w:lvlJc w:val="left"/>
      <w:pPr>
        <w:ind w:left="646" w:hanging="261"/>
      </w:pPr>
      <w:rPr>
        <w:rFonts w:ascii="Cambria" w:eastAsia="Cambria" w:hAnsi="Cambria" w:cs="Cambria" w:hint="default"/>
        <w:b w:val="0"/>
        <w:bCs w:val="0"/>
        <w:i w:val="0"/>
        <w:iCs w:val="0"/>
        <w:spacing w:val="0"/>
        <w:w w:val="100"/>
        <w:sz w:val="23"/>
        <w:szCs w:val="23"/>
        <w:lang w:val="es-ES" w:eastAsia="en-US" w:bidi="ar-SA"/>
      </w:rPr>
    </w:lvl>
    <w:lvl w:ilvl="1" w:tplc="12D839FA">
      <w:numFmt w:val="bullet"/>
      <w:lvlText w:val=""/>
      <w:lvlJc w:val="left"/>
      <w:pPr>
        <w:ind w:left="1086" w:hanging="350"/>
      </w:pPr>
      <w:rPr>
        <w:rFonts w:ascii="Symbol" w:eastAsia="Symbol" w:hAnsi="Symbol" w:cs="Symbol" w:hint="default"/>
        <w:b w:val="0"/>
        <w:bCs w:val="0"/>
        <w:i w:val="0"/>
        <w:iCs w:val="0"/>
        <w:spacing w:val="0"/>
        <w:w w:val="100"/>
        <w:sz w:val="23"/>
        <w:szCs w:val="23"/>
        <w:lang w:val="es-ES" w:eastAsia="en-US" w:bidi="ar-SA"/>
      </w:rPr>
    </w:lvl>
    <w:lvl w:ilvl="2" w:tplc="A76EC720">
      <w:numFmt w:val="bullet"/>
      <w:lvlText w:val="•"/>
      <w:lvlJc w:val="left"/>
      <w:pPr>
        <w:ind w:left="2000" w:hanging="350"/>
      </w:pPr>
      <w:rPr>
        <w:rFonts w:hint="default"/>
        <w:lang w:val="es-ES" w:eastAsia="en-US" w:bidi="ar-SA"/>
      </w:rPr>
    </w:lvl>
    <w:lvl w:ilvl="3" w:tplc="B030AED6">
      <w:numFmt w:val="bullet"/>
      <w:lvlText w:val="•"/>
      <w:lvlJc w:val="left"/>
      <w:pPr>
        <w:ind w:left="2920" w:hanging="350"/>
      </w:pPr>
      <w:rPr>
        <w:rFonts w:hint="default"/>
        <w:lang w:val="es-ES" w:eastAsia="en-US" w:bidi="ar-SA"/>
      </w:rPr>
    </w:lvl>
    <w:lvl w:ilvl="4" w:tplc="CAC20964">
      <w:numFmt w:val="bullet"/>
      <w:lvlText w:val="•"/>
      <w:lvlJc w:val="left"/>
      <w:pPr>
        <w:ind w:left="3840" w:hanging="350"/>
      </w:pPr>
      <w:rPr>
        <w:rFonts w:hint="default"/>
        <w:lang w:val="es-ES" w:eastAsia="en-US" w:bidi="ar-SA"/>
      </w:rPr>
    </w:lvl>
    <w:lvl w:ilvl="5" w:tplc="B5446E32">
      <w:numFmt w:val="bullet"/>
      <w:lvlText w:val="•"/>
      <w:lvlJc w:val="left"/>
      <w:pPr>
        <w:ind w:left="4760" w:hanging="350"/>
      </w:pPr>
      <w:rPr>
        <w:rFonts w:hint="default"/>
        <w:lang w:val="es-ES" w:eastAsia="en-US" w:bidi="ar-SA"/>
      </w:rPr>
    </w:lvl>
    <w:lvl w:ilvl="6" w:tplc="0C30DBDE">
      <w:numFmt w:val="bullet"/>
      <w:lvlText w:val="•"/>
      <w:lvlJc w:val="left"/>
      <w:pPr>
        <w:ind w:left="5680" w:hanging="350"/>
      </w:pPr>
      <w:rPr>
        <w:rFonts w:hint="default"/>
        <w:lang w:val="es-ES" w:eastAsia="en-US" w:bidi="ar-SA"/>
      </w:rPr>
    </w:lvl>
    <w:lvl w:ilvl="7" w:tplc="8B6AD6A2">
      <w:numFmt w:val="bullet"/>
      <w:lvlText w:val="•"/>
      <w:lvlJc w:val="left"/>
      <w:pPr>
        <w:ind w:left="6600" w:hanging="350"/>
      </w:pPr>
      <w:rPr>
        <w:rFonts w:hint="default"/>
        <w:lang w:val="es-ES" w:eastAsia="en-US" w:bidi="ar-SA"/>
      </w:rPr>
    </w:lvl>
    <w:lvl w:ilvl="8" w:tplc="7C3EDC64">
      <w:numFmt w:val="bullet"/>
      <w:lvlText w:val="•"/>
      <w:lvlJc w:val="left"/>
      <w:pPr>
        <w:ind w:left="7520" w:hanging="350"/>
      </w:pPr>
      <w:rPr>
        <w:rFonts w:hint="default"/>
        <w:lang w:val="es-ES" w:eastAsia="en-US" w:bidi="ar-SA"/>
      </w:rPr>
    </w:lvl>
  </w:abstractNum>
  <w:abstractNum w:abstractNumId="25" w15:restartNumberingAfterBreak="0">
    <w:nsid w:val="14D14817"/>
    <w:multiLevelType w:val="multilevel"/>
    <w:tmpl w:val="A53EEB24"/>
    <w:lvl w:ilvl="0">
      <w:start w:val="5"/>
      <w:numFmt w:val="decimal"/>
      <w:lvlText w:val="%1"/>
      <w:lvlJc w:val="left"/>
      <w:pPr>
        <w:ind w:left="405" w:hanging="405"/>
      </w:pPr>
      <w:rPr>
        <w:rFonts w:hint="default"/>
        <w:b w:val="0"/>
      </w:rPr>
    </w:lvl>
    <w:lvl w:ilvl="1">
      <w:start w:val="1"/>
      <w:numFmt w:val="decimal"/>
      <w:lvlText w:val="%1.%2"/>
      <w:lvlJc w:val="left"/>
      <w:pPr>
        <w:ind w:left="405" w:hanging="40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720" w:hanging="72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080" w:hanging="108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26" w15:restartNumberingAfterBreak="0">
    <w:nsid w:val="14EE1F24"/>
    <w:multiLevelType w:val="multilevel"/>
    <w:tmpl w:val="E2AC68E4"/>
    <w:lvl w:ilvl="0">
      <w:start w:val="1"/>
      <w:numFmt w:val="decimal"/>
      <w:lvlText w:val="%1."/>
      <w:lvlJc w:val="left"/>
      <w:pPr>
        <w:ind w:left="559" w:hanging="221"/>
        <w:jc w:val="right"/>
      </w:pPr>
      <w:rPr>
        <w:rFonts w:hint="default"/>
        <w:spacing w:val="0"/>
        <w:w w:val="99"/>
        <w:lang w:val="es-ES" w:eastAsia="en-US" w:bidi="ar-SA"/>
      </w:rPr>
    </w:lvl>
    <w:lvl w:ilvl="1">
      <w:start w:val="1"/>
      <w:numFmt w:val="decimal"/>
      <w:lvlText w:val="%1.%2"/>
      <w:lvlJc w:val="left"/>
      <w:pPr>
        <w:ind w:left="672" w:hanging="334"/>
      </w:pPr>
      <w:rPr>
        <w:rFonts w:ascii="Arial" w:eastAsia="Arial" w:hAnsi="Arial" w:cs="Arial" w:hint="default"/>
        <w:b/>
        <w:bCs/>
        <w:i w:val="0"/>
        <w:iCs w:val="0"/>
        <w:spacing w:val="-1"/>
        <w:w w:val="99"/>
        <w:sz w:val="20"/>
        <w:szCs w:val="20"/>
        <w:lang w:val="es-ES" w:eastAsia="en-US" w:bidi="ar-SA"/>
      </w:rPr>
    </w:lvl>
    <w:lvl w:ilvl="2">
      <w:numFmt w:val="bullet"/>
      <w:lvlText w:val="•"/>
      <w:lvlJc w:val="left"/>
      <w:pPr>
        <w:ind w:left="1764" w:hanging="334"/>
      </w:pPr>
      <w:rPr>
        <w:rFonts w:hint="default"/>
        <w:lang w:val="es-ES" w:eastAsia="en-US" w:bidi="ar-SA"/>
      </w:rPr>
    </w:lvl>
    <w:lvl w:ilvl="3">
      <w:numFmt w:val="bullet"/>
      <w:lvlText w:val="•"/>
      <w:lvlJc w:val="left"/>
      <w:pPr>
        <w:ind w:left="2849" w:hanging="334"/>
      </w:pPr>
      <w:rPr>
        <w:rFonts w:hint="default"/>
        <w:lang w:val="es-ES" w:eastAsia="en-US" w:bidi="ar-SA"/>
      </w:rPr>
    </w:lvl>
    <w:lvl w:ilvl="4">
      <w:numFmt w:val="bullet"/>
      <w:lvlText w:val="•"/>
      <w:lvlJc w:val="left"/>
      <w:pPr>
        <w:ind w:left="3934" w:hanging="334"/>
      </w:pPr>
      <w:rPr>
        <w:rFonts w:hint="default"/>
        <w:lang w:val="es-ES" w:eastAsia="en-US" w:bidi="ar-SA"/>
      </w:rPr>
    </w:lvl>
    <w:lvl w:ilvl="5">
      <w:numFmt w:val="bullet"/>
      <w:lvlText w:val="•"/>
      <w:lvlJc w:val="left"/>
      <w:pPr>
        <w:ind w:left="5018" w:hanging="334"/>
      </w:pPr>
      <w:rPr>
        <w:rFonts w:hint="default"/>
        <w:lang w:val="es-ES" w:eastAsia="en-US" w:bidi="ar-SA"/>
      </w:rPr>
    </w:lvl>
    <w:lvl w:ilvl="6">
      <w:numFmt w:val="bullet"/>
      <w:lvlText w:val="•"/>
      <w:lvlJc w:val="left"/>
      <w:pPr>
        <w:ind w:left="6103" w:hanging="334"/>
      </w:pPr>
      <w:rPr>
        <w:rFonts w:hint="default"/>
        <w:lang w:val="es-ES" w:eastAsia="en-US" w:bidi="ar-SA"/>
      </w:rPr>
    </w:lvl>
    <w:lvl w:ilvl="7">
      <w:numFmt w:val="bullet"/>
      <w:lvlText w:val="•"/>
      <w:lvlJc w:val="left"/>
      <w:pPr>
        <w:ind w:left="7188" w:hanging="334"/>
      </w:pPr>
      <w:rPr>
        <w:rFonts w:hint="default"/>
        <w:lang w:val="es-ES" w:eastAsia="en-US" w:bidi="ar-SA"/>
      </w:rPr>
    </w:lvl>
    <w:lvl w:ilvl="8">
      <w:numFmt w:val="bullet"/>
      <w:lvlText w:val="•"/>
      <w:lvlJc w:val="left"/>
      <w:pPr>
        <w:ind w:left="8272" w:hanging="334"/>
      </w:pPr>
      <w:rPr>
        <w:rFonts w:hint="default"/>
        <w:lang w:val="es-ES" w:eastAsia="en-US" w:bidi="ar-SA"/>
      </w:rPr>
    </w:lvl>
  </w:abstractNum>
  <w:abstractNum w:abstractNumId="27" w15:restartNumberingAfterBreak="0">
    <w:nsid w:val="15D65ECF"/>
    <w:multiLevelType w:val="hybridMultilevel"/>
    <w:tmpl w:val="C734BDA6"/>
    <w:lvl w:ilvl="0" w:tplc="40148D68">
      <w:start w:val="1"/>
      <w:numFmt w:val="decimal"/>
      <w:lvlText w:val="%1."/>
      <w:lvlJc w:val="left"/>
      <w:pPr>
        <w:ind w:left="468" w:hanging="360"/>
      </w:pPr>
      <w:rPr>
        <w:rFonts w:ascii="Arial MT" w:eastAsia="Arial MT" w:hAnsi="Arial MT" w:cs="Arial MT" w:hint="default"/>
        <w:b w:val="0"/>
        <w:bCs w:val="0"/>
        <w:i w:val="0"/>
        <w:iCs w:val="0"/>
        <w:spacing w:val="0"/>
        <w:w w:val="100"/>
        <w:sz w:val="18"/>
        <w:szCs w:val="18"/>
        <w:lang w:val="es-ES" w:eastAsia="en-US" w:bidi="ar-SA"/>
      </w:rPr>
    </w:lvl>
    <w:lvl w:ilvl="1" w:tplc="7284D238">
      <w:numFmt w:val="bullet"/>
      <w:lvlText w:val="•"/>
      <w:lvlJc w:val="left"/>
      <w:pPr>
        <w:ind w:left="1107" w:hanging="360"/>
      </w:pPr>
      <w:rPr>
        <w:rFonts w:hint="default"/>
        <w:lang w:val="es-ES" w:eastAsia="en-US" w:bidi="ar-SA"/>
      </w:rPr>
    </w:lvl>
    <w:lvl w:ilvl="2" w:tplc="5DD420B4">
      <w:numFmt w:val="bullet"/>
      <w:lvlText w:val="•"/>
      <w:lvlJc w:val="left"/>
      <w:pPr>
        <w:ind w:left="1754" w:hanging="360"/>
      </w:pPr>
      <w:rPr>
        <w:rFonts w:hint="default"/>
        <w:lang w:val="es-ES" w:eastAsia="en-US" w:bidi="ar-SA"/>
      </w:rPr>
    </w:lvl>
    <w:lvl w:ilvl="3" w:tplc="0854C318">
      <w:numFmt w:val="bullet"/>
      <w:lvlText w:val="•"/>
      <w:lvlJc w:val="left"/>
      <w:pPr>
        <w:ind w:left="2401" w:hanging="360"/>
      </w:pPr>
      <w:rPr>
        <w:rFonts w:hint="default"/>
        <w:lang w:val="es-ES" w:eastAsia="en-US" w:bidi="ar-SA"/>
      </w:rPr>
    </w:lvl>
    <w:lvl w:ilvl="4" w:tplc="12DA7FB0">
      <w:numFmt w:val="bullet"/>
      <w:lvlText w:val="•"/>
      <w:lvlJc w:val="left"/>
      <w:pPr>
        <w:ind w:left="3048" w:hanging="360"/>
      </w:pPr>
      <w:rPr>
        <w:rFonts w:hint="default"/>
        <w:lang w:val="es-ES" w:eastAsia="en-US" w:bidi="ar-SA"/>
      </w:rPr>
    </w:lvl>
    <w:lvl w:ilvl="5" w:tplc="EBEEC570">
      <w:numFmt w:val="bullet"/>
      <w:lvlText w:val="•"/>
      <w:lvlJc w:val="left"/>
      <w:pPr>
        <w:ind w:left="3695" w:hanging="360"/>
      </w:pPr>
      <w:rPr>
        <w:rFonts w:hint="default"/>
        <w:lang w:val="es-ES" w:eastAsia="en-US" w:bidi="ar-SA"/>
      </w:rPr>
    </w:lvl>
    <w:lvl w:ilvl="6" w:tplc="1390F3FA">
      <w:numFmt w:val="bullet"/>
      <w:lvlText w:val="•"/>
      <w:lvlJc w:val="left"/>
      <w:pPr>
        <w:ind w:left="4342" w:hanging="360"/>
      </w:pPr>
      <w:rPr>
        <w:rFonts w:hint="default"/>
        <w:lang w:val="es-ES" w:eastAsia="en-US" w:bidi="ar-SA"/>
      </w:rPr>
    </w:lvl>
    <w:lvl w:ilvl="7" w:tplc="7A5C89CA">
      <w:numFmt w:val="bullet"/>
      <w:lvlText w:val="•"/>
      <w:lvlJc w:val="left"/>
      <w:pPr>
        <w:ind w:left="4989" w:hanging="360"/>
      </w:pPr>
      <w:rPr>
        <w:rFonts w:hint="default"/>
        <w:lang w:val="es-ES" w:eastAsia="en-US" w:bidi="ar-SA"/>
      </w:rPr>
    </w:lvl>
    <w:lvl w:ilvl="8" w:tplc="9A3C83EA">
      <w:numFmt w:val="bullet"/>
      <w:lvlText w:val="•"/>
      <w:lvlJc w:val="left"/>
      <w:pPr>
        <w:ind w:left="5636" w:hanging="360"/>
      </w:pPr>
      <w:rPr>
        <w:rFonts w:hint="default"/>
        <w:lang w:val="es-ES" w:eastAsia="en-US" w:bidi="ar-SA"/>
      </w:rPr>
    </w:lvl>
  </w:abstractNum>
  <w:abstractNum w:abstractNumId="28" w15:restartNumberingAfterBreak="0">
    <w:nsid w:val="15E81E62"/>
    <w:multiLevelType w:val="hybridMultilevel"/>
    <w:tmpl w:val="B602F728"/>
    <w:lvl w:ilvl="0" w:tplc="66E4B668">
      <w:start w:val="1"/>
      <w:numFmt w:val="lowerRoman"/>
      <w:lvlText w:val="(%1)"/>
      <w:lvlJc w:val="left"/>
      <w:pPr>
        <w:ind w:left="442" w:hanging="245"/>
      </w:pPr>
      <w:rPr>
        <w:rFonts w:ascii="Arial" w:eastAsia="Arial" w:hAnsi="Arial" w:cs="Arial" w:hint="default"/>
        <w:b/>
        <w:bCs/>
        <w:i w:val="0"/>
        <w:iCs w:val="0"/>
        <w:spacing w:val="0"/>
        <w:w w:val="99"/>
        <w:sz w:val="20"/>
        <w:szCs w:val="20"/>
        <w:lang w:val="es-ES" w:eastAsia="en-US" w:bidi="ar-SA"/>
      </w:rPr>
    </w:lvl>
    <w:lvl w:ilvl="1" w:tplc="61AA293E">
      <w:numFmt w:val="bullet"/>
      <w:lvlText w:val=""/>
      <w:lvlJc w:val="left"/>
      <w:pPr>
        <w:ind w:left="763" w:hanging="360"/>
      </w:pPr>
      <w:rPr>
        <w:rFonts w:ascii="Symbol" w:eastAsia="Symbol" w:hAnsi="Symbol" w:cs="Symbol" w:hint="default"/>
        <w:b w:val="0"/>
        <w:bCs w:val="0"/>
        <w:i w:val="0"/>
        <w:iCs w:val="0"/>
        <w:spacing w:val="0"/>
        <w:w w:val="99"/>
        <w:sz w:val="20"/>
        <w:szCs w:val="20"/>
        <w:lang w:val="es-ES" w:eastAsia="en-US" w:bidi="ar-SA"/>
      </w:rPr>
    </w:lvl>
    <w:lvl w:ilvl="2" w:tplc="AC248EC0">
      <w:numFmt w:val="bullet"/>
      <w:lvlText w:val="•"/>
      <w:lvlJc w:val="left"/>
      <w:pPr>
        <w:ind w:left="1835" w:hanging="360"/>
      </w:pPr>
      <w:rPr>
        <w:rFonts w:hint="default"/>
        <w:lang w:val="es-ES" w:eastAsia="en-US" w:bidi="ar-SA"/>
      </w:rPr>
    </w:lvl>
    <w:lvl w:ilvl="3" w:tplc="023032FE">
      <w:numFmt w:val="bullet"/>
      <w:lvlText w:val="•"/>
      <w:lvlJc w:val="left"/>
      <w:pPr>
        <w:ind w:left="2911" w:hanging="360"/>
      </w:pPr>
      <w:rPr>
        <w:rFonts w:hint="default"/>
        <w:lang w:val="es-ES" w:eastAsia="en-US" w:bidi="ar-SA"/>
      </w:rPr>
    </w:lvl>
    <w:lvl w:ilvl="4" w:tplc="84366B60">
      <w:numFmt w:val="bullet"/>
      <w:lvlText w:val="•"/>
      <w:lvlJc w:val="left"/>
      <w:pPr>
        <w:ind w:left="3987" w:hanging="360"/>
      </w:pPr>
      <w:rPr>
        <w:rFonts w:hint="default"/>
        <w:lang w:val="es-ES" w:eastAsia="en-US" w:bidi="ar-SA"/>
      </w:rPr>
    </w:lvl>
    <w:lvl w:ilvl="5" w:tplc="DB34115A">
      <w:numFmt w:val="bullet"/>
      <w:lvlText w:val="•"/>
      <w:lvlJc w:val="left"/>
      <w:pPr>
        <w:ind w:left="5063" w:hanging="360"/>
      </w:pPr>
      <w:rPr>
        <w:rFonts w:hint="default"/>
        <w:lang w:val="es-ES" w:eastAsia="en-US" w:bidi="ar-SA"/>
      </w:rPr>
    </w:lvl>
    <w:lvl w:ilvl="6" w:tplc="298C2348">
      <w:numFmt w:val="bullet"/>
      <w:lvlText w:val="•"/>
      <w:lvlJc w:val="left"/>
      <w:pPr>
        <w:ind w:left="6139" w:hanging="360"/>
      </w:pPr>
      <w:rPr>
        <w:rFonts w:hint="default"/>
        <w:lang w:val="es-ES" w:eastAsia="en-US" w:bidi="ar-SA"/>
      </w:rPr>
    </w:lvl>
    <w:lvl w:ilvl="7" w:tplc="EA74E80A">
      <w:numFmt w:val="bullet"/>
      <w:lvlText w:val="•"/>
      <w:lvlJc w:val="left"/>
      <w:pPr>
        <w:ind w:left="7214" w:hanging="360"/>
      </w:pPr>
      <w:rPr>
        <w:rFonts w:hint="default"/>
        <w:lang w:val="es-ES" w:eastAsia="en-US" w:bidi="ar-SA"/>
      </w:rPr>
    </w:lvl>
    <w:lvl w:ilvl="8" w:tplc="43F69FF4">
      <w:numFmt w:val="bullet"/>
      <w:lvlText w:val="•"/>
      <w:lvlJc w:val="left"/>
      <w:pPr>
        <w:ind w:left="8290" w:hanging="360"/>
      </w:pPr>
      <w:rPr>
        <w:rFonts w:hint="default"/>
        <w:lang w:val="es-ES" w:eastAsia="en-US" w:bidi="ar-SA"/>
      </w:rPr>
    </w:lvl>
  </w:abstractNum>
  <w:abstractNum w:abstractNumId="29" w15:restartNumberingAfterBreak="0">
    <w:nsid w:val="162962A0"/>
    <w:multiLevelType w:val="hybridMultilevel"/>
    <w:tmpl w:val="DED4F7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16B8569B"/>
    <w:multiLevelType w:val="hybridMultilevel"/>
    <w:tmpl w:val="7F78BA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1704215E"/>
    <w:multiLevelType w:val="hybridMultilevel"/>
    <w:tmpl w:val="B11AD08C"/>
    <w:lvl w:ilvl="0" w:tplc="49ACA516">
      <w:start w:val="1"/>
      <w:numFmt w:val="lowerLetter"/>
      <w:lvlText w:val="%1)"/>
      <w:lvlJc w:val="left"/>
      <w:pPr>
        <w:ind w:left="1279" w:hanging="233"/>
      </w:pPr>
      <w:rPr>
        <w:rFonts w:ascii="Arial" w:eastAsia="Arial" w:hAnsi="Arial" w:cs="Arial" w:hint="default"/>
        <w:b w:val="0"/>
        <w:bCs w:val="0"/>
        <w:i/>
        <w:iCs/>
        <w:spacing w:val="0"/>
        <w:w w:val="99"/>
        <w:sz w:val="20"/>
        <w:szCs w:val="20"/>
        <w:lang w:val="es-ES" w:eastAsia="en-US" w:bidi="ar-SA"/>
      </w:rPr>
    </w:lvl>
    <w:lvl w:ilvl="1" w:tplc="C92E6336">
      <w:numFmt w:val="bullet"/>
      <w:lvlText w:val="•"/>
      <w:lvlJc w:val="left"/>
      <w:pPr>
        <w:ind w:left="2196" w:hanging="233"/>
      </w:pPr>
      <w:rPr>
        <w:rFonts w:hint="default"/>
        <w:lang w:val="es-ES" w:eastAsia="en-US" w:bidi="ar-SA"/>
      </w:rPr>
    </w:lvl>
    <w:lvl w:ilvl="2" w:tplc="7312121A">
      <w:numFmt w:val="bullet"/>
      <w:lvlText w:val="•"/>
      <w:lvlJc w:val="left"/>
      <w:pPr>
        <w:ind w:left="3112" w:hanging="233"/>
      </w:pPr>
      <w:rPr>
        <w:rFonts w:hint="default"/>
        <w:lang w:val="es-ES" w:eastAsia="en-US" w:bidi="ar-SA"/>
      </w:rPr>
    </w:lvl>
    <w:lvl w:ilvl="3" w:tplc="F7728720">
      <w:numFmt w:val="bullet"/>
      <w:lvlText w:val="•"/>
      <w:lvlJc w:val="left"/>
      <w:pPr>
        <w:ind w:left="4028" w:hanging="233"/>
      </w:pPr>
      <w:rPr>
        <w:rFonts w:hint="default"/>
        <w:lang w:val="es-ES" w:eastAsia="en-US" w:bidi="ar-SA"/>
      </w:rPr>
    </w:lvl>
    <w:lvl w:ilvl="4" w:tplc="4EC2F824">
      <w:numFmt w:val="bullet"/>
      <w:lvlText w:val="•"/>
      <w:lvlJc w:val="left"/>
      <w:pPr>
        <w:ind w:left="4944" w:hanging="233"/>
      </w:pPr>
      <w:rPr>
        <w:rFonts w:hint="default"/>
        <w:lang w:val="es-ES" w:eastAsia="en-US" w:bidi="ar-SA"/>
      </w:rPr>
    </w:lvl>
    <w:lvl w:ilvl="5" w:tplc="FECA1F96">
      <w:numFmt w:val="bullet"/>
      <w:lvlText w:val="•"/>
      <w:lvlJc w:val="left"/>
      <w:pPr>
        <w:ind w:left="5861" w:hanging="233"/>
      </w:pPr>
      <w:rPr>
        <w:rFonts w:hint="default"/>
        <w:lang w:val="es-ES" w:eastAsia="en-US" w:bidi="ar-SA"/>
      </w:rPr>
    </w:lvl>
    <w:lvl w:ilvl="6" w:tplc="1ED41CB8">
      <w:numFmt w:val="bullet"/>
      <w:lvlText w:val="•"/>
      <w:lvlJc w:val="left"/>
      <w:pPr>
        <w:ind w:left="6777" w:hanging="233"/>
      </w:pPr>
      <w:rPr>
        <w:rFonts w:hint="default"/>
        <w:lang w:val="es-ES" w:eastAsia="en-US" w:bidi="ar-SA"/>
      </w:rPr>
    </w:lvl>
    <w:lvl w:ilvl="7" w:tplc="373AFF34">
      <w:numFmt w:val="bullet"/>
      <w:lvlText w:val="•"/>
      <w:lvlJc w:val="left"/>
      <w:pPr>
        <w:ind w:left="7693" w:hanging="233"/>
      </w:pPr>
      <w:rPr>
        <w:rFonts w:hint="default"/>
        <w:lang w:val="es-ES" w:eastAsia="en-US" w:bidi="ar-SA"/>
      </w:rPr>
    </w:lvl>
    <w:lvl w:ilvl="8" w:tplc="1FEC08CE">
      <w:numFmt w:val="bullet"/>
      <w:lvlText w:val="•"/>
      <w:lvlJc w:val="left"/>
      <w:pPr>
        <w:ind w:left="8609" w:hanging="233"/>
      </w:pPr>
      <w:rPr>
        <w:rFonts w:hint="default"/>
        <w:lang w:val="es-ES" w:eastAsia="en-US" w:bidi="ar-SA"/>
      </w:rPr>
    </w:lvl>
  </w:abstractNum>
  <w:abstractNum w:abstractNumId="32" w15:restartNumberingAfterBreak="0">
    <w:nsid w:val="19E51C1F"/>
    <w:multiLevelType w:val="hybridMultilevel"/>
    <w:tmpl w:val="F0B4C8C4"/>
    <w:lvl w:ilvl="0" w:tplc="C1CA095A">
      <w:start w:val="1"/>
      <w:numFmt w:val="decimal"/>
      <w:lvlText w:val="%1."/>
      <w:lvlJc w:val="left"/>
      <w:pPr>
        <w:ind w:left="1058" w:hanging="360"/>
      </w:pPr>
      <w:rPr>
        <w:rFonts w:ascii="Arial MT" w:eastAsia="Arial MT" w:hAnsi="Arial MT" w:cs="Arial MT" w:hint="default"/>
        <w:b w:val="0"/>
        <w:bCs w:val="0"/>
        <w:i w:val="0"/>
        <w:iCs w:val="0"/>
        <w:spacing w:val="-1"/>
        <w:w w:val="99"/>
        <w:sz w:val="20"/>
        <w:szCs w:val="20"/>
        <w:lang w:val="es-ES" w:eastAsia="en-US" w:bidi="ar-SA"/>
      </w:rPr>
    </w:lvl>
    <w:lvl w:ilvl="1" w:tplc="02F23686">
      <w:start w:val="1"/>
      <w:numFmt w:val="decimal"/>
      <w:lvlText w:val="%2."/>
      <w:lvlJc w:val="left"/>
      <w:pPr>
        <w:ind w:left="1637" w:hanging="360"/>
      </w:pPr>
      <w:rPr>
        <w:rFonts w:ascii="Arial MT" w:eastAsia="Arial MT" w:hAnsi="Arial MT" w:cs="Arial MT" w:hint="default"/>
        <w:b w:val="0"/>
        <w:bCs w:val="0"/>
        <w:i w:val="0"/>
        <w:iCs w:val="0"/>
        <w:spacing w:val="-1"/>
        <w:w w:val="99"/>
        <w:sz w:val="20"/>
        <w:szCs w:val="20"/>
        <w:lang w:val="es-ES" w:eastAsia="en-US" w:bidi="ar-SA"/>
      </w:rPr>
    </w:lvl>
    <w:lvl w:ilvl="2" w:tplc="2700B12A">
      <w:numFmt w:val="bullet"/>
      <w:lvlText w:val="•"/>
      <w:lvlJc w:val="left"/>
      <w:pPr>
        <w:ind w:left="1977" w:hanging="360"/>
      </w:pPr>
      <w:rPr>
        <w:rFonts w:hint="default"/>
        <w:lang w:val="es-ES" w:eastAsia="en-US" w:bidi="ar-SA"/>
      </w:rPr>
    </w:lvl>
    <w:lvl w:ilvl="3" w:tplc="1D605D44">
      <w:numFmt w:val="bullet"/>
      <w:lvlText w:val="•"/>
      <w:lvlJc w:val="left"/>
      <w:pPr>
        <w:ind w:left="2314" w:hanging="360"/>
      </w:pPr>
      <w:rPr>
        <w:rFonts w:hint="default"/>
        <w:lang w:val="es-ES" w:eastAsia="en-US" w:bidi="ar-SA"/>
      </w:rPr>
    </w:lvl>
    <w:lvl w:ilvl="4" w:tplc="4C944D82">
      <w:numFmt w:val="bullet"/>
      <w:lvlText w:val="•"/>
      <w:lvlJc w:val="left"/>
      <w:pPr>
        <w:ind w:left="2651" w:hanging="360"/>
      </w:pPr>
      <w:rPr>
        <w:rFonts w:hint="default"/>
        <w:lang w:val="es-ES" w:eastAsia="en-US" w:bidi="ar-SA"/>
      </w:rPr>
    </w:lvl>
    <w:lvl w:ilvl="5" w:tplc="E5D015B6">
      <w:numFmt w:val="bullet"/>
      <w:lvlText w:val="•"/>
      <w:lvlJc w:val="left"/>
      <w:pPr>
        <w:ind w:left="2989" w:hanging="360"/>
      </w:pPr>
      <w:rPr>
        <w:rFonts w:hint="default"/>
        <w:lang w:val="es-ES" w:eastAsia="en-US" w:bidi="ar-SA"/>
      </w:rPr>
    </w:lvl>
    <w:lvl w:ilvl="6" w:tplc="3EB40CEC">
      <w:numFmt w:val="bullet"/>
      <w:lvlText w:val="•"/>
      <w:lvlJc w:val="left"/>
      <w:pPr>
        <w:ind w:left="3326" w:hanging="360"/>
      </w:pPr>
      <w:rPr>
        <w:rFonts w:hint="default"/>
        <w:lang w:val="es-ES" w:eastAsia="en-US" w:bidi="ar-SA"/>
      </w:rPr>
    </w:lvl>
    <w:lvl w:ilvl="7" w:tplc="3EDCF4F6">
      <w:numFmt w:val="bullet"/>
      <w:lvlText w:val="•"/>
      <w:lvlJc w:val="left"/>
      <w:pPr>
        <w:ind w:left="3663" w:hanging="360"/>
      </w:pPr>
      <w:rPr>
        <w:rFonts w:hint="default"/>
        <w:lang w:val="es-ES" w:eastAsia="en-US" w:bidi="ar-SA"/>
      </w:rPr>
    </w:lvl>
    <w:lvl w:ilvl="8" w:tplc="276CDCC4">
      <w:numFmt w:val="bullet"/>
      <w:lvlText w:val="•"/>
      <w:lvlJc w:val="left"/>
      <w:pPr>
        <w:ind w:left="4001" w:hanging="360"/>
      </w:pPr>
      <w:rPr>
        <w:rFonts w:hint="default"/>
        <w:lang w:val="es-ES" w:eastAsia="en-US" w:bidi="ar-SA"/>
      </w:rPr>
    </w:lvl>
  </w:abstractNum>
  <w:abstractNum w:abstractNumId="33" w15:restartNumberingAfterBreak="0">
    <w:nsid w:val="1B764005"/>
    <w:multiLevelType w:val="hybridMultilevel"/>
    <w:tmpl w:val="76844AB6"/>
    <w:lvl w:ilvl="0" w:tplc="74E05376">
      <w:start w:val="1"/>
      <w:numFmt w:val="lowerLetter"/>
      <w:lvlText w:val="%1)"/>
      <w:lvlJc w:val="left"/>
      <w:pPr>
        <w:ind w:left="557" w:hanging="360"/>
      </w:pPr>
      <w:rPr>
        <w:rFonts w:ascii="Arial MT" w:eastAsia="Arial MT" w:hAnsi="Arial MT" w:cs="Arial MT" w:hint="default"/>
        <w:b w:val="0"/>
        <w:bCs w:val="0"/>
        <w:i w:val="0"/>
        <w:iCs w:val="0"/>
        <w:spacing w:val="-1"/>
        <w:w w:val="99"/>
        <w:sz w:val="20"/>
        <w:szCs w:val="20"/>
        <w:lang w:val="es-ES" w:eastAsia="en-US" w:bidi="ar-SA"/>
      </w:rPr>
    </w:lvl>
    <w:lvl w:ilvl="1" w:tplc="4672D080">
      <w:numFmt w:val="bullet"/>
      <w:lvlText w:val="•"/>
      <w:lvlJc w:val="left"/>
      <w:pPr>
        <w:ind w:left="1548" w:hanging="360"/>
      </w:pPr>
      <w:rPr>
        <w:rFonts w:hint="default"/>
        <w:lang w:val="es-ES" w:eastAsia="en-US" w:bidi="ar-SA"/>
      </w:rPr>
    </w:lvl>
    <w:lvl w:ilvl="2" w:tplc="72DCC974">
      <w:numFmt w:val="bullet"/>
      <w:lvlText w:val="•"/>
      <w:lvlJc w:val="left"/>
      <w:pPr>
        <w:ind w:left="2536" w:hanging="360"/>
      </w:pPr>
      <w:rPr>
        <w:rFonts w:hint="default"/>
        <w:lang w:val="es-ES" w:eastAsia="en-US" w:bidi="ar-SA"/>
      </w:rPr>
    </w:lvl>
    <w:lvl w:ilvl="3" w:tplc="EEFAB4D0">
      <w:numFmt w:val="bullet"/>
      <w:lvlText w:val="•"/>
      <w:lvlJc w:val="left"/>
      <w:pPr>
        <w:ind w:left="3524" w:hanging="360"/>
      </w:pPr>
      <w:rPr>
        <w:rFonts w:hint="default"/>
        <w:lang w:val="es-ES" w:eastAsia="en-US" w:bidi="ar-SA"/>
      </w:rPr>
    </w:lvl>
    <w:lvl w:ilvl="4" w:tplc="1982FF20">
      <w:numFmt w:val="bullet"/>
      <w:lvlText w:val="•"/>
      <w:lvlJc w:val="left"/>
      <w:pPr>
        <w:ind w:left="4512" w:hanging="360"/>
      </w:pPr>
      <w:rPr>
        <w:rFonts w:hint="default"/>
        <w:lang w:val="es-ES" w:eastAsia="en-US" w:bidi="ar-SA"/>
      </w:rPr>
    </w:lvl>
    <w:lvl w:ilvl="5" w:tplc="2766FBA6">
      <w:numFmt w:val="bullet"/>
      <w:lvlText w:val="•"/>
      <w:lvlJc w:val="left"/>
      <w:pPr>
        <w:ind w:left="5501" w:hanging="360"/>
      </w:pPr>
      <w:rPr>
        <w:rFonts w:hint="default"/>
        <w:lang w:val="es-ES" w:eastAsia="en-US" w:bidi="ar-SA"/>
      </w:rPr>
    </w:lvl>
    <w:lvl w:ilvl="6" w:tplc="A7C4B6AC">
      <w:numFmt w:val="bullet"/>
      <w:lvlText w:val="•"/>
      <w:lvlJc w:val="left"/>
      <w:pPr>
        <w:ind w:left="6489" w:hanging="360"/>
      </w:pPr>
      <w:rPr>
        <w:rFonts w:hint="default"/>
        <w:lang w:val="es-ES" w:eastAsia="en-US" w:bidi="ar-SA"/>
      </w:rPr>
    </w:lvl>
    <w:lvl w:ilvl="7" w:tplc="7DE67C34">
      <w:numFmt w:val="bullet"/>
      <w:lvlText w:val="•"/>
      <w:lvlJc w:val="left"/>
      <w:pPr>
        <w:ind w:left="7477" w:hanging="360"/>
      </w:pPr>
      <w:rPr>
        <w:rFonts w:hint="default"/>
        <w:lang w:val="es-ES" w:eastAsia="en-US" w:bidi="ar-SA"/>
      </w:rPr>
    </w:lvl>
    <w:lvl w:ilvl="8" w:tplc="3B1AA482">
      <w:numFmt w:val="bullet"/>
      <w:lvlText w:val="•"/>
      <w:lvlJc w:val="left"/>
      <w:pPr>
        <w:ind w:left="8465" w:hanging="360"/>
      </w:pPr>
      <w:rPr>
        <w:rFonts w:hint="default"/>
        <w:lang w:val="es-ES" w:eastAsia="en-US" w:bidi="ar-SA"/>
      </w:rPr>
    </w:lvl>
  </w:abstractNum>
  <w:abstractNum w:abstractNumId="34" w15:restartNumberingAfterBreak="0">
    <w:nsid w:val="1B9138DE"/>
    <w:multiLevelType w:val="hybridMultilevel"/>
    <w:tmpl w:val="21B48212"/>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1CFA6CA0"/>
    <w:multiLevelType w:val="hybridMultilevel"/>
    <w:tmpl w:val="112C4294"/>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1D521233"/>
    <w:multiLevelType w:val="multilevel"/>
    <w:tmpl w:val="C0588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DDF390A"/>
    <w:multiLevelType w:val="multilevel"/>
    <w:tmpl w:val="C2607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E705A82"/>
    <w:multiLevelType w:val="multilevel"/>
    <w:tmpl w:val="F1805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2083608"/>
    <w:multiLevelType w:val="hybridMultilevel"/>
    <w:tmpl w:val="1B004C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22221DC2"/>
    <w:multiLevelType w:val="hybridMultilevel"/>
    <w:tmpl w:val="8708D97A"/>
    <w:lvl w:ilvl="0" w:tplc="02AE09BA">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1" w15:restartNumberingAfterBreak="0">
    <w:nsid w:val="22D20CF2"/>
    <w:multiLevelType w:val="hybridMultilevel"/>
    <w:tmpl w:val="CA1895CE"/>
    <w:lvl w:ilvl="0" w:tplc="7E529DA8">
      <w:start w:val="4"/>
      <w:numFmt w:val="upperLetter"/>
      <w:lvlText w:val="%1."/>
      <w:lvlJc w:val="left"/>
      <w:pPr>
        <w:ind w:left="425" w:hanging="228"/>
        <w:jc w:val="right"/>
      </w:pPr>
      <w:rPr>
        <w:rFonts w:ascii="Arial" w:eastAsia="Arial" w:hAnsi="Arial" w:cs="Arial" w:hint="default"/>
        <w:b/>
        <w:bCs/>
        <w:i w:val="0"/>
        <w:iCs w:val="0"/>
        <w:spacing w:val="-1"/>
        <w:w w:val="100"/>
        <w:sz w:val="18"/>
        <w:szCs w:val="18"/>
        <w:lang w:val="es-ES" w:eastAsia="en-US" w:bidi="ar-SA"/>
      </w:rPr>
    </w:lvl>
    <w:lvl w:ilvl="1" w:tplc="A8E0459E">
      <w:numFmt w:val="bullet"/>
      <w:lvlText w:val="•"/>
      <w:lvlJc w:val="left"/>
      <w:pPr>
        <w:ind w:left="1071" w:hanging="228"/>
      </w:pPr>
      <w:rPr>
        <w:rFonts w:hint="default"/>
        <w:lang w:val="es-ES" w:eastAsia="en-US" w:bidi="ar-SA"/>
      </w:rPr>
    </w:lvl>
    <w:lvl w:ilvl="2" w:tplc="21E25B4A">
      <w:numFmt w:val="bullet"/>
      <w:lvlText w:val="•"/>
      <w:lvlJc w:val="left"/>
      <w:pPr>
        <w:ind w:left="1722" w:hanging="228"/>
      </w:pPr>
      <w:rPr>
        <w:rFonts w:hint="default"/>
        <w:lang w:val="es-ES" w:eastAsia="en-US" w:bidi="ar-SA"/>
      </w:rPr>
    </w:lvl>
    <w:lvl w:ilvl="3" w:tplc="8D0816AE">
      <w:numFmt w:val="bullet"/>
      <w:lvlText w:val="•"/>
      <w:lvlJc w:val="left"/>
      <w:pPr>
        <w:ind w:left="2373" w:hanging="228"/>
      </w:pPr>
      <w:rPr>
        <w:rFonts w:hint="default"/>
        <w:lang w:val="es-ES" w:eastAsia="en-US" w:bidi="ar-SA"/>
      </w:rPr>
    </w:lvl>
    <w:lvl w:ilvl="4" w:tplc="8F648D2C">
      <w:numFmt w:val="bullet"/>
      <w:lvlText w:val="•"/>
      <w:lvlJc w:val="left"/>
      <w:pPr>
        <w:ind w:left="3024" w:hanging="228"/>
      </w:pPr>
      <w:rPr>
        <w:rFonts w:hint="default"/>
        <w:lang w:val="es-ES" w:eastAsia="en-US" w:bidi="ar-SA"/>
      </w:rPr>
    </w:lvl>
    <w:lvl w:ilvl="5" w:tplc="4056A2D8">
      <w:numFmt w:val="bullet"/>
      <w:lvlText w:val="•"/>
      <w:lvlJc w:val="left"/>
      <w:pPr>
        <w:ind w:left="3675" w:hanging="228"/>
      </w:pPr>
      <w:rPr>
        <w:rFonts w:hint="default"/>
        <w:lang w:val="es-ES" w:eastAsia="en-US" w:bidi="ar-SA"/>
      </w:rPr>
    </w:lvl>
    <w:lvl w:ilvl="6" w:tplc="C428D3EC">
      <w:numFmt w:val="bullet"/>
      <w:lvlText w:val="•"/>
      <w:lvlJc w:val="left"/>
      <w:pPr>
        <w:ind w:left="4326" w:hanging="228"/>
      </w:pPr>
      <w:rPr>
        <w:rFonts w:hint="default"/>
        <w:lang w:val="es-ES" w:eastAsia="en-US" w:bidi="ar-SA"/>
      </w:rPr>
    </w:lvl>
    <w:lvl w:ilvl="7" w:tplc="8176EC92">
      <w:numFmt w:val="bullet"/>
      <w:lvlText w:val="•"/>
      <w:lvlJc w:val="left"/>
      <w:pPr>
        <w:ind w:left="4977" w:hanging="228"/>
      </w:pPr>
      <w:rPr>
        <w:rFonts w:hint="default"/>
        <w:lang w:val="es-ES" w:eastAsia="en-US" w:bidi="ar-SA"/>
      </w:rPr>
    </w:lvl>
    <w:lvl w:ilvl="8" w:tplc="3F10B532">
      <w:numFmt w:val="bullet"/>
      <w:lvlText w:val="•"/>
      <w:lvlJc w:val="left"/>
      <w:pPr>
        <w:ind w:left="5628" w:hanging="228"/>
      </w:pPr>
      <w:rPr>
        <w:rFonts w:hint="default"/>
        <w:lang w:val="es-ES" w:eastAsia="en-US" w:bidi="ar-SA"/>
      </w:rPr>
    </w:lvl>
  </w:abstractNum>
  <w:abstractNum w:abstractNumId="42" w15:restartNumberingAfterBreak="0">
    <w:nsid w:val="22F671CE"/>
    <w:multiLevelType w:val="hybridMultilevel"/>
    <w:tmpl w:val="414EA8C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230709A8"/>
    <w:multiLevelType w:val="hybridMultilevel"/>
    <w:tmpl w:val="2FCCF844"/>
    <w:lvl w:ilvl="0" w:tplc="EC5C322E">
      <w:start w:val="1"/>
      <w:numFmt w:val="lowerLetter"/>
      <w:lvlText w:val="%1."/>
      <w:lvlJc w:val="left"/>
      <w:pPr>
        <w:ind w:left="1046" w:hanging="240"/>
      </w:pPr>
      <w:rPr>
        <w:rFonts w:ascii="Arial" w:eastAsia="Arial" w:hAnsi="Arial" w:cs="Arial" w:hint="default"/>
        <w:b w:val="0"/>
        <w:bCs w:val="0"/>
        <w:i/>
        <w:iCs/>
        <w:spacing w:val="0"/>
        <w:w w:val="99"/>
        <w:sz w:val="20"/>
        <w:szCs w:val="20"/>
        <w:lang w:val="es-ES" w:eastAsia="en-US" w:bidi="ar-SA"/>
      </w:rPr>
    </w:lvl>
    <w:lvl w:ilvl="1" w:tplc="8312BCAE">
      <w:numFmt w:val="bullet"/>
      <w:lvlText w:val="•"/>
      <w:lvlJc w:val="left"/>
      <w:pPr>
        <w:ind w:left="1980" w:hanging="240"/>
      </w:pPr>
      <w:rPr>
        <w:rFonts w:hint="default"/>
        <w:lang w:val="es-ES" w:eastAsia="en-US" w:bidi="ar-SA"/>
      </w:rPr>
    </w:lvl>
    <w:lvl w:ilvl="2" w:tplc="F7BC82D6">
      <w:numFmt w:val="bullet"/>
      <w:lvlText w:val="•"/>
      <w:lvlJc w:val="left"/>
      <w:pPr>
        <w:ind w:left="2920" w:hanging="240"/>
      </w:pPr>
      <w:rPr>
        <w:rFonts w:hint="default"/>
        <w:lang w:val="es-ES" w:eastAsia="en-US" w:bidi="ar-SA"/>
      </w:rPr>
    </w:lvl>
    <w:lvl w:ilvl="3" w:tplc="F44A6AF8">
      <w:numFmt w:val="bullet"/>
      <w:lvlText w:val="•"/>
      <w:lvlJc w:val="left"/>
      <w:pPr>
        <w:ind w:left="3860" w:hanging="240"/>
      </w:pPr>
      <w:rPr>
        <w:rFonts w:hint="default"/>
        <w:lang w:val="es-ES" w:eastAsia="en-US" w:bidi="ar-SA"/>
      </w:rPr>
    </w:lvl>
    <w:lvl w:ilvl="4" w:tplc="1CC2863C">
      <w:numFmt w:val="bullet"/>
      <w:lvlText w:val="•"/>
      <w:lvlJc w:val="left"/>
      <w:pPr>
        <w:ind w:left="4800" w:hanging="240"/>
      </w:pPr>
      <w:rPr>
        <w:rFonts w:hint="default"/>
        <w:lang w:val="es-ES" w:eastAsia="en-US" w:bidi="ar-SA"/>
      </w:rPr>
    </w:lvl>
    <w:lvl w:ilvl="5" w:tplc="14208796">
      <w:numFmt w:val="bullet"/>
      <w:lvlText w:val="•"/>
      <w:lvlJc w:val="left"/>
      <w:pPr>
        <w:ind w:left="5741" w:hanging="240"/>
      </w:pPr>
      <w:rPr>
        <w:rFonts w:hint="default"/>
        <w:lang w:val="es-ES" w:eastAsia="en-US" w:bidi="ar-SA"/>
      </w:rPr>
    </w:lvl>
    <w:lvl w:ilvl="6" w:tplc="050ABC0E">
      <w:numFmt w:val="bullet"/>
      <w:lvlText w:val="•"/>
      <w:lvlJc w:val="left"/>
      <w:pPr>
        <w:ind w:left="6681" w:hanging="240"/>
      </w:pPr>
      <w:rPr>
        <w:rFonts w:hint="default"/>
        <w:lang w:val="es-ES" w:eastAsia="en-US" w:bidi="ar-SA"/>
      </w:rPr>
    </w:lvl>
    <w:lvl w:ilvl="7" w:tplc="01542B50">
      <w:numFmt w:val="bullet"/>
      <w:lvlText w:val="•"/>
      <w:lvlJc w:val="left"/>
      <w:pPr>
        <w:ind w:left="7621" w:hanging="240"/>
      </w:pPr>
      <w:rPr>
        <w:rFonts w:hint="default"/>
        <w:lang w:val="es-ES" w:eastAsia="en-US" w:bidi="ar-SA"/>
      </w:rPr>
    </w:lvl>
    <w:lvl w:ilvl="8" w:tplc="0BD68242">
      <w:numFmt w:val="bullet"/>
      <w:lvlText w:val="•"/>
      <w:lvlJc w:val="left"/>
      <w:pPr>
        <w:ind w:left="8561" w:hanging="240"/>
      </w:pPr>
      <w:rPr>
        <w:rFonts w:hint="default"/>
        <w:lang w:val="es-ES" w:eastAsia="en-US" w:bidi="ar-SA"/>
      </w:rPr>
    </w:lvl>
  </w:abstractNum>
  <w:abstractNum w:abstractNumId="44" w15:restartNumberingAfterBreak="0">
    <w:nsid w:val="23203E5C"/>
    <w:multiLevelType w:val="hybridMultilevel"/>
    <w:tmpl w:val="FA90E8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2420097B"/>
    <w:multiLevelType w:val="hybridMultilevel"/>
    <w:tmpl w:val="EB6ADE2E"/>
    <w:lvl w:ilvl="0" w:tplc="41526062">
      <w:start w:val="1"/>
      <w:numFmt w:val="decimal"/>
      <w:lvlText w:val="%1."/>
      <w:lvlJc w:val="left"/>
      <w:pPr>
        <w:ind w:left="559" w:hanging="221"/>
      </w:pPr>
      <w:rPr>
        <w:rFonts w:ascii="Arial MT" w:eastAsia="Arial MT" w:hAnsi="Arial MT" w:cs="Arial MT" w:hint="default"/>
        <w:b w:val="0"/>
        <w:bCs w:val="0"/>
        <w:i w:val="0"/>
        <w:iCs w:val="0"/>
        <w:spacing w:val="0"/>
        <w:w w:val="99"/>
        <w:sz w:val="20"/>
        <w:szCs w:val="20"/>
        <w:lang w:val="es-ES" w:eastAsia="en-US" w:bidi="ar-SA"/>
      </w:rPr>
    </w:lvl>
    <w:lvl w:ilvl="1" w:tplc="E80E1ADE">
      <w:numFmt w:val="bullet"/>
      <w:lvlText w:val="•"/>
      <w:lvlJc w:val="left"/>
      <w:pPr>
        <w:ind w:left="1548" w:hanging="221"/>
      </w:pPr>
      <w:rPr>
        <w:rFonts w:hint="default"/>
        <w:lang w:val="es-ES" w:eastAsia="en-US" w:bidi="ar-SA"/>
      </w:rPr>
    </w:lvl>
    <w:lvl w:ilvl="2" w:tplc="2BFA9BAE">
      <w:numFmt w:val="bullet"/>
      <w:lvlText w:val="•"/>
      <w:lvlJc w:val="left"/>
      <w:pPr>
        <w:ind w:left="2536" w:hanging="221"/>
      </w:pPr>
      <w:rPr>
        <w:rFonts w:hint="default"/>
        <w:lang w:val="es-ES" w:eastAsia="en-US" w:bidi="ar-SA"/>
      </w:rPr>
    </w:lvl>
    <w:lvl w:ilvl="3" w:tplc="FEFEEBA2">
      <w:numFmt w:val="bullet"/>
      <w:lvlText w:val="•"/>
      <w:lvlJc w:val="left"/>
      <w:pPr>
        <w:ind w:left="3524" w:hanging="221"/>
      </w:pPr>
      <w:rPr>
        <w:rFonts w:hint="default"/>
        <w:lang w:val="es-ES" w:eastAsia="en-US" w:bidi="ar-SA"/>
      </w:rPr>
    </w:lvl>
    <w:lvl w:ilvl="4" w:tplc="4C3AA1F4">
      <w:numFmt w:val="bullet"/>
      <w:lvlText w:val="•"/>
      <w:lvlJc w:val="left"/>
      <w:pPr>
        <w:ind w:left="4512" w:hanging="221"/>
      </w:pPr>
      <w:rPr>
        <w:rFonts w:hint="default"/>
        <w:lang w:val="es-ES" w:eastAsia="en-US" w:bidi="ar-SA"/>
      </w:rPr>
    </w:lvl>
    <w:lvl w:ilvl="5" w:tplc="9B5812B6">
      <w:numFmt w:val="bullet"/>
      <w:lvlText w:val="•"/>
      <w:lvlJc w:val="left"/>
      <w:pPr>
        <w:ind w:left="5501" w:hanging="221"/>
      </w:pPr>
      <w:rPr>
        <w:rFonts w:hint="default"/>
        <w:lang w:val="es-ES" w:eastAsia="en-US" w:bidi="ar-SA"/>
      </w:rPr>
    </w:lvl>
    <w:lvl w:ilvl="6" w:tplc="30186FFE">
      <w:numFmt w:val="bullet"/>
      <w:lvlText w:val="•"/>
      <w:lvlJc w:val="left"/>
      <w:pPr>
        <w:ind w:left="6489" w:hanging="221"/>
      </w:pPr>
      <w:rPr>
        <w:rFonts w:hint="default"/>
        <w:lang w:val="es-ES" w:eastAsia="en-US" w:bidi="ar-SA"/>
      </w:rPr>
    </w:lvl>
    <w:lvl w:ilvl="7" w:tplc="C35090CA">
      <w:numFmt w:val="bullet"/>
      <w:lvlText w:val="•"/>
      <w:lvlJc w:val="left"/>
      <w:pPr>
        <w:ind w:left="7477" w:hanging="221"/>
      </w:pPr>
      <w:rPr>
        <w:rFonts w:hint="default"/>
        <w:lang w:val="es-ES" w:eastAsia="en-US" w:bidi="ar-SA"/>
      </w:rPr>
    </w:lvl>
    <w:lvl w:ilvl="8" w:tplc="F6F000F8">
      <w:numFmt w:val="bullet"/>
      <w:lvlText w:val="•"/>
      <w:lvlJc w:val="left"/>
      <w:pPr>
        <w:ind w:left="8465" w:hanging="221"/>
      </w:pPr>
      <w:rPr>
        <w:rFonts w:hint="default"/>
        <w:lang w:val="es-ES" w:eastAsia="en-US" w:bidi="ar-SA"/>
      </w:rPr>
    </w:lvl>
  </w:abstractNum>
  <w:abstractNum w:abstractNumId="46" w15:restartNumberingAfterBreak="0">
    <w:nsid w:val="24687128"/>
    <w:multiLevelType w:val="multilevel"/>
    <w:tmpl w:val="B72474EA"/>
    <w:lvl w:ilvl="0">
      <w:start w:val="2"/>
      <w:numFmt w:val="decimal"/>
      <w:lvlText w:val="%1."/>
      <w:lvlJc w:val="left"/>
      <w:pPr>
        <w:ind w:left="360" w:hanging="36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251553EE"/>
    <w:multiLevelType w:val="hybridMultilevel"/>
    <w:tmpl w:val="38C07506"/>
    <w:lvl w:ilvl="0" w:tplc="06740CE2">
      <w:numFmt w:val="bullet"/>
      <w:lvlText w:val=""/>
      <w:lvlJc w:val="left"/>
      <w:pPr>
        <w:ind w:left="766" w:hanging="428"/>
      </w:pPr>
      <w:rPr>
        <w:rFonts w:ascii="Symbol" w:eastAsia="Symbol" w:hAnsi="Symbol" w:cs="Symbol" w:hint="default"/>
        <w:spacing w:val="0"/>
        <w:w w:val="99"/>
        <w:lang w:val="es-ES" w:eastAsia="en-US" w:bidi="ar-SA"/>
      </w:rPr>
    </w:lvl>
    <w:lvl w:ilvl="1" w:tplc="9A60E824">
      <w:numFmt w:val="bullet"/>
      <w:lvlText w:val="•"/>
      <w:lvlJc w:val="left"/>
      <w:pPr>
        <w:ind w:left="1728" w:hanging="428"/>
      </w:pPr>
      <w:rPr>
        <w:rFonts w:hint="default"/>
        <w:lang w:val="es-ES" w:eastAsia="en-US" w:bidi="ar-SA"/>
      </w:rPr>
    </w:lvl>
    <w:lvl w:ilvl="2" w:tplc="479CA4E4">
      <w:numFmt w:val="bullet"/>
      <w:lvlText w:val="•"/>
      <w:lvlJc w:val="left"/>
      <w:pPr>
        <w:ind w:left="2696" w:hanging="428"/>
      </w:pPr>
      <w:rPr>
        <w:rFonts w:hint="default"/>
        <w:lang w:val="es-ES" w:eastAsia="en-US" w:bidi="ar-SA"/>
      </w:rPr>
    </w:lvl>
    <w:lvl w:ilvl="3" w:tplc="62E676B4">
      <w:numFmt w:val="bullet"/>
      <w:lvlText w:val="•"/>
      <w:lvlJc w:val="left"/>
      <w:pPr>
        <w:ind w:left="3664" w:hanging="428"/>
      </w:pPr>
      <w:rPr>
        <w:rFonts w:hint="default"/>
        <w:lang w:val="es-ES" w:eastAsia="en-US" w:bidi="ar-SA"/>
      </w:rPr>
    </w:lvl>
    <w:lvl w:ilvl="4" w:tplc="392CCAEC">
      <w:numFmt w:val="bullet"/>
      <w:lvlText w:val="•"/>
      <w:lvlJc w:val="left"/>
      <w:pPr>
        <w:ind w:left="4632" w:hanging="428"/>
      </w:pPr>
      <w:rPr>
        <w:rFonts w:hint="default"/>
        <w:lang w:val="es-ES" w:eastAsia="en-US" w:bidi="ar-SA"/>
      </w:rPr>
    </w:lvl>
    <w:lvl w:ilvl="5" w:tplc="35AA22BA">
      <w:numFmt w:val="bullet"/>
      <w:lvlText w:val="•"/>
      <w:lvlJc w:val="left"/>
      <w:pPr>
        <w:ind w:left="5601" w:hanging="428"/>
      </w:pPr>
      <w:rPr>
        <w:rFonts w:hint="default"/>
        <w:lang w:val="es-ES" w:eastAsia="en-US" w:bidi="ar-SA"/>
      </w:rPr>
    </w:lvl>
    <w:lvl w:ilvl="6" w:tplc="A8009000">
      <w:numFmt w:val="bullet"/>
      <w:lvlText w:val="•"/>
      <w:lvlJc w:val="left"/>
      <w:pPr>
        <w:ind w:left="6569" w:hanging="428"/>
      </w:pPr>
      <w:rPr>
        <w:rFonts w:hint="default"/>
        <w:lang w:val="es-ES" w:eastAsia="en-US" w:bidi="ar-SA"/>
      </w:rPr>
    </w:lvl>
    <w:lvl w:ilvl="7" w:tplc="BD46BD66">
      <w:numFmt w:val="bullet"/>
      <w:lvlText w:val="•"/>
      <w:lvlJc w:val="left"/>
      <w:pPr>
        <w:ind w:left="7537" w:hanging="428"/>
      </w:pPr>
      <w:rPr>
        <w:rFonts w:hint="default"/>
        <w:lang w:val="es-ES" w:eastAsia="en-US" w:bidi="ar-SA"/>
      </w:rPr>
    </w:lvl>
    <w:lvl w:ilvl="8" w:tplc="A15857BA">
      <w:numFmt w:val="bullet"/>
      <w:lvlText w:val="•"/>
      <w:lvlJc w:val="left"/>
      <w:pPr>
        <w:ind w:left="8505" w:hanging="428"/>
      </w:pPr>
      <w:rPr>
        <w:rFonts w:hint="default"/>
        <w:lang w:val="es-ES" w:eastAsia="en-US" w:bidi="ar-SA"/>
      </w:rPr>
    </w:lvl>
  </w:abstractNum>
  <w:abstractNum w:abstractNumId="48" w15:restartNumberingAfterBreak="0">
    <w:nsid w:val="25433938"/>
    <w:multiLevelType w:val="hybridMultilevel"/>
    <w:tmpl w:val="8CE48F82"/>
    <w:lvl w:ilvl="0" w:tplc="E224248E">
      <w:start w:val="1"/>
      <w:numFmt w:val="decimal"/>
      <w:lvlText w:val="%1."/>
      <w:lvlJc w:val="left"/>
      <w:pPr>
        <w:ind w:left="1126" w:hanging="221"/>
      </w:pPr>
      <w:rPr>
        <w:rFonts w:ascii="Arial" w:eastAsia="Arial" w:hAnsi="Arial" w:cs="Arial" w:hint="default"/>
        <w:b w:val="0"/>
        <w:bCs w:val="0"/>
        <w:i/>
        <w:iCs/>
        <w:spacing w:val="0"/>
        <w:w w:val="99"/>
        <w:sz w:val="20"/>
        <w:szCs w:val="20"/>
        <w:lang w:val="es-ES" w:eastAsia="en-US" w:bidi="ar-SA"/>
      </w:rPr>
    </w:lvl>
    <w:lvl w:ilvl="1" w:tplc="C41E576C">
      <w:numFmt w:val="bullet"/>
      <w:lvlText w:val="•"/>
      <w:lvlJc w:val="left"/>
      <w:pPr>
        <w:ind w:left="2052" w:hanging="221"/>
      </w:pPr>
      <w:rPr>
        <w:rFonts w:hint="default"/>
        <w:lang w:val="es-ES" w:eastAsia="en-US" w:bidi="ar-SA"/>
      </w:rPr>
    </w:lvl>
    <w:lvl w:ilvl="2" w:tplc="531EFB48">
      <w:numFmt w:val="bullet"/>
      <w:lvlText w:val="•"/>
      <w:lvlJc w:val="left"/>
      <w:pPr>
        <w:ind w:left="2984" w:hanging="221"/>
      </w:pPr>
      <w:rPr>
        <w:rFonts w:hint="default"/>
        <w:lang w:val="es-ES" w:eastAsia="en-US" w:bidi="ar-SA"/>
      </w:rPr>
    </w:lvl>
    <w:lvl w:ilvl="3" w:tplc="9020ABC0">
      <w:numFmt w:val="bullet"/>
      <w:lvlText w:val="•"/>
      <w:lvlJc w:val="left"/>
      <w:pPr>
        <w:ind w:left="3916" w:hanging="221"/>
      </w:pPr>
      <w:rPr>
        <w:rFonts w:hint="default"/>
        <w:lang w:val="es-ES" w:eastAsia="en-US" w:bidi="ar-SA"/>
      </w:rPr>
    </w:lvl>
    <w:lvl w:ilvl="4" w:tplc="523E953E">
      <w:numFmt w:val="bullet"/>
      <w:lvlText w:val="•"/>
      <w:lvlJc w:val="left"/>
      <w:pPr>
        <w:ind w:left="4848" w:hanging="221"/>
      </w:pPr>
      <w:rPr>
        <w:rFonts w:hint="default"/>
        <w:lang w:val="es-ES" w:eastAsia="en-US" w:bidi="ar-SA"/>
      </w:rPr>
    </w:lvl>
    <w:lvl w:ilvl="5" w:tplc="14E2A7E4">
      <w:numFmt w:val="bullet"/>
      <w:lvlText w:val="•"/>
      <w:lvlJc w:val="left"/>
      <w:pPr>
        <w:ind w:left="5781" w:hanging="221"/>
      </w:pPr>
      <w:rPr>
        <w:rFonts w:hint="default"/>
        <w:lang w:val="es-ES" w:eastAsia="en-US" w:bidi="ar-SA"/>
      </w:rPr>
    </w:lvl>
    <w:lvl w:ilvl="6" w:tplc="4C1658F6">
      <w:numFmt w:val="bullet"/>
      <w:lvlText w:val="•"/>
      <w:lvlJc w:val="left"/>
      <w:pPr>
        <w:ind w:left="6713" w:hanging="221"/>
      </w:pPr>
      <w:rPr>
        <w:rFonts w:hint="default"/>
        <w:lang w:val="es-ES" w:eastAsia="en-US" w:bidi="ar-SA"/>
      </w:rPr>
    </w:lvl>
    <w:lvl w:ilvl="7" w:tplc="48147A1C">
      <w:numFmt w:val="bullet"/>
      <w:lvlText w:val="•"/>
      <w:lvlJc w:val="left"/>
      <w:pPr>
        <w:ind w:left="7645" w:hanging="221"/>
      </w:pPr>
      <w:rPr>
        <w:rFonts w:hint="default"/>
        <w:lang w:val="es-ES" w:eastAsia="en-US" w:bidi="ar-SA"/>
      </w:rPr>
    </w:lvl>
    <w:lvl w:ilvl="8" w:tplc="F9248428">
      <w:numFmt w:val="bullet"/>
      <w:lvlText w:val="•"/>
      <w:lvlJc w:val="left"/>
      <w:pPr>
        <w:ind w:left="8577" w:hanging="221"/>
      </w:pPr>
      <w:rPr>
        <w:rFonts w:hint="default"/>
        <w:lang w:val="es-ES" w:eastAsia="en-US" w:bidi="ar-SA"/>
      </w:rPr>
    </w:lvl>
  </w:abstractNum>
  <w:abstractNum w:abstractNumId="49" w15:restartNumberingAfterBreak="0">
    <w:nsid w:val="257123C6"/>
    <w:multiLevelType w:val="multilevel"/>
    <w:tmpl w:val="3510F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74D679A"/>
    <w:multiLevelType w:val="hybridMultilevel"/>
    <w:tmpl w:val="123CCF4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27AD3F10"/>
    <w:multiLevelType w:val="hybridMultilevel"/>
    <w:tmpl w:val="F04C4C2E"/>
    <w:lvl w:ilvl="0" w:tplc="006698EE">
      <w:start w:val="1"/>
      <w:numFmt w:val="decimal"/>
      <w:lvlText w:val="%1."/>
      <w:lvlJc w:val="left"/>
      <w:pPr>
        <w:ind w:left="1058" w:hanging="360"/>
      </w:pPr>
      <w:rPr>
        <w:rFonts w:hint="default"/>
        <w:spacing w:val="-1"/>
        <w:w w:val="99"/>
        <w:lang w:val="es-ES" w:eastAsia="en-US" w:bidi="ar-SA"/>
      </w:rPr>
    </w:lvl>
    <w:lvl w:ilvl="1" w:tplc="5C50D16C">
      <w:numFmt w:val="bullet"/>
      <w:lvlText w:val="•"/>
      <w:lvlJc w:val="left"/>
      <w:pPr>
        <w:ind w:left="1998" w:hanging="360"/>
      </w:pPr>
      <w:rPr>
        <w:rFonts w:hint="default"/>
        <w:lang w:val="es-ES" w:eastAsia="en-US" w:bidi="ar-SA"/>
      </w:rPr>
    </w:lvl>
    <w:lvl w:ilvl="2" w:tplc="C21C3A28">
      <w:numFmt w:val="bullet"/>
      <w:lvlText w:val="•"/>
      <w:lvlJc w:val="left"/>
      <w:pPr>
        <w:ind w:left="2936" w:hanging="360"/>
      </w:pPr>
      <w:rPr>
        <w:rFonts w:hint="default"/>
        <w:lang w:val="es-ES" w:eastAsia="en-US" w:bidi="ar-SA"/>
      </w:rPr>
    </w:lvl>
    <w:lvl w:ilvl="3" w:tplc="5F4073DA">
      <w:numFmt w:val="bullet"/>
      <w:lvlText w:val="•"/>
      <w:lvlJc w:val="left"/>
      <w:pPr>
        <w:ind w:left="3874" w:hanging="360"/>
      </w:pPr>
      <w:rPr>
        <w:rFonts w:hint="default"/>
        <w:lang w:val="es-ES" w:eastAsia="en-US" w:bidi="ar-SA"/>
      </w:rPr>
    </w:lvl>
    <w:lvl w:ilvl="4" w:tplc="CB0AFD8E">
      <w:numFmt w:val="bullet"/>
      <w:lvlText w:val="•"/>
      <w:lvlJc w:val="left"/>
      <w:pPr>
        <w:ind w:left="4812" w:hanging="360"/>
      </w:pPr>
      <w:rPr>
        <w:rFonts w:hint="default"/>
        <w:lang w:val="es-ES" w:eastAsia="en-US" w:bidi="ar-SA"/>
      </w:rPr>
    </w:lvl>
    <w:lvl w:ilvl="5" w:tplc="B5FE5B98">
      <w:numFmt w:val="bullet"/>
      <w:lvlText w:val="•"/>
      <w:lvlJc w:val="left"/>
      <w:pPr>
        <w:ind w:left="5751" w:hanging="360"/>
      </w:pPr>
      <w:rPr>
        <w:rFonts w:hint="default"/>
        <w:lang w:val="es-ES" w:eastAsia="en-US" w:bidi="ar-SA"/>
      </w:rPr>
    </w:lvl>
    <w:lvl w:ilvl="6" w:tplc="509AAE38">
      <w:numFmt w:val="bullet"/>
      <w:lvlText w:val="•"/>
      <w:lvlJc w:val="left"/>
      <w:pPr>
        <w:ind w:left="6689" w:hanging="360"/>
      </w:pPr>
      <w:rPr>
        <w:rFonts w:hint="default"/>
        <w:lang w:val="es-ES" w:eastAsia="en-US" w:bidi="ar-SA"/>
      </w:rPr>
    </w:lvl>
    <w:lvl w:ilvl="7" w:tplc="3B7C5392">
      <w:numFmt w:val="bullet"/>
      <w:lvlText w:val="•"/>
      <w:lvlJc w:val="left"/>
      <w:pPr>
        <w:ind w:left="7627" w:hanging="360"/>
      </w:pPr>
      <w:rPr>
        <w:rFonts w:hint="default"/>
        <w:lang w:val="es-ES" w:eastAsia="en-US" w:bidi="ar-SA"/>
      </w:rPr>
    </w:lvl>
    <w:lvl w:ilvl="8" w:tplc="7BD4D718">
      <w:numFmt w:val="bullet"/>
      <w:lvlText w:val="•"/>
      <w:lvlJc w:val="left"/>
      <w:pPr>
        <w:ind w:left="8565" w:hanging="360"/>
      </w:pPr>
      <w:rPr>
        <w:rFonts w:hint="default"/>
        <w:lang w:val="es-ES" w:eastAsia="en-US" w:bidi="ar-SA"/>
      </w:rPr>
    </w:lvl>
  </w:abstractNum>
  <w:abstractNum w:abstractNumId="52" w15:restartNumberingAfterBreak="0">
    <w:nsid w:val="28697B73"/>
    <w:multiLevelType w:val="hybridMultilevel"/>
    <w:tmpl w:val="5E1E31F8"/>
    <w:lvl w:ilvl="0" w:tplc="72583212">
      <w:numFmt w:val="bullet"/>
      <w:lvlText w:val=""/>
      <w:lvlJc w:val="left"/>
      <w:pPr>
        <w:ind w:left="622" w:hanging="360"/>
      </w:pPr>
      <w:rPr>
        <w:rFonts w:ascii="Symbol" w:eastAsia="Symbol" w:hAnsi="Symbol" w:cs="Symbol" w:hint="default"/>
        <w:b w:val="0"/>
        <w:bCs w:val="0"/>
        <w:i w:val="0"/>
        <w:iCs w:val="0"/>
        <w:spacing w:val="0"/>
        <w:w w:val="99"/>
        <w:sz w:val="20"/>
        <w:szCs w:val="20"/>
        <w:lang w:val="es-ES" w:eastAsia="en-US" w:bidi="ar-SA"/>
      </w:rPr>
    </w:lvl>
    <w:lvl w:ilvl="1" w:tplc="25B88A5E">
      <w:numFmt w:val="bullet"/>
      <w:lvlText w:val="•"/>
      <w:lvlJc w:val="left"/>
      <w:pPr>
        <w:ind w:left="1494" w:hanging="360"/>
      </w:pPr>
      <w:rPr>
        <w:rFonts w:hint="default"/>
        <w:lang w:val="es-ES" w:eastAsia="en-US" w:bidi="ar-SA"/>
      </w:rPr>
    </w:lvl>
    <w:lvl w:ilvl="2" w:tplc="D1D4596C">
      <w:numFmt w:val="bullet"/>
      <w:lvlText w:val="•"/>
      <w:lvlJc w:val="left"/>
      <w:pPr>
        <w:ind w:left="2368" w:hanging="360"/>
      </w:pPr>
      <w:rPr>
        <w:rFonts w:hint="default"/>
        <w:lang w:val="es-ES" w:eastAsia="en-US" w:bidi="ar-SA"/>
      </w:rPr>
    </w:lvl>
    <w:lvl w:ilvl="3" w:tplc="EC66B7EE">
      <w:numFmt w:val="bullet"/>
      <w:lvlText w:val="•"/>
      <w:lvlJc w:val="left"/>
      <w:pPr>
        <w:ind w:left="3242" w:hanging="360"/>
      </w:pPr>
      <w:rPr>
        <w:rFonts w:hint="default"/>
        <w:lang w:val="es-ES" w:eastAsia="en-US" w:bidi="ar-SA"/>
      </w:rPr>
    </w:lvl>
    <w:lvl w:ilvl="4" w:tplc="CEDC5C1C">
      <w:numFmt w:val="bullet"/>
      <w:lvlText w:val="•"/>
      <w:lvlJc w:val="left"/>
      <w:pPr>
        <w:ind w:left="4116" w:hanging="360"/>
      </w:pPr>
      <w:rPr>
        <w:rFonts w:hint="default"/>
        <w:lang w:val="es-ES" w:eastAsia="en-US" w:bidi="ar-SA"/>
      </w:rPr>
    </w:lvl>
    <w:lvl w:ilvl="5" w:tplc="18BC4878">
      <w:numFmt w:val="bullet"/>
      <w:lvlText w:val="•"/>
      <w:lvlJc w:val="left"/>
      <w:pPr>
        <w:ind w:left="4990" w:hanging="360"/>
      </w:pPr>
      <w:rPr>
        <w:rFonts w:hint="default"/>
        <w:lang w:val="es-ES" w:eastAsia="en-US" w:bidi="ar-SA"/>
      </w:rPr>
    </w:lvl>
    <w:lvl w:ilvl="6" w:tplc="A100E7FC">
      <w:numFmt w:val="bullet"/>
      <w:lvlText w:val="•"/>
      <w:lvlJc w:val="left"/>
      <w:pPr>
        <w:ind w:left="5864" w:hanging="360"/>
      </w:pPr>
      <w:rPr>
        <w:rFonts w:hint="default"/>
        <w:lang w:val="es-ES" w:eastAsia="en-US" w:bidi="ar-SA"/>
      </w:rPr>
    </w:lvl>
    <w:lvl w:ilvl="7" w:tplc="459CE4B4">
      <w:numFmt w:val="bullet"/>
      <w:lvlText w:val="•"/>
      <w:lvlJc w:val="left"/>
      <w:pPr>
        <w:ind w:left="6738" w:hanging="360"/>
      </w:pPr>
      <w:rPr>
        <w:rFonts w:hint="default"/>
        <w:lang w:val="es-ES" w:eastAsia="en-US" w:bidi="ar-SA"/>
      </w:rPr>
    </w:lvl>
    <w:lvl w:ilvl="8" w:tplc="833047A2">
      <w:numFmt w:val="bullet"/>
      <w:lvlText w:val="•"/>
      <w:lvlJc w:val="left"/>
      <w:pPr>
        <w:ind w:left="7612" w:hanging="360"/>
      </w:pPr>
      <w:rPr>
        <w:rFonts w:hint="default"/>
        <w:lang w:val="es-ES" w:eastAsia="en-US" w:bidi="ar-SA"/>
      </w:rPr>
    </w:lvl>
  </w:abstractNum>
  <w:abstractNum w:abstractNumId="53" w15:restartNumberingAfterBreak="0">
    <w:nsid w:val="292932C8"/>
    <w:multiLevelType w:val="multilevel"/>
    <w:tmpl w:val="ACB403FE"/>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upperLetter"/>
      <w:lvlText w:val="%2."/>
      <w:lvlJc w:val="left"/>
      <w:pPr>
        <w:ind w:left="1440" w:hanging="360"/>
      </w:pPr>
      <w:rPr>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54" w15:restartNumberingAfterBreak="0">
    <w:nsid w:val="2A194C13"/>
    <w:multiLevelType w:val="hybridMultilevel"/>
    <w:tmpl w:val="3458A3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2A6522B0"/>
    <w:multiLevelType w:val="hybridMultilevel"/>
    <w:tmpl w:val="FB64E9C4"/>
    <w:lvl w:ilvl="0" w:tplc="9FD8C976">
      <w:numFmt w:val="bullet"/>
      <w:lvlText w:val=""/>
      <w:lvlJc w:val="left"/>
      <w:pPr>
        <w:ind w:left="917" w:hanging="360"/>
      </w:pPr>
      <w:rPr>
        <w:rFonts w:ascii="Wingdings" w:eastAsia="Wingdings" w:hAnsi="Wingdings" w:cs="Wingdings" w:hint="default"/>
        <w:b w:val="0"/>
        <w:bCs w:val="0"/>
        <w:i w:val="0"/>
        <w:iCs w:val="0"/>
        <w:spacing w:val="0"/>
        <w:w w:val="99"/>
        <w:sz w:val="20"/>
        <w:szCs w:val="20"/>
        <w:lang w:val="es-ES" w:eastAsia="en-US" w:bidi="ar-SA"/>
      </w:rPr>
    </w:lvl>
    <w:lvl w:ilvl="1" w:tplc="4CEE95A4">
      <w:numFmt w:val="bullet"/>
      <w:lvlText w:val="•"/>
      <w:lvlJc w:val="left"/>
      <w:pPr>
        <w:ind w:left="1872" w:hanging="360"/>
      </w:pPr>
      <w:rPr>
        <w:rFonts w:hint="default"/>
        <w:lang w:val="es-ES" w:eastAsia="en-US" w:bidi="ar-SA"/>
      </w:rPr>
    </w:lvl>
    <w:lvl w:ilvl="2" w:tplc="36B403C8">
      <w:numFmt w:val="bullet"/>
      <w:lvlText w:val="•"/>
      <w:lvlJc w:val="left"/>
      <w:pPr>
        <w:ind w:left="2824" w:hanging="360"/>
      </w:pPr>
      <w:rPr>
        <w:rFonts w:hint="default"/>
        <w:lang w:val="es-ES" w:eastAsia="en-US" w:bidi="ar-SA"/>
      </w:rPr>
    </w:lvl>
    <w:lvl w:ilvl="3" w:tplc="74426E0C">
      <w:numFmt w:val="bullet"/>
      <w:lvlText w:val="•"/>
      <w:lvlJc w:val="left"/>
      <w:pPr>
        <w:ind w:left="3776" w:hanging="360"/>
      </w:pPr>
      <w:rPr>
        <w:rFonts w:hint="default"/>
        <w:lang w:val="es-ES" w:eastAsia="en-US" w:bidi="ar-SA"/>
      </w:rPr>
    </w:lvl>
    <w:lvl w:ilvl="4" w:tplc="47D41722">
      <w:numFmt w:val="bullet"/>
      <w:lvlText w:val="•"/>
      <w:lvlJc w:val="left"/>
      <w:pPr>
        <w:ind w:left="4728" w:hanging="360"/>
      </w:pPr>
      <w:rPr>
        <w:rFonts w:hint="default"/>
        <w:lang w:val="es-ES" w:eastAsia="en-US" w:bidi="ar-SA"/>
      </w:rPr>
    </w:lvl>
    <w:lvl w:ilvl="5" w:tplc="C870F126">
      <w:numFmt w:val="bullet"/>
      <w:lvlText w:val="•"/>
      <w:lvlJc w:val="left"/>
      <w:pPr>
        <w:ind w:left="5681" w:hanging="360"/>
      </w:pPr>
      <w:rPr>
        <w:rFonts w:hint="default"/>
        <w:lang w:val="es-ES" w:eastAsia="en-US" w:bidi="ar-SA"/>
      </w:rPr>
    </w:lvl>
    <w:lvl w:ilvl="6" w:tplc="DFBCDD2A">
      <w:numFmt w:val="bullet"/>
      <w:lvlText w:val="•"/>
      <w:lvlJc w:val="left"/>
      <w:pPr>
        <w:ind w:left="6633" w:hanging="360"/>
      </w:pPr>
      <w:rPr>
        <w:rFonts w:hint="default"/>
        <w:lang w:val="es-ES" w:eastAsia="en-US" w:bidi="ar-SA"/>
      </w:rPr>
    </w:lvl>
    <w:lvl w:ilvl="7" w:tplc="23447290">
      <w:numFmt w:val="bullet"/>
      <w:lvlText w:val="•"/>
      <w:lvlJc w:val="left"/>
      <w:pPr>
        <w:ind w:left="7585" w:hanging="360"/>
      </w:pPr>
      <w:rPr>
        <w:rFonts w:hint="default"/>
        <w:lang w:val="es-ES" w:eastAsia="en-US" w:bidi="ar-SA"/>
      </w:rPr>
    </w:lvl>
    <w:lvl w:ilvl="8" w:tplc="9E42C5C8">
      <w:numFmt w:val="bullet"/>
      <w:lvlText w:val="•"/>
      <w:lvlJc w:val="left"/>
      <w:pPr>
        <w:ind w:left="8537" w:hanging="360"/>
      </w:pPr>
      <w:rPr>
        <w:rFonts w:hint="default"/>
        <w:lang w:val="es-ES" w:eastAsia="en-US" w:bidi="ar-SA"/>
      </w:rPr>
    </w:lvl>
  </w:abstractNum>
  <w:abstractNum w:abstractNumId="56" w15:restartNumberingAfterBreak="0">
    <w:nsid w:val="2A746C93"/>
    <w:multiLevelType w:val="multilevel"/>
    <w:tmpl w:val="361EA170"/>
    <w:lvl w:ilvl="0">
      <w:start w:val="5"/>
      <w:numFmt w:val="decimal"/>
      <w:lvlText w:val="%1."/>
      <w:lvlJc w:val="left"/>
      <w:pPr>
        <w:ind w:left="643"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2B936282"/>
    <w:multiLevelType w:val="hybridMultilevel"/>
    <w:tmpl w:val="B46ABE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2C4E5DAE"/>
    <w:multiLevelType w:val="hybridMultilevel"/>
    <w:tmpl w:val="4C720D78"/>
    <w:lvl w:ilvl="0" w:tplc="21CE375E">
      <w:numFmt w:val="bullet"/>
      <w:lvlText w:val="•"/>
      <w:lvlJc w:val="left"/>
      <w:pPr>
        <w:ind w:left="338" w:hanging="708"/>
      </w:pPr>
      <w:rPr>
        <w:rFonts w:ascii="Arial MT" w:eastAsia="Arial MT" w:hAnsi="Arial MT" w:cs="Arial MT" w:hint="default"/>
        <w:b w:val="0"/>
        <w:bCs w:val="0"/>
        <w:i w:val="0"/>
        <w:iCs w:val="0"/>
        <w:spacing w:val="0"/>
        <w:w w:val="99"/>
        <w:sz w:val="20"/>
        <w:szCs w:val="20"/>
        <w:lang w:val="es-ES" w:eastAsia="en-US" w:bidi="ar-SA"/>
      </w:rPr>
    </w:lvl>
    <w:lvl w:ilvl="1" w:tplc="588094B2">
      <w:numFmt w:val="bullet"/>
      <w:lvlText w:val="•"/>
      <w:lvlJc w:val="left"/>
      <w:pPr>
        <w:ind w:left="1350" w:hanging="708"/>
      </w:pPr>
      <w:rPr>
        <w:rFonts w:hint="default"/>
        <w:lang w:val="es-ES" w:eastAsia="en-US" w:bidi="ar-SA"/>
      </w:rPr>
    </w:lvl>
    <w:lvl w:ilvl="2" w:tplc="DEA27FC0">
      <w:numFmt w:val="bullet"/>
      <w:lvlText w:val="•"/>
      <w:lvlJc w:val="left"/>
      <w:pPr>
        <w:ind w:left="2360" w:hanging="708"/>
      </w:pPr>
      <w:rPr>
        <w:rFonts w:hint="default"/>
        <w:lang w:val="es-ES" w:eastAsia="en-US" w:bidi="ar-SA"/>
      </w:rPr>
    </w:lvl>
    <w:lvl w:ilvl="3" w:tplc="70001924">
      <w:numFmt w:val="bullet"/>
      <w:lvlText w:val="•"/>
      <w:lvlJc w:val="left"/>
      <w:pPr>
        <w:ind w:left="3370" w:hanging="708"/>
      </w:pPr>
      <w:rPr>
        <w:rFonts w:hint="default"/>
        <w:lang w:val="es-ES" w:eastAsia="en-US" w:bidi="ar-SA"/>
      </w:rPr>
    </w:lvl>
    <w:lvl w:ilvl="4" w:tplc="C74A0E2A">
      <w:numFmt w:val="bullet"/>
      <w:lvlText w:val="•"/>
      <w:lvlJc w:val="left"/>
      <w:pPr>
        <w:ind w:left="4380" w:hanging="708"/>
      </w:pPr>
      <w:rPr>
        <w:rFonts w:hint="default"/>
        <w:lang w:val="es-ES" w:eastAsia="en-US" w:bidi="ar-SA"/>
      </w:rPr>
    </w:lvl>
    <w:lvl w:ilvl="5" w:tplc="E104D568">
      <w:numFmt w:val="bullet"/>
      <w:lvlText w:val="•"/>
      <w:lvlJc w:val="left"/>
      <w:pPr>
        <w:ind w:left="5391" w:hanging="708"/>
      </w:pPr>
      <w:rPr>
        <w:rFonts w:hint="default"/>
        <w:lang w:val="es-ES" w:eastAsia="en-US" w:bidi="ar-SA"/>
      </w:rPr>
    </w:lvl>
    <w:lvl w:ilvl="6" w:tplc="A308E6DC">
      <w:numFmt w:val="bullet"/>
      <w:lvlText w:val="•"/>
      <w:lvlJc w:val="left"/>
      <w:pPr>
        <w:ind w:left="6401" w:hanging="708"/>
      </w:pPr>
      <w:rPr>
        <w:rFonts w:hint="default"/>
        <w:lang w:val="es-ES" w:eastAsia="en-US" w:bidi="ar-SA"/>
      </w:rPr>
    </w:lvl>
    <w:lvl w:ilvl="7" w:tplc="457AE35C">
      <w:numFmt w:val="bullet"/>
      <w:lvlText w:val="•"/>
      <w:lvlJc w:val="left"/>
      <w:pPr>
        <w:ind w:left="7411" w:hanging="708"/>
      </w:pPr>
      <w:rPr>
        <w:rFonts w:hint="default"/>
        <w:lang w:val="es-ES" w:eastAsia="en-US" w:bidi="ar-SA"/>
      </w:rPr>
    </w:lvl>
    <w:lvl w:ilvl="8" w:tplc="DB446918">
      <w:numFmt w:val="bullet"/>
      <w:lvlText w:val="•"/>
      <w:lvlJc w:val="left"/>
      <w:pPr>
        <w:ind w:left="8421" w:hanging="708"/>
      </w:pPr>
      <w:rPr>
        <w:rFonts w:hint="default"/>
        <w:lang w:val="es-ES" w:eastAsia="en-US" w:bidi="ar-SA"/>
      </w:rPr>
    </w:lvl>
  </w:abstractNum>
  <w:abstractNum w:abstractNumId="59" w15:restartNumberingAfterBreak="0">
    <w:nsid w:val="2CDA4FEE"/>
    <w:multiLevelType w:val="multilevel"/>
    <w:tmpl w:val="495A94F2"/>
    <w:lvl w:ilvl="0">
      <w:start w:val="1"/>
      <w:numFmt w:val="bullet"/>
      <w:lvlText w:val="✔"/>
      <w:lvlJc w:val="left"/>
      <w:pPr>
        <w:ind w:left="720" w:hanging="360"/>
      </w:pPr>
      <w:rPr>
        <w:rFonts w:ascii="Noto Sans Symbols" w:eastAsia="Noto Sans Symbols" w:hAnsi="Noto Sans Symbols" w:cs="Noto Sans Symbols"/>
        <w:color w:val="000000"/>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0" w15:restartNumberingAfterBreak="0">
    <w:nsid w:val="2DD15DB3"/>
    <w:multiLevelType w:val="hybridMultilevel"/>
    <w:tmpl w:val="D44628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2DD51237"/>
    <w:multiLevelType w:val="multilevel"/>
    <w:tmpl w:val="EC32E0A4"/>
    <w:lvl w:ilvl="0">
      <w:start w:val="2"/>
      <w:numFmt w:val="decimal"/>
      <w:lvlText w:val="%1"/>
      <w:lvlJc w:val="left"/>
      <w:pPr>
        <w:ind w:left="360" w:hanging="360"/>
      </w:pPr>
      <w:rPr>
        <w:rFonts w:hint="default"/>
        <w:b/>
      </w:rPr>
    </w:lvl>
    <w:lvl w:ilvl="1">
      <w:start w:val="5"/>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62" w15:restartNumberingAfterBreak="0">
    <w:nsid w:val="2EC56F72"/>
    <w:multiLevelType w:val="multilevel"/>
    <w:tmpl w:val="1A28F21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2F550506"/>
    <w:multiLevelType w:val="multilevel"/>
    <w:tmpl w:val="D480DE26"/>
    <w:styleLink w:val="List1721"/>
    <w:lvl w:ilvl="0">
      <w:start w:val="1"/>
      <w:numFmt w:val="decimal"/>
      <w:lvlText w:val="%1."/>
      <w:lvlJc w:val="left"/>
      <w:pPr>
        <w:ind w:left="360" w:hanging="360"/>
      </w:pPr>
      <w:rPr>
        <w:rFonts w:hint="default"/>
      </w:rPr>
    </w:lvl>
    <w:lvl w:ilvl="1">
      <w:start w:val="9"/>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4" w15:restartNumberingAfterBreak="0">
    <w:nsid w:val="2FBE4928"/>
    <w:multiLevelType w:val="multilevel"/>
    <w:tmpl w:val="1A28F21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0B01647"/>
    <w:multiLevelType w:val="hybridMultilevel"/>
    <w:tmpl w:val="98FA2C2E"/>
    <w:lvl w:ilvl="0" w:tplc="3EFA8B9A">
      <w:start w:val="1"/>
      <w:numFmt w:val="upperLetter"/>
      <w:lvlText w:val="%1."/>
      <w:lvlJc w:val="left"/>
      <w:pPr>
        <w:ind w:left="274" w:hanging="231"/>
      </w:pPr>
      <w:rPr>
        <w:rFonts w:ascii="Arial" w:eastAsia="Arial" w:hAnsi="Arial" w:cs="Arial" w:hint="default"/>
        <w:b/>
        <w:bCs/>
        <w:i w:val="0"/>
        <w:iCs w:val="0"/>
        <w:spacing w:val="-3"/>
        <w:w w:val="100"/>
        <w:sz w:val="18"/>
        <w:szCs w:val="18"/>
        <w:lang w:val="es-ES" w:eastAsia="en-US" w:bidi="ar-SA"/>
      </w:rPr>
    </w:lvl>
    <w:lvl w:ilvl="1" w:tplc="2158A48E">
      <w:numFmt w:val="bullet"/>
      <w:lvlText w:val="•"/>
      <w:lvlJc w:val="left"/>
      <w:pPr>
        <w:ind w:left="945" w:hanging="231"/>
      </w:pPr>
      <w:rPr>
        <w:rFonts w:hint="default"/>
        <w:lang w:val="es-ES" w:eastAsia="en-US" w:bidi="ar-SA"/>
      </w:rPr>
    </w:lvl>
    <w:lvl w:ilvl="2" w:tplc="89CAA974">
      <w:numFmt w:val="bullet"/>
      <w:lvlText w:val="•"/>
      <w:lvlJc w:val="left"/>
      <w:pPr>
        <w:ind w:left="1610" w:hanging="231"/>
      </w:pPr>
      <w:rPr>
        <w:rFonts w:hint="default"/>
        <w:lang w:val="es-ES" w:eastAsia="en-US" w:bidi="ar-SA"/>
      </w:rPr>
    </w:lvl>
    <w:lvl w:ilvl="3" w:tplc="4252CD2E">
      <w:numFmt w:val="bullet"/>
      <w:lvlText w:val="•"/>
      <w:lvlJc w:val="left"/>
      <w:pPr>
        <w:ind w:left="2275" w:hanging="231"/>
      </w:pPr>
      <w:rPr>
        <w:rFonts w:hint="default"/>
        <w:lang w:val="es-ES" w:eastAsia="en-US" w:bidi="ar-SA"/>
      </w:rPr>
    </w:lvl>
    <w:lvl w:ilvl="4" w:tplc="0F9ACF9C">
      <w:numFmt w:val="bullet"/>
      <w:lvlText w:val="•"/>
      <w:lvlJc w:val="left"/>
      <w:pPr>
        <w:ind w:left="2940" w:hanging="231"/>
      </w:pPr>
      <w:rPr>
        <w:rFonts w:hint="default"/>
        <w:lang w:val="es-ES" w:eastAsia="en-US" w:bidi="ar-SA"/>
      </w:rPr>
    </w:lvl>
    <w:lvl w:ilvl="5" w:tplc="4A3A035A">
      <w:numFmt w:val="bullet"/>
      <w:lvlText w:val="•"/>
      <w:lvlJc w:val="left"/>
      <w:pPr>
        <w:ind w:left="3605" w:hanging="231"/>
      </w:pPr>
      <w:rPr>
        <w:rFonts w:hint="default"/>
        <w:lang w:val="es-ES" w:eastAsia="en-US" w:bidi="ar-SA"/>
      </w:rPr>
    </w:lvl>
    <w:lvl w:ilvl="6" w:tplc="D28AAF0A">
      <w:numFmt w:val="bullet"/>
      <w:lvlText w:val="•"/>
      <w:lvlJc w:val="left"/>
      <w:pPr>
        <w:ind w:left="4270" w:hanging="231"/>
      </w:pPr>
      <w:rPr>
        <w:rFonts w:hint="default"/>
        <w:lang w:val="es-ES" w:eastAsia="en-US" w:bidi="ar-SA"/>
      </w:rPr>
    </w:lvl>
    <w:lvl w:ilvl="7" w:tplc="7E8E6A98">
      <w:numFmt w:val="bullet"/>
      <w:lvlText w:val="•"/>
      <w:lvlJc w:val="left"/>
      <w:pPr>
        <w:ind w:left="4935" w:hanging="231"/>
      </w:pPr>
      <w:rPr>
        <w:rFonts w:hint="default"/>
        <w:lang w:val="es-ES" w:eastAsia="en-US" w:bidi="ar-SA"/>
      </w:rPr>
    </w:lvl>
    <w:lvl w:ilvl="8" w:tplc="D4266868">
      <w:numFmt w:val="bullet"/>
      <w:lvlText w:val="•"/>
      <w:lvlJc w:val="left"/>
      <w:pPr>
        <w:ind w:left="5600" w:hanging="231"/>
      </w:pPr>
      <w:rPr>
        <w:rFonts w:hint="default"/>
        <w:lang w:val="es-ES" w:eastAsia="en-US" w:bidi="ar-SA"/>
      </w:rPr>
    </w:lvl>
  </w:abstractNum>
  <w:abstractNum w:abstractNumId="66" w15:restartNumberingAfterBreak="0">
    <w:nsid w:val="32023EE7"/>
    <w:multiLevelType w:val="hybridMultilevel"/>
    <w:tmpl w:val="CBE252AA"/>
    <w:lvl w:ilvl="0" w:tplc="A90E0F4A">
      <w:start w:val="1"/>
      <w:numFmt w:val="lowerLetter"/>
      <w:lvlText w:val="%1."/>
      <w:lvlJc w:val="left"/>
      <w:pPr>
        <w:ind w:left="917" w:hanging="348"/>
      </w:pPr>
      <w:rPr>
        <w:rFonts w:ascii="Arial MT" w:eastAsia="Arial MT" w:hAnsi="Arial MT" w:cs="Arial MT" w:hint="default"/>
        <w:b w:val="0"/>
        <w:bCs w:val="0"/>
        <w:i w:val="0"/>
        <w:iCs w:val="0"/>
        <w:spacing w:val="-1"/>
        <w:w w:val="99"/>
        <w:sz w:val="20"/>
        <w:szCs w:val="20"/>
        <w:lang w:val="es-ES" w:eastAsia="en-US" w:bidi="ar-SA"/>
      </w:rPr>
    </w:lvl>
    <w:lvl w:ilvl="1" w:tplc="F5BCDC02">
      <w:numFmt w:val="bullet"/>
      <w:lvlText w:val="•"/>
      <w:lvlJc w:val="left"/>
      <w:pPr>
        <w:ind w:left="1872" w:hanging="348"/>
      </w:pPr>
      <w:rPr>
        <w:rFonts w:hint="default"/>
        <w:lang w:val="es-ES" w:eastAsia="en-US" w:bidi="ar-SA"/>
      </w:rPr>
    </w:lvl>
    <w:lvl w:ilvl="2" w:tplc="EF762F2A">
      <w:numFmt w:val="bullet"/>
      <w:lvlText w:val="•"/>
      <w:lvlJc w:val="left"/>
      <w:pPr>
        <w:ind w:left="2824" w:hanging="348"/>
      </w:pPr>
      <w:rPr>
        <w:rFonts w:hint="default"/>
        <w:lang w:val="es-ES" w:eastAsia="en-US" w:bidi="ar-SA"/>
      </w:rPr>
    </w:lvl>
    <w:lvl w:ilvl="3" w:tplc="C7AA7D26">
      <w:numFmt w:val="bullet"/>
      <w:lvlText w:val="•"/>
      <w:lvlJc w:val="left"/>
      <w:pPr>
        <w:ind w:left="3776" w:hanging="348"/>
      </w:pPr>
      <w:rPr>
        <w:rFonts w:hint="default"/>
        <w:lang w:val="es-ES" w:eastAsia="en-US" w:bidi="ar-SA"/>
      </w:rPr>
    </w:lvl>
    <w:lvl w:ilvl="4" w:tplc="B638F4A6">
      <w:numFmt w:val="bullet"/>
      <w:lvlText w:val="•"/>
      <w:lvlJc w:val="left"/>
      <w:pPr>
        <w:ind w:left="4728" w:hanging="348"/>
      </w:pPr>
      <w:rPr>
        <w:rFonts w:hint="default"/>
        <w:lang w:val="es-ES" w:eastAsia="en-US" w:bidi="ar-SA"/>
      </w:rPr>
    </w:lvl>
    <w:lvl w:ilvl="5" w:tplc="3168E8BC">
      <w:numFmt w:val="bullet"/>
      <w:lvlText w:val="•"/>
      <w:lvlJc w:val="left"/>
      <w:pPr>
        <w:ind w:left="5681" w:hanging="348"/>
      </w:pPr>
      <w:rPr>
        <w:rFonts w:hint="default"/>
        <w:lang w:val="es-ES" w:eastAsia="en-US" w:bidi="ar-SA"/>
      </w:rPr>
    </w:lvl>
    <w:lvl w:ilvl="6" w:tplc="06EE2BF4">
      <w:numFmt w:val="bullet"/>
      <w:lvlText w:val="•"/>
      <w:lvlJc w:val="left"/>
      <w:pPr>
        <w:ind w:left="6633" w:hanging="348"/>
      </w:pPr>
      <w:rPr>
        <w:rFonts w:hint="default"/>
        <w:lang w:val="es-ES" w:eastAsia="en-US" w:bidi="ar-SA"/>
      </w:rPr>
    </w:lvl>
    <w:lvl w:ilvl="7" w:tplc="BD0C1B0A">
      <w:numFmt w:val="bullet"/>
      <w:lvlText w:val="•"/>
      <w:lvlJc w:val="left"/>
      <w:pPr>
        <w:ind w:left="7585" w:hanging="348"/>
      </w:pPr>
      <w:rPr>
        <w:rFonts w:hint="default"/>
        <w:lang w:val="es-ES" w:eastAsia="en-US" w:bidi="ar-SA"/>
      </w:rPr>
    </w:lvl>
    <w:lvl w:ilvl="8" w:tplc="BCBE696C">
      <w:numFmt w:val="bullet"/>
      <w:lvlText w:val="•"/>
      <w:lvlJc w:val="left"/>
      <w:pPr>
        <w:ind w:left="8537" w:hanging="348"/>
      </w:pPr>
      <w:rPr>
        <w:rFonts w:hint="default"/>
        <w:lang w:val="es-ES" w:eastAsia="en-US" w:bidi="ar-SA"/>
      </w:rPr>
    </w:lvl>
  </w:abstractNum>
  <w:abstractNum w:abstractNumId="67" w15:restartNumberingAfterBreak="0">
    <w:nsid w:val="32FE6CF3"/>
    <w:multiLevelType w:val="hybridMultilevel"/>
    <w:tmpl w:val="EF8211D4"/>
    <w:lvl w:ilvl="0" w:tplc="3C422DA4">
      <w:start w:val="1"/>
      <w:numFmt w:val="decimal"/>
      <w:lvlText w:val="%1."/>
      <w:lvlJc w:val="left"/>
      <w:pPr>
        <w:ind w:left="917" w:hanging="360"/>
      </w:pPr>
      <w:rPr>
        <w:rFonts w:ascii="Arial MT" w:eastAsia="Arial MT" w:hAnsi="Arial MT" w:cs="Arial MT" w:hint="default"/>
        <w:b w:val="0"/>
        <w:bCs w:val="0"/>
        <w:i w:val="0"/>
        <w:iCs w:val="0"/>
        <w:spacing w:val="-1"/>
        <w:w w:val="99"/>
        <w:sz w:val="20"/>
        <w:szCs w:val="20"/>
        <w:lang w:val="es-ES" w:eastAsia="en-US" w:bidi="ar-SA"/>
      </w:rPr>
    </w:lvl>
    <w:lvl w:ilvl="1" w:tplc="66BA774A">
      <w:numFmt w:val="bullet"/>
      <w:lvlText w:val="•"/>
      <w:lvlJc w:val="left"/>
      <w:pPr>
        <w:ind w:left="1872" w:hanging="360"/>
      </w:pPr>
      <w:rPr>
        <w:rFonts w:hint="default"/>
        <w:lang w:val="es-ES" w:eastAsia="en-US" w:bidi="ar-SA"/>
      </w:rPr>
    </w:lvl>
    <w:lvl w:ilvl="2" w:tplc="B324FD66">
      <w:numFmt w:val="bullet"/>
      <w:lvlText w:val="•"/>
      <w:lvlJc w:val="left"/>
      <w:pPr>
        <w:ind w:left="2824" w:hanging="360"/>
      </w:pPr>
      <w:rPr>
        <w:rFonts w:hint="default"/>
        <w:lang w:val="es-ES" w:eastAsia="en-US" w:bidi="ar-SA"/>
      </w:rPr>
    </w:lvl>
    <w:lvl w:ilvl="3" w:tplc="C158F6EA">
      <w:numFmt w:val="bullet"/>
      <w:lvlText w:val="•"/>
      <w:lvlJc w:val="left"/>
      <w:pPr>
        <w:ind w:left="3776" w:hanging="360"/>
      </w:pPr>
      <w:rPr>
        <w:rFonts w:hint="default"/>
        <w:lang w:val="es-ES" w:eastAsia="en-US" w:bidi="ar-SA"/>
      </w:rPr>
    </w:lvl>
    <w:lvl w:ilvl="4" w:tplc="2EC81B04">
      <w:numFmt w:val="bullet"/>
      <w:lvlText w:val="•"/>
      <w:lvlJc w:val="left"/>
      <w:pPr>
        <w:ind w:left="4728" w:hanging="360"/>
      </w:pPr>
      <w:rPr>
        <w:rFonts w:hint="default"/>
        <w:lang w:val="es-ES" w:eastAsia="en-US" w:bidi="ar-SA"/>
      </w:rPr>
    </w:lvl>
    <w:lvl w:ilvl="5" w:tplc="DA382B0C">
      <w:numFmt w:val="bullet"/>
      <w:lvlText w:val="•"/>
      <w:lvlJc w:val="left"/>
      <w:pPr>
        <w:ind w:left="5681" w:hanging="360"/>
      </w:pPr>
      <w:rPr>
        <w:rFonts w:hint="default"/>
        <w:lang w:val="es-ES" w:eastAsia="en-US" w:bidi="ar-SA"/>
      </w:rPr>
    </w:lvl>
    <w:lvl w:ilvl="6" w:tplc="D5E416CE">
      <w:numFmt w:val="bullet"/>
      <w:lvlText w:val="•"/>
      <w:lvlJc w:val="left"/>
      <w:pPr>
        <w:ind w:left="6633" w:hanging="360"/>
      </w:pPr>
      <w:rPr>
        <w:rFonts w:hint="default"/>
        <w:lang w:val="es-ES" w:eastAsia="en-US" w:bidi="ar-SA"/>
      </w:rPr>
    </w:lvl>
    <w:lvl w:ilvl="7" w:tplc="503A3BE8">
      <w:numFmt w:val="bullet"/>
      <w:lvlText w:val="•"/>
      <w:lvlJc w:val="left"/>
      <w:pPr>
        <w:ind w:left="7585" w:hanging="360"/>
      </w:pPr>
      <w:rPr>
        <w:rFonts w:hint="default"/>
        <w:lang w:val="es-ES" w:eastAsia="en-US" w:bidi="ar-SA"/>
      </w:rPr>
    </w:lvl>
    <w:lvl w:ilvl="8" w:tplc="99F8357C">
      <w:numFmt w:val="bullet"/>
      <w:lvlText w:val="•"/>
      <w:lvlJc w:val="left"/>
      <w:pPr>
        <w:ind w:left="8537" w:hanging="360"/>
      </w:pPr>
      <w:rPr>
        <w:rFonts w:hint="default"/>
        <w:lang w:val="es-ES" w:eastAsia="en-US" w:bidi="ar-SA"/>
      </w:rPr>
    </w:lvl>
  </w:abstractNum>
  <w:abstractNum w:abstractNumId="68" w15:restartNumberingAfterBreak="0">
    <w:nsid w:val="355E25E2"/>
    <w:multiLevelType w:val="hybridMultilevel"/>
    <w:tmpl w:val="1292E4B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9" w15:restartNumberingAfterBreak="0">
    <w:nsid w:val="35F77F6E"/>
    <w:multiLevelType w:val="hybridMultilevel"/>
    <w:tmpl w:val="C2000414"/>
    <w:lvl w:ilvl="0" w:tplc="CB144B1E">
      <w:start w:val="1"/>
      <w:numFmt w:val="decimal"/>
      <w:lvlText w:val="%1)"/>
      <w:lvlJc w:val="left"/>
      <w:pPr>
        <w:ind w:left="917" w:hanging="360"/>
      </w:pPr>
      <w:rPr>
        <w:rFonts w:ascii="Arial MT" w:eastAsia="Arial MT" w:hAnsi="Arial MT" w:cs="Arial MT" w:hint="default"/>
        <w:b w:val="0"/>
        <w:bCs w:val="0"/>
        <w:i w:val="0"/>
        <w:iCs w:val="0"/>
        <w:spacing w:val="-1"/>
        <w:w w:val="99"/>
        <w:sz w:val="20"/>
        <w:szCs w:val="20"/>
        <w:lang w:val="es-ES" w:eastAsia="en-US" w:bidi="ar-SA"/>
      </w:rPr>
    </w:lvl>
    <w:lvl w:ilvl="1" w:tplc="234C9892">
      <w:numFmt w:val="bullet"/>
      <w:lvlText w:val="•"/>
      <w:lvlJc w:val="left"/>
      <w:pPr>
        <w:ind w:left="1872" w:hanging="360"/>
      </w:pPr>
      <w:rPr>
        <w:rFonts w:hint="default"/>
        <w:lang w:val="es-ES" w:eastAsia="en-US" w:bidi="ar-SA"/>
      </w:rPr>
    </w:lvl>
    <w:lvl w:ilvl="2" w:tplc="8E18BA7C">
      <w:numFmt w:val="bullet"/>
      <w:lvlText w:val="•"/>
      <w:lvlJc w:val="left"/>
      <w:pPr>
        <w:ind w:left="2824" w:hanging="360"/>
      </w:pPr>
      <w:rPr>
        <w:rFonts w:hint="default"/>
        <w:lang w:val="es-ES" w:eastAsia="en-US" w:bidi="ar-SA"/>
      </w:rPr>
    </w:lvl>
    <w:lvl w:ilvl="3" w:tplc="C5E6927C">
      <w:numFmt w:val="bullet"/>
      <w:lvlText w:val="•"/>
      <w:lvlJc w:val="left"/>
      <w:pPr>
        <w:ind w:left="3776" w:hanging="360"/>
      </w:pPr>
      <w:rPr>
        <w:rFonts w:hint="default"/>
        <w:lang w:val="es-ES" w:eastAsia="en-US" w:bidi="ar-SA"/>
      </w:rPr>
    </w:lvl>
    <w:lvl w:ilvl="4" w:tplc="28246B60">
      <w:numFmt w:val="bullet"/>
      <w:lvlText w:val="•"/>
      <w:lvlJc w:val="left"/>
      <w:pPr>
        <w:ind w:left="4728" w:hanging="360"/>
      </w:pPr>
      <w:rPr>
        <w:rFonts w:hint="default"/>
        <w:lang w:val="es-ES" w:eastAsia="en-US" w:bidi="ar-SA"/>
      </w:rPr>
    </w:lvl>
    <w:lvl w:ilvl="5" w:tplc="C3F62C1E">
      <w:numFmt w:val="bullet"/>
      <w:lvlText w:val="•"/>
      <w:lvlJc w:val="left"/>
      <w:pPr>
        <w:ind w:left="5681" w:hanging="360"/>
      </w:pPr>
      <w:rPr>
        <w:rFonts w:hint="default"/>
        <w:lang w:val="es-ES" w:eastAsia="en-US" w:bidi="ar-SA"/>
      </w:rPr>
    </w:lvl>
    <w:lvl w:ilvl="6" w:tplc="05D06F5E">
      <w:numFmt w:val="bullet"/>
      <w:lvlText w:val="•"/>
      <w:lvlJc w:val="left"/>
      <w:pPr>
        <w:ind w:left="6633" w:hanging="360"/>
      </w:pPr>
      <w:rPr>
        <w:rFonts w:hint="default"/>
        <w:lang w:val="es-ES" w:eastAsia="en-US" w:bidi="ar-SA"/>
      </w:rPr>
    </w:lvl>
    <w:lvl w:ilvl="7" w:tplc="CCAC63F4">
      <w:numFmt w:val="bullet"/>
      <w:lvlText w:val="•"/>
      <w:lvlJc w:val="left"/>
      <w:pPr>
        <w:ind w:left="7585" w:hanging="360"/>
      </w:pPr>
      <w:rPr>
        <w:rFonts w:hint="default"/>
        <w:lang w:val="es-ES" w:eastAsia="en-US" w:bidi="ar-SA"/>
      </w:rPr>
    </w:lvl>
    <w:lvl w:ilvl="8" w:tplc="E9808C24">
      <w:numFmt w:val="bullet"/>
      <w:lvlText w:val="•"/>
      <w:lvlJc w:val="left"/>
      <w:pPr>
        <w:ind w:left="8537" w:hanging="360"/>
      </w:pPr>
      <w:rPr>
        <w:rFonts w:hint="default"/>
        <w:lang w:val="es-ES" w:eastAsia="en-US" w:bidi="ar-SA"/>
      </w:rPr>
    </w:lvl>
  </w:abstractNum>
  <w:abstractNum w:abstractNumId="70" w15:restartNumberingAfterBreak="0">
    <w:nsid w:val="37310829"/>
    <w:multiLevelType w:val="hybridMultilevel"/>
    <w:tmpl w:val="A9549B7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37503D36"/>
    <w:multiLevelType w:val="multilevel"/>
    <w:tmpl w:val="2238306E"/>
    <w:lvl w:ilvl="0">
      <w:start w:val="5"/>
      <w:numFmt w:val="decimal"/>
      <w:lvlText w:val="%1"/>
      <w:lvlJc w:val="left"/>
      <w:pPr>
        <w:ind w:left="674" w:hanging="336"/>
      </w:pPr>
      <w:rPr>
        <w:rFonts w:hint="default"/>
        <w:lang w:val="es-ES" w:eastAsia="en-US" w:bidi="ar-SA"/>
      </w:rPr>
    </w:lvl>
    <w:lvl w:ilvl="1">
      <w:start w:val="6"/>
      <w:numFmt w:val="decimal"/>
      <w:lvlText w:val="%1.%2"/>
      <w:lvlJc w:val="left"/>
      <w:pPr>
        <w:ind w:left="674" w:hanging="336"/>
      </w:pPr>
      <w:rPr>
        <w:rFonts w:ascii="Arial" w:eastAsia="Arial" w:hAnsi="Arial" w:cs="Arial" w:hint="default"/>
        <w:b/>
        <w:bCs/>
        <w:i w:val="0"/>
        <w:iCs w:val="0"/>
        <w:spacing w:val="-1"/>
        <w:w w:val="99"/>
        <w:sz w:val="20"/>
        <w:szCs w:val="20"/>
        <w:lang w:val="es-ES" w:eastAsia="en-US" w:bidi="ar-SA"/>
      </w:rPr>
    </w:lvl>
    <w:lvl w:ilvl="2">
      <w:numFmt w:val="bullet"/>
      <w:lvlText w:val="•"/>
      <w:lvlJc w:val="left"/>
      <w:pPr>
        <w:ind w:left="747" w:hanging="126"/>
      </w:pPr>
      <w:rPr>
        <w:rFonts w:ascii="Arial MT" w:eastAsia="Arial MT" w:hAnsi="Arial MT" w:cs="Arial MT" w:hint="default"/>
        <w:b w:val="0"/>
        <w:bCs w:val="0"/>
        <w:i w:val="0"/>
        <w:iCs w:val="0"/>
        <w:spacing w:val="0"/>
        <w:w w:val="99"/>
        <w:sz w:val="20"/>
        <w:szCs w:val="20"/>
        <w:lang w:val="es-ES" w:eastAsia="en-US" w:bidi="ar-SA"/>
      </w:rPr>
    </w:lvl>
    <w:lvl w:ilvl="3">
      <w:numFmt w:val="bullet"/>
      <w:lvlText w:val="•"/>
      <w:lvlJc w:val="left"/>
      <w:pPr>
        <w:ind w:left="2896" w:hanging="126"/>
      </w:pPr>
      <w:rPr>
        <w:rFonts w:hint="default"/>
        <w:lang w:val="es-ES" w:eastAsia="en-US" w:bidi="ar-SA"/>
      </w:rPr>
    </w:lvl>
    <w:lvl w:ilvl="4">
      <w:numFmt w:val="bullet"/>
      <w:lvlText w:val="•"/>
      <w:lvlJc w:val="left"/>
      <w:pPr>
        <w:ind w:left="3974" w:hanging="126"/>
      </w:pPr>
      <w:rPr>
        <w:rFonts w:hint="default"/>
        <w:lang w:val="es-ES" w:eastAsia="en-US" w:bidi="ar-SA"/>
      </w:rPr>
    </w:lvl>
    <w:lvl w:ilvl="5">
      <w:numFmt w:val="bullet"/>
      <w:lvlText w:val="•"/>
      <w:lvlJc w:val="left"/>
      <w:pPr>
        <w:ind w:left="5052" w:hanging="126"/>
      </w:pPr>
      <w:rPr>
        <w:rFonts w:hint="default"/>
        <w:lang w:val="es-ES" w:eastAsia="en-US" w:bidi="ar-SA"/>
      </w:rPr>
    </w:lvl>
    <w:lvl w:ilvl="6">
      <w:numFmt w:val="bullet"/>
      <w:lvlText w:val="•"/>
      <w:lvlJc w:val="left"/>
      <w:pPr>
        <w:ind w:left="6130" w:hanging="126"/>
      </w:pPr>
      <w:rPr>
        <w:rFonts w:hint="default"/>
        <w:lang w:val="es-ES" w:eastAsia="en-US" w:bidi="ar-SA"/>
      </w:rPr>
    </w:lvl>
    <w:lvl w:ilvl="7">
      <w:numFmt w:val="bullet"/>
      <w:lvlText w:val="•"/>
      <w:lvlJc w:val="left"/>
      <w:pPr>
        <w:ind w:left="7208" w:hanging="126"/>
      </w:pPr>
      <w:rPr>
        <w:rFonts w:hint="default"/>
        <w:lang w:val="es-ES" w:eastAsia="en-US" w:bidi="ar-SA"/>
      </w:rPr>
    </w:lvl>
    <w:lvl w:ilvl="8">
      <w:numFmt w:val="bullet"/>
      <w:lvlText w:val="•"/>
      <w:lvlJc w:val="left"/>
      <w:pPr>
        <w:ind w:left="8286" w:hanging="126"/>
      </w:pPr>
      <w:rPr>
        <w:rFonts w:hint="default"/>
        <w:lang w:val="es-ES" w:eastAsia="en-US" w:bidi="ar-SA"/>
      </w:rPr>
    </w:lvl>
  </w:abstractNum>
  <w:abstractNum w:abstractNumId="72" w15:restartNumberingAfterBreak="0">
    <w:nsid w:val="379B6C8C"/>
    <w:multiLevelType w:val="multilevel"/>
    <w:tmpl w:val="F746CAD6"/>
    <w:lvl w:ilvl="0">
      <w:start w:val="8"/>
      <w:numFmt w:val="decimal"/>
      <w:lvlText w:val="%1"/>
      <w:lvlJc w:val="left"/>
      <w:pPr>
        <w:ind w:left="583" w:hanging="387"/>
      </w:pPr>
      <w:rPr>
        <w:rFonts w:hint="default"/>
        <w:lang w:val="es-ES" w:eastAsia="en-US" w:bidi="ar-SA"/>
      </w:rPr>
    </w:lvl>
    <w:lvl w:ilvl="1">
      <w:start w:val="1"/>
      <w:numFmt w:val="decimal"/>
      <w:lvlText w:val="%1.%2."/>
      <w:lvlJc w:val="left"/>
      <w:pPr>
        <w:ind w:left="583" w:hanging="387"/>
      </w:pPr>
      <w:rPr>
        <w:rFonts w:ascii="Arial" w:eastAsia="Arial" w:hAnsi="Arial" w:cs="Arial" w:hint="default"/>
        <w:b/>
        <w:bCs/>
        <w:i w:val="0"/>
        <w:iCs w:val="0"/>
        <w:spacing w:val="-1"/>
        <w:w w:val="99"/>
        <w:sz w:val="20"/>
        <w:szCs w:val="20"/>
        <w:lang w:val="es-ES" w:eastAsia="en-US" w:bidi="ar-SA"/>
      </w:rPr>
    </w:lvl>
    <w:lvl w:ilvl="2">
      <w:start w:val="1"/>
      <w:numFmt w:val="decimal"/>
      <w:lvlText w:val="%1.%2.%3."/>
      <w:lvlJc w:val="left"/>
      <w:pPr>
        <w:ind w:left="814" w:hanging="617"/>
      </w:pPr>
      <w:rPr>
        <w:rFonts w:ascii="Arial" w:eastAsia="Arial" w:hAnsi="Arial" w:cs="Arial" w:hint="default"/>
        <w:b/>
        <w:bCs/>
        <w:i w:val="0"/>
        <w:iCs w:val="0"/>
        <w:spacing w:val="-1"/>
        <w:w w:val="99"/>
        <w:sz w:val="20"/>
        <w:szCs w:val="20"/>
        <w:lang w:val="es-ES" w:eastAsia="en-US" w:bidi="ar-SA"/>
      </w:rPr>
    </w:lvl>
    <w:lvl w:ilvl="3">
      <w:numFmt w:val="bullet"/>
      <w:lvlText w:val=""/>
      <w:lvlJc w:val="left"/>
      <w:pPr>
        <w:ind w:left="480" w:hanging="284"/>
      </w:pPr>
      <w:rPr>
        <w:rFonts w:ascii="Symbol" w:eastAsia="Symbol" w:hAnsi="Symbol" w:cs="Symbol" w:hint="default"/>
        <w:b w:val="0"/>
        <w:bCs w:val="0"/>
        <w:i w:val="0"/>
        <w:iCs w:val="0"/>
        <w:spacing w:val="0"/>
        <w:w w:val="99"/>
        <w:sz w:val="20"/>
        <w:szCs w:val="20"/>
        <w:lang w:val="es-ES" w:eastAsia="en-US" w:bidi="ar-SA"/>
      </w:rPr>
    </w:lvl>
    <w:lvl w:ilvl="4">
      <w:numFmt w:val="bullet"/>
      <w:lvlText w:val="•"/>
      <w:lvlJc w:val="left"/>
      <w:pPr>
        <w:ind w:left="3225" w:hanging="284"/>
      </w:pPr>
      <w:rPr>
        <w:rFonts w:hint="default"/>
        <w:lang w:val="es-ES" w:eastAsia="en-US" w:bidi="ar-SA"/>
      </w:rPr>
    </w:lvl>
    <w:lvl w:ilvl="5">
      <w:numFmt w:val="bullet"/>
      <w:lvlText w:val="•"/>
      <w:lvlJc w:val="left"/>
      <w:pPr>
        <w:ind w:left="4428" w:hanging="284"/>
      </w:pPr>
      <w:rPr>
        <w:rFonts w:hint="default"/>
        <w:lang w:val="es-ES" w:eastAsia="en-US" w:bidi="ar-SA"/>
      </w:rPr>
    </w:lvl>
    <w:lvl w:ilvl="6">
      <w:numFmt w:val="bullet"/>
      <w:lvlText w:val="•"/>
      <w:lvlJc w:val="left"/>
      <w:pPr>
        <w:ind w:left="5631" w:hanging="284"/>
      </w:pPr>
      <w:rPr>
        <w:rFonts w:hint="default"/>
        <w:lang w:val="es-ES" w:eastAsia="en-US" w:bidi="ar-SA"/>
      </w:rPr>
    </w:lvl>
    <w:lvl w:ilvl="7">
      <w:numFmt w:val="bullet"/>
      <w:lvlText w:val="•"/>
      <w:lvlJc w:val="left"/>
      <w:pPr>
        <w:ind w:left="6834" w:hanging="284"/>
      </w:pPr>
      <w:rPr>
        <w:rFonts w:hint="default"/>
        <w:lang w:val="es-ES" w:eastAsia="en-US" w:bidi="ar-SA"/>
      </w:rPr>
    </w:lvl>
    <w:lvl w:ilvl="8">
      <w:numFmt w:val="bullet"/>
      <w:lvlText w:val="•"/>
      <w:lvlJc w:val="left"/>
      <w:pPr>
        <w:ind w:left="8036" w:hanging="284"/>
      </w:pPr>
      <w:rPr>
        <w:rFonts w:hint="default"/>
        <w:lang w:val="es-ES" w:eastAsia="en-US" w:bidi="ar-SA"/>
      </w:rPr>
    </w:lvl>
  </w:abstractNum>
  <w:abstractNum w:abstractNumId="73" w15:restartNumberingAfterBreak="0">
    <w:nsid w:val="388505A7"/>
    <w:multiLevelType w:val="hybridMultilevel"/>
    <w:tmpl w:val="2CA03EB6"/>
    <w:lvl w:ilvl="0" w:tplc="2C9E1584">
      <w:numFmt w:val="bullet"/>
      <w:lvlText w:val="-"/>
      <w:lvlJc w:val="left"/>
      <w:pPr>
        <w:ind w:left="980" w:hanging="361"/>
      </w:pPr>
      <w:rPr>
        <w:rFonts w:ascii="Arial MT" w:eastAsia="Arial MT" w:hAnsi="Arial MT" w:cs="Arial MT" w:hint="default"/>
        <w:w w:val="81"/>
        <w:sz w:val="16"/>
        <w:szCs w:val="16"/>
        <w:lang w:val="es-ES" w:eastAsia="en-US" w:bidi="ar-SA"/>
      </w:rPr>
    </w:lvl>
    <w:lvl w:ilvl="1" w:tplc="DC204A5A">
      <w:numFmt w:val="bullet"/>
      <w:lvlText w:val="•"/>
      <w:lvlJc w:val="left"/>
      <w:pPr>
        <w:ind w:left="1898" w:hanging="361"/>
      </w:pPr>
      <w:rPr>
        <w:rFonts w:hint="default"/>
        <w:lang w:val="es-ES" w:eastAsia="en-US" w:bidi="ar-SA"/>
      </w:rPr>
    </w:lvl>
    <w:lvl w:ilvl="2" w:tplc="BEE4DB34">
      <w:numFmt w:val="bullet"/>
      <w:lvlText w:val="•"/>
      <w:lvlJc w:val="left"/>
      <w:pPr>
        <w:ind w:left="2816" w:hanging="361"/>
      </w:pPr>
      <w:rPr>
        <w:rFonts w:hint="default"/>
        <w:lang w:val="es-ES" w:eastAsia="en-US" w:bidi="ar-SA"/>
      </w:rPr>
    </w:lvl>
    <w:lvl w:ilvl="3" w:tplc="E32EE85A">
      <w:numFmt w:val="bullet"/>
      <w:lvlText w:val="•"/>
      <w:lvlJc w:val="left"/>
      <w:pPr>
        <w:ind w:left="3734" w:hanging="361"/>
      </w:pPr>
      <w:rPr>
        <w:rFonts w:hint="default"/>
        <w:lang w:val="es-ES" w:eastAsia="en-US" w:bidi="ar-SA"/>
      </w:rPr>
    </w:lvl>
    <w:lvl w:ilvl="4" w:tplc="8272BC18">
      <w:numFmt w:val="bullet"/>
      <w:lvlText w:val="•"/>
      <w:lvlJc w:val="left"/>
      <w:pPr>
        <w:ind w:left="4652" w:hanging="361"/>
      </w:pPr>
      <w:rPr>
        <w:rFonts w:hint="default"/>
        <w:lang w:val="es-ES" w:eastAsia="en-US" w:bidi="ar-SA"/>
      </w:rPr>
    </w:lvl>
    <w:lvl w:ilvl="5" w:tplc="886AE7B8">
      <w:numFmt w:val="bullet"/>
      <w:lvlText w:val="•"/>
      <w:lvlJc w:val="left"/>
      <w:pPr>
        <w:ind w:left="5570" w:hanging="361"/>
      </w:pPr>
      <w:rPr>
        <w:rFonts w:hint="default"/>
        <w:lang w:val="es-ES" w:eastAsia="en-US" w:bidi="ar-SA"/>
      </w:rPr>
    </w:lvl>
    <w:lvl w:ilvl="6" w:tplc="32FC6276">
      <w:numFmt w:val="bullet"/>
      <w:lvlText w:val="•"/>
      <w:lvlJc w:val="left"/>
      <w:pPr>
        <w:ind w:left="6488" w:hanging="361"/>
      </w:pPr>
      <w:rPr>
        <w:rFonts w:hint="default"/>
        <w:lang w:val="es-ES" w:eastAsia="en-US" w:bidi="ar-SA"/>
      </w:rPr>
    </w:lvl>
    <w:lvl w:ilvl="7" w:tplc="D856E5BC">
      <w:numFmt w:val="bullet"/>
      <w:lvlText w:val="•"/>
      <w:lvlJc w:val="left"/>
      <w:pPr>
        <w:ind w:left="7406" w:hanging="361"/>
      </w:pPr>
      <w:rPr>
        <w:rFonts w:hint="default"/>
        <w:lang w:val="es-ES" w:eastAsia="en-US" w:bidi="ar-SA"/>
      </w:rPr>
    </w:lvl>
    <w:lvl w:ilvl="8" w:tplc="EDD6DDAC">
      <w:numFmt w:val="bullet"/>
      <w:lvlText w:val="•"/>
      <w:lvlJc w:val="left"/>
      <w:pPr>
        <w:ind w:left="8324" w:hanging="361"/>
      </w:pPr>
      <w:rPr>
        <w:rFonts w:hint="default"/>
        <w:lang w:val="es-ES" w:eastAsia="en-US" w:bidi="ar-SA"/>
      </w:rPr>
    </w:lvl>
  </w:abstractNum>
  <w:abstractNum w:abstractNumId="74" w15:restartNumberingAfterBreak="0">
    <w:nsid w:val="396C2E12"/>
    <w:multiLevelType w:val="hybridMultilevel"/>
    <w:tmpl w:val="4E9E6A34"/>
    <w:lvl w:ilvl="0" w:tplc="D0EEED96">
      <w:start w:val="1"/>
      <w:numFmt w:val="decimal"/>
      <w:lvlText w:val="%1."/>
      <w:lvlJc w:val="left"/>
      <w:pPr>
        <w:ind w:left="917" w:hanging="360"/>
      </w:pPr>
      <w:rPr>
        <w:rFonts w:ascii="Arial MT" w:eastAsia="Arial MT" w:hAnsi="Arial MT" w:cs="Arial MT" w:hint="default"/>
        <w:b w:val="0"/>
        <w:bCs w:val="0"/>
        <w:i w:val="0"/>
        <w:iCs w:val="0"/>
        <w:spacing w:val="-1"/>
        <w:w w:val="99"/>
        <w:sz w:val="20"/>
        <w:szCs w:val="20"/>
        <w:lang w:val="es-ES" w:eastAsia="en-US" w:bidi="ar-SA"/>
      </w:rPr>
    </w:lvl>
    <w:lvl w:ilvl="1" w:tplc="17EE44F8">
      <w:numFmt w:val="bullet"/>
      <w:lvlText w:val="•"/>
      <w:lvlJc w:val="left"/>
      <w:pPr>
        <w:ind w:left="1872" w:hanging="360"/>
      </w:pPr>
      <w:rPr>
        <w:rFonts w:hint="default"/>
        <w:lang w:val="es-ES" w:eastAsia="en-US" w:bidi="ar-SA"/>
      </w:rPr>
    </w:lvl>
    <w:lvl w:ilvl="2" w:tplc="2EC6DE56">
      <w:numFmt w:val="bullet"/>
      <w:lvlText w:val="•"/>
      <w:lvlJc w:val="left"/>
      <w:pPr>
        <w:ind w:left="2824" w:hanging="360"/>
      </w:pPr>
      <w:rPr>
        <w:rFonts w:hint="default"/>
        <w:lang w:val="es-ES" w:eastAsia="en-US" w:bidi="ar-SA"/>
      </w:rPr>
    </w:lvl>
    <w:lvl w:ilvl="3" w:tplc="4AFADADA">
      <w:numFmt w:val="bullet"/>
      <w:lvlText w:val="•"/>
      <w:lvlJc w:val="left"/>
      <w:pPr>
        <w:ind w:left="3776" w:hanging="360"/>
      </w:pPr>
      <w:rPr>
        <w:rFonts w:hint="default"/>
        <w:lang w:val="es-ES" w:eastAsia="en-US" w:bidi="ar-SA"/>
      </w:rPr>
    </w:lvl>
    <w:lvl w:ilvl="4" w:tplc="8B62D4EE">
      <w:numFmt w:val="bullet"/>
      <w:lvlText w:val="•"/>
      <w:lvlJc w:val="left"/>
      <w:pPr>
        <w:ind w:left="4728" w:hanging="360"/>
      </w:pPr>
      <w:rPr>
        <w:rFonts w:hint="default"/>
        <w:lang w:val="es-ES" w:eastAsia="en-US" w:bidi="ar-SA"/>
      </w:rPr>
    </w:lvl>
    <w:lvl w:ilvl="5" w:tplc="2CA8B116">
      <w:numFmt w:val="bullet"/>
      <w:lvlText w:val="•"/>
      <w:lvlJc w:val="left"/>
      <w:pPr>
        <w:ind w:left="5681" w:hanging="360"/>
      </w:pPr>
      <w:rPr>
        <w:rFonts w:hint="default"/>
        <w:lang w:val="es-ES" w:eastAsia="en-US" w:bidi="ar-SA"/>
      </w:rPr>
    </w:lvl>
    <w:lvl w:ilvl="6" w:tplc="14DEC69A">
      <w:numFmt w:val="bullet"/>
      <w:lvlText w:val="•"/>
      <w:lvlJc w:val="left"/>
      <w:pPr>
        <w:ind w:left="6633" w:hanging="360"/>
      </w:pPr>
      <w:rPr>
        <w:rFonts w:hint="default"/>
        <w:lang w:val="es-ES" w:eastAsia="en-US" w:bidi="ar-SA"/>
      </w:rPr>
    </w:lvl>
    <w:lvl w:ilvl="7" w:tplc="80B2A438">
      <w:numFmt w:val="bullet"/>
      <w:lvlText w:val="•"/>
      <w:lvlJc w:val="left"/>
      <w:pPr>
        <w:ind w:left="7585" w:hanging="360"/>
      </w:pPr>
      <w:rPr>
        <w:rFonts w:hint="default"/>
        <w:lang w:val="es-ES" w:eastAsia="en-US" w:bidi="ar-SA"/>
      </w:rPr>
    </w:lvl>
    <w:lvl w:ilvl="8" w:tplc="8D2EBAD6">
      <w:numFmt w:val="bullet"/>
      <w:lvlText w:val="•"/>
      <w:lvlJc w:val="left"/>
      <w:pPr>
        <w:ind w:left="8537" w:hanging="360"/>
      </w:pPr>
      <w:rPr>
        <w:rFonts w:hint="default"/>
        <w:lang w:val="es-ES" w:eastAsia="en-US" w:bidi="ar-SA"/>
      </w:rPr>
    </w:lvl>
  </w:abstractNum>
  <w:abstractNum w:abstractNumId="75" w15:restartNumberingAfterBreak="0">
    <w:nsid w:val="39C03FA0"/>
    <w:multiLevelType w:val="hybridMultilevel"/>
    <w:tmpl w:val="2466AC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3A6A23E8"/>
    <w:multiLevelType w:val="hybridMultilevel"/>
    <w:tmpl w:val="43A464AC"/>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3F7239B7"/>
    <w:multiLevelType w:val="hybridMultilevel"/>
    <w:tmpl w:val="B504E27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8" w15:restartNumberingAfterBreak="0">
    <w:nsid w:val="407E6D36"/>
    <w:multiLevelType w:val="multilevel"/>
    <w:tmpl w:val="F7949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0AE1236"/>
    <w:multiLevelType w:val="hybridMultilevel"/>
    <w:tmpl w:val="96E087B6"/>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15:restartNumberingAfterBreak="0">
    <w:nsid w:val="424A5A5F"/>
    <w:multiLevelType w:val="hybridMultilevel"/>
    <w:tmpl w:val="79E002FC"/>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81" w15:restartNumberingAfterBreak="0">
    <w:nsid w:val="42C11707"/>
    <w:multiLevelType w:val="multilevel"/>
    <w:tmpl w:val="2CDA1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2F6183B"/>
    <w:multiLevelType w:val="hybridMultilevel"/>
    <w:tmpl w:val="9D5EB33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3" w15:restartNumberingAfterBreak="0">
    <w:nsid w:val="431A0DE3"/>
    <w:multiLevelType w:val="multilevel"/>
    <w:tmpl w:val="00784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4331BF4"/>
    <w:multiLevelType w:val="multilevel"/>
    <w:tmpl w:val="35E876BC"/>
    <w:lvl w:ilvl="0">
      <w:start w:val="7"/>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5" w15:restartNumberingAfterBreak="0">
    <w:nsid w:val="45726EF2"/>
    <w:multiLevelType w:val="multilevel"/>
    <w:tmpl w:val="FE5A71A4"/>
    <w:lvl w:ilvl="0">
      <w:start w:val="6"/>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2"/>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466552B4"/>
    <w:multiLevelType w:val="hybridMultilevel"/>
    <w:tmpl w:val="39BC4594"/>
    <w:lvl w:ilvl="0" w:tplc="96D61B68">
      <w:start w:val="1"/>
      <w:numFmt w:val="decimal"/>
      <w:lvlText w:val="%1."/>
      <w:lvlJc w:val="left"/>
      <w:pPr>
        <w:ind w:left="385" w:hanging="261"/>
      </w:pPr>
      <w:rPr>
        <w:rFonts w:ascii="Cambria" w:eastAsia="Cambria" w:hAnsi="Cambria" w:cs="Cambria" w:hint="default"/>
        <w:b w:val="0"/>
        <w:bCs w:val="0"/>
        <w:i w:val="0"/>
        <w:iCs w:val="0"/>
        <w:spacing w:val="0"/>
        <w:w w:val="100"/>
        <w:sz w:val="23"/>
        <w:szCs w:val="23"/>
        <w:lang w:val="es-ES" w:eastAsia="en-US" w:bidi="ar-SA"/>
      </w:rPr>
    </w:lvl>
    <w:lvl w:ilvl="1" w:tplc="D90C49AA">
      <w:numFmt w:val="bullet"/>
      <w:lvlText w:val=""/>
      <w:lvlJc w:val="left"/>
      <w:pPr>
        <w:ind w:left="1086" w:hanging="350"/>
      </w:pPr>
      <w:rPr>
        <w:rFonts w:ascii="Symbol" w:eastAsia="Symbol" w:hAnsi="Symbol" w:cs="Symbol" w:hint="default"/>
        <w:spacing w:val="0"/>
        <w:w w:val="100"/>
        <w:lang w:val="es-ES" w:eastAsia="en-US" w:bidi="ar-SA"/>
      </w:rPr>
    </w:lvl>
    <w:lvl w:ilvl="2" w:tplc="7228D8EE">
      <w:numFmt w:val="bullet"/>
      <w:lvlText w:val="•"/>
      <w:lvlJc w:val="left"/>
      <w:pPr>
        <w:ind w:left="2000" w:hanging="350"/>
      </w:pPr>
      <w:rPr>
        <w:rFonts w:hint="default"/>
        <w:lang w:val="es-ES" w:eastAsia="en-US" w:bidi="ar-SA"/>
      </w:rPr>
    </w:lvl>
    <w:lvl w:ilvl="3" w:tplc="B02E4F12">
      <w:numFmt w:val="bullet"/>
      <w:lvlText w:val="•"/>
      <w:lvlJc w:val="left"/>
      <w:pPr>
        <w:ind w:left="2920" w:hanging="350"/>
      </w:pPr>
      <w:rPr>
        <w:rFonts w:hint="default"/>
        <w:lang w:val="es-ES" w:eastAsia="en-US" w:bidi="ar-SA"/>
      </w:rPr>
    </w:lvl>
    <w:lvl w:ilvl="4" w:tplc="D840B6C0">
      <w:numFmt w:val="bullet"/>
      <w:lvlText w:val="•"/>
      <w:lvlJc w:val="left"/>
      <w:pPr>
        <w:ind w:left="3840" w:hanging="350"/>
      </w:pPr>
      <w:rPr>
        <w:rFonts w:hint="default"/>
        <w:lang w:val="es-ES" w:eastAsia="en-US" w:bidi="ar-SA"/>
      </w:rPr>
    </w:lvl>
    <w:lvl w:ilvl="5" w:tplc="9998D8B2">
      <w:numFmt w:val="bullet"/>
      <w:lvlText w:val="•"/>
      <w:lvlJc w:val="left"/>
      <w:pPr>
        <w:ind w:left="4760" w:hanging="350"/>
      </w:pPr>
      <w:rPr>
        <w:rFonts w:hint="default"/>
        <w:lang w:val="es-ES" w:eastAsia="en-US" w:bidi="ar-SA"/>
      </w:rPr>
    </w:lvl>
    <w:lvl w:ilvl="6" w:tplc="E356D55E">
      <w:numFmt w:val="bullet"/>
      <w:lvlText w:val="•"/>
      <w:lvlJc w:val="left"/>
      <w:pPr>
        <w:ind w:left="5680" w:hanging="350"/>
      </w:pPr>
      <w:rPr>
        <w:rFonts w:hint="default"/>
        <w:lang w:val="es-ES" w:eastAsia="en-US" w:bidi="ar-SA"/>
      </w:rPr>
    </w:lvl>
    <w:lvl w:ilvl="7" w:tplc="08420D60">
      <w:numFmt w:val="bullet"/>
      <w:lvlText w:val="•"/>
      <w:lvlJc w:val="left"/>
      <w:pPr>
        <w:ind w:left="6600" w:hanging="350"/>
      </w:pPr>
      <w:rPr>
        <w:rFonts w:hint="default"/>
        <w:lang w:val="es-ES" w:eastAsia="en-US" w:bidi="ar-SA"/>
      </w:rPr>
    </w:lvl>
    <w:lvl w:ilvl="8" w:tplc="77822DDE">
      <w:numFmt w:val="bullet"/>
      <w:lvlText w:val="•"/>
      <w:lvlJc w:val="left"/>
      <w:pPr>
        <w:ind w:left="7520" w:hanging="350"/>
      </w:pPr>
      <w:rPr>
        <w:rFonts w:hint="default"/>
        <w:lang w:val="es-ES" w:eastAsia="en-US" w:bidi="ar-SA"/>
      </w:rPr>
    </w:lvl>
  </w:abstractNum>
  <w:abstractNum w:abstractNumId="87" w15:restartNumberingAfterBreak="0">
    <w:nsid w:val="47EA1C67"/>
    <w:multiLevelType w:val="multilevel"/>
    <w:tmpl w:val="D89C79BC"/>
    <w:lvl w:ilvl="0">
      <w:start w:val="3"/>
      <w:numFmt w:val="decimal"/>
      <w:lvlText w:val="%1."/>
      <w:lvlJc w:val="left"/>
      <w:pPr>
        <w:ind w:left="420" w:hanging="4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8" w15:restartNumberingAfterBreak="0">
    <w:nsid w:val="494A6D46"/>
    <w:multiLevelType w:val="hybridMultilevel"/>
    <w:tmpl w:val="0EC04E38"/>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494E00AE"/>
    <w:multiLevelType w:val="hybridMultilevel"/>
    <w:tmpl w:val="95D6CFE6"/>
    <w:lvl w:ilvl="0" w:tplc="551A3104">
      <w:start w:val="1"/>
      <w:numFmt w:val="decimal"/>
      <w:lvlText w:val="%1."/>
      <w:lvlJc w:val="left"/>
      <w:pPr>
        <w:ind w:left="1058" w:hanging="360"/>
      </w:pPr>
      <w:rPr>
        <w:rFonts w:ascii="Arial MT" w:eastAsia="Arial MT" w:hAnsi="Arial MT" w:cs="Arial MT" w:hint="default"/>
        <w:b w:val="0"/>
        <w:bCs w:val="0"/>
        <w:i w:val="0"/>
        <w:iCs w:val="0"/>
        <w:spacing w:val="-1"/>
        <w:w w:val="99"/>
        <w:sz w:val="20"/>
        <w:szCs w:val="20"/>
        <w:lang w:val="es-ES" w:eastAsia="en-US" w:bidi="ar-SA"/>
      </w:rPr>
    </w:lvl>
    <w:lvl w:ilvl="1" w:tplc="AD9CAEA6">
      <w:numFmt w:val="bullet"/>
      <w:lvlText w:val=""/>
      <w:lvlJc w:val="left"/>
      <w:pPr>
        <w:ind w:left="1058" w:hanging="360"/>
      </w:pPr>
      <w:rPr>
        <w:rFonts w:ascii="Symbol" w:eastAsia="Symbol" w:hAnsi="Symbol" w:cs="Symbol" w:hint="default"/>
        <w:b w:val="0"/>
        <w:bCs w:val="0"/>
        <w:i w:val="0"/>
        <w:iCs w:val="0"/>
        <w:spacing w:val="0"/>
        <w:w w:val="99"/>
        <w:sz w:val="20"/>
        <w:szCs w:val="20"/>
        <w:lang w:val="es-ES" w:eastAsia="en-US" w:bidi="ar-SA"/>
      </w:rPr>
    </w:lvl>
    <w:lvl w:ilvl="2" w:tplc="8DA80C1C">
      <w:numFmt w:val="bullet"/>
      <w:lvlText w:val="•"/>
      <w:lvlJc w:val="left"/>
      <w:pPr>
        <w:ind w:left="2936" w:hanging="360"/>
      </w:pPr>
      <w:rPr>
        <w:rFonts w:hint="default"/>
        <w:lang w:val="es-ES" w:eastAsia="en-US" w:bidi="ar-SA"/>
      </w:rPr>
    </w:lvl>
    <w:lvl w:ilvl="3" w:tplc="0406AC1E">
      <w:numFmt w:val="bullet"/>
      <w:lvlText w:val="•"/>
      <w:lvlJc w:val="left"/>
      <w:pPr>
        <w:ind w:left="3874" w:hanging="360"/>
      </w:pPr>
      <w:rPr>
        <w:rFonts w:hint="default"/>
        <w:lang w:val="es-ES" w:eastAsia="en-US" w:bidi="ar-SA"/>
      </w:rPr>
    </w:lvl>
    <w:lvl w:ilvl="4" w:tplc="73587BA2">
      <w:numFmt w:val="bullet"/>
      <w:lvlText w:val="•"/>
      <w:lvlJc w:val="left"/>
      <w:pPr>
        <w:ind w:left="4812" w:hanging="360"/>
      </w:pPr>
      <w:rPr>
        <w:rFonts w:hint="default"/>
        <w:lang w:val="es-ES" w:eastAsia="en-US" w:bidi="ar-SA"/>
      </w:rPr>
    </w:lvl>
    <w:lvl w:ilvl="5" w:tplc="54DAB872">
      <w:numFmt w:val="bullet"/>
      <w:lvlText w:val="•"/>
      <w:lvlJc w:val="left"/>
      <w:pPr>
        <w:ind w:left="5751" w:hanging="360"/>
      </w:pPr>
      <w:rPr>
        <w:rFonts w:hint="default"/>
        <w:lang w:val="es-ES" w:eastAsia="en-US" w:bidi="ar-SA"/>
      </w:rPr>
    </w:lvl>
    <w:lvl w:ilvl="6" w:tplc="5F7EFA6A">
      <w:numFmt w:val="bullet"/>
      <w:lvlText w:val="•"/>
      <w:lvlJc w:val="left"/>
      <w:pPr>
        <w:ind w:left="6689" w:hanging="360"/>
      </w:pPr>
      <w:rPr>
        <w:rFonts w:hint="default"/>
        <w:lang w:val="es-ES" w:eastAsia="en-US" w:bidi="ar-SA"/>
      </w:rPr>
    </w:lvl>
    <w:lvl w:ilvl="7" w:tplc="53E84B60">
      <w:numFmt w:val="bullet"/>
      <w:lvlText w:val="•"/>
      <w:lvlJc w:val="left"/>
      <w:pPr>
        <w:ind w:left="7627" w:hanging="360"/>
      </w:pPr>
      <w:rPr>
        <w:rFonts w:hint="default"/>
        <w:lang w:val="es-ES" w:eastAsia="en-US" w:bidi="ar-SA"/>
      </w:rPr>
    </w:lvl>
    <w:lvl w:ilvl="8" w:tplc="17906EE0">
      <w:numFmt w:val="bullet"/>
      <w:lvlText w:val="•"/>
      <w:lvlJc w:val="left"/>
      <w:pPr>
        <w:ind w:left="8565" w:hanging="360"/>
      </w:pPr>
      <w:rPr>
        <w:rFonts w:hint="default"/>
        <w:lang w:val="es-ES" w:eastAsia="en-US" w:bidi="ar-SA"/>
      </w:rPr>
    </w:lvl>
  </w:abstractNum>
  <w:abstractNum w:abstractNumId="90" w15:restartNumberingAfterBreak="0">
    <w:nsid w:val="495F10D0"/>
    <w:multiLevelType w:val="multilevel"/>
    <w:tmpl w:val="4D181CCA"/>
    <w:lvl w:ilvl="0">
      <w:start w:val="10"/>
      <w:numFmt w:val="decimal"/>
      <w:lvlText w:val="%1"/>
      <w:lvlJc w:val="left"/>
      <w:pPr>
        <w:ind w:left="638" w:hanging="442"/>
      </w:pPr>
      <w:rPr>
        <w:rFonts w:hint="default"/>
        <w:lang w:val="es-ES" w:eastAsia="en-US" w:bidi="ar-SA"/>
      </w:rPr>
    </w:lvl>
    <w:lvl w:ilvl="1">
      <w:start w:val="1"/>
      <w:numFmt w:val="decimal"/>
      <w:lvlText w:val="%1.%2"/>
      <w:lvlJc w:val="left"/>
      <w:pPr>
        <w:ind w:left="638" w:hanging="442"/>
      </w:pPr>
      <w:rPr>
        <w:rFonts w:ascii="Arial" w:eastAsia="Arial" w:hAnsi="Arial" w:cs="Arial" w:hint="default"/>
        <w:b/>
        <w:bCs/>
        <w:i w:val="0"/>
        <w:iCs w:val="0"/>
        <w:spacing w:val="-1"/>
        <w:w w:val="99"/>
        <w:sz w:val="20"/>
        <w:szCs w:val="20"/>
        <w:lang w:val="es-ES" w:eastAsia="en-US" w:bidi="ar-SA"/>
      </w:rPr>
    </w:lvl>
    <w:lvl w:ilvl="2">
      <w:start w:val="1"/>
      <w:numFmt w:val="decimal"/>
      <w:lvlText w:val="%1.%2.%3"/>
      <w:lvlJc w:val="left"/>
      <w:pPr>
        <w:ind w:left="806" w:hanging="610"/>
      </w:pPr>
      <w:rPr>
        <w:rFonts w:ascii="Arial" w:eastAsia="Arial" w:hAnsi="Arial" w:cs="Arial" w:hint="default"/>
        <w:b/>
        <w:bCs/>
        <w:i w:val="0"/>
        <w:iCs w:val="0"/>
        <w:spacing w:val="-1"/>
        <w:w w:val="99"/>
        <w:sz w:val="20"/>
        <w:szCs w:val="20"/>
        <w:lang w:val="es-ES" w:eastAsia="en-US" w:bidi="ar-SA"/>
      </w:rPr>
    </w:lvl>
    <w:lvl w:ilvl="3">
      <w:start w:val="1"/>
      <w:numFmt w:val="decimal"/>
      <w:lvlText w:val="%4."/>
      <w:lvlJc w:val="left"/>
      <w:pPr>
        <w:ind w:left="701" w:hanging="284"/>
      </w:pPr>
      <w:rPr>
        <w:rFonts w:ascii="Arial MT" w:eastAsia="Arial MT" w:hAnsi="Arial MT" w:cs="Arial MT" w:hint="default"/>
        <w:b w:val="0"/>
        <w:bCs w:val="0"/>
        <w:i w:val="0"/>
        <w:iCs w:val="0"/>
        <w:spacing w:val="0"/>
        <w:w w:val="96"/>
        <w:sz w:val="20"/>
        <w:szCs w:val="20"/>
        <w:lang w:val="es-ES" w:eastAsia="en-US" w:bidi="ar-SA"/>
      </w:rPr>
    </w:lvl>
    <w:lvl w:ilvl="4">
      <w:numFmt w:val="bullet"/>
      <w:lvlText w:val="•"/>
      <w:lvlJc w:val="left"/>
      <w:pPr>
        <w:ind w:left="3210" w:hanging="284"/>
      </w:pPr>
      <w:rPr>
        <w:rFonts w:hint="default"/>
        <w:lang w:val="es-ES" w:eastAsia="en-US" w:bidi="ar-SA"/>
      </w:rPr>
    </w:lvl>
    <w:lvl w:ilvl="5">
      <w:numFmt w:val="bullet"/>
      <w:lvlText w:val="•"/>
      <w:lvlJc w:val="left"/>
      <w:pPr>
        <w:ind w:left="4415" w:hanging="284"/>
      </w:pPr>
      <w:rPr>
        <w:rFonts w:hint="default"/>
        <w:lang w:val="es-ES" w:eastAsia="en-US" w:bidi="ar-SA"/>
      </w:rPr>
    </w:lvl>
    <w:lvl w:ilvl="6">
      <w:numFmt w:val="bullet"/>
      <w:lvlText w:val="•"/>
      <w:lvlJc w:val="left"/>
      <w:pPr>
        <w:ind w:left="5621" w:hanging="284"/>
      </w:pPr>
      <w:rPr>
        <w:rFonts w:hint="default"/>
        <w:lang w:val="es-ES" w:eastAsia="en-US" w:bidi="ar-SA"/>
      </w:rPr>
    </w:lvl>
    <w:lvl w:ilvl="7">
      <w:numFmt w:val="bullet"/>
      <w:lvlText w:val="•"/>
      <w:lvlJc w:val="left"/>
      <w:pPr>
        <w:ind w:left="6826" w:hanging="284"/>
      </w:pPr>
      <w:rPr>
        <w:rFonts w:hint="default"/>
        <w:lang w:val="es-ES" w:eastAsia="en-US" w:bidi="ar-SA"/>
      </w:rPr>
    </w:lvl>
    <w:lvl w:ilvl="8">
      <w:numFmt w:val="bullet"/>
      <w:lvlText w:val="•"/>
      <w:lvlJc w:val="left"/>
      <w:pPr>
        <w:ind w:left="8031" w:hanging="284"/>
      </w:pPr>
      <w:rPr>
        <w:rFonts w:hint="default"/>
        <w:lang w:val="es-ES" w:eastAsia="en-US" w:bidi="ar-SA"/>
      </w:rPr>
    </w:lvl>
  </w:abstractNum>
  <w:abstractNum w:abstractNumId="91" w15:restartNumberingAfterBreak="0">
    <w:nsid w:val="499F18FB"/>
    <w:multiLevelType w:val="multilevel"/>
    <w:tmpl w:val="FC001A2C"/>
    <w:lvl w:ilvl="0">
      <w:start w:val="2"/>
      <w:numFmt w:val="decimal"/>
      <w:lvlText w:val="%1"/>
      <w:lvlJc w:val="left"/>
      <w:pPr>
        <w:ind w:left="674" w:hanging="336"/>
      </w:pPr>
      <w:rPr>
        <w:rFonts w:hint="default"/>
        <w:lang w:val="es-ES" w:eastAsia="en-US" w:bidi="ar-SA"/>
      </w:rPr>
    </w:lvl>
    <w:lvl w:ilvl="1">
      <w:start w:val="1"/>
      <w:numFmt w:val="decimal"/>
      <w:lvlText w:val="%1.%2"/>
      <w:lvlJc w:val="left"/>
      <w:pPr>
        <w:ind w:left="674" w:hanging="336"/>
      </w:pPr>
      <w:rPr>
        <w:rFonts w:ascii="Arial" w:eastAsia="Arial" w:hAnsi="Arial" w:cs="Arial" w:hint="default"/>
        <w:b/>
        <w:bCs/>
        <w:i w:val="0"/>
        <w:iCs w:val="0"/>
        <w:spacing w:val="-1"/>
        <w:w w:val="99"/>
        <w:sz w:val="20"/>
        <w:szCs w:val="20"/>
        <w:lang w:val="es-ES" w:eastAsia="en-US" w:bidi="ar-SA"/>
      </w:rPr>
    </w:lvl>
    <w:lvl w:ilvl="2">
      <w:numFmt w:val="bullet"/>
      <w:lvlText w:val=""/>
      <w:lvlJc w:val="left"/>
      <w:pPr>
        <w:ind w:left="1058" w:hanging="360"/>
      </w:pPr>
      <w:rPr>
        <w:rFonts w:ascii="Symbol" w:eastAsia="Symbol" w:hAnsi="Symbol" w:cs="Symbol" w:hint="default"/>
        <w:b w:val="0"/>
        <w:bCs w:val="0"/>
        <w:i w:val="0"/>
        <w:iCs w:val="0"/>
        <w:spacing w:val="0"/>
        <w:w w:val="99"/>
        <w:sz w:val="20"/>
        <w:szCs w:val="20"/>
        <w:lang w:val="es-ES" w:eastAsia="en-US" w:bidi="ar-SA"/>
      </w:rPr>
    </w:lvl>
    <w:lvl w:ilvl="3">
      <w:numFmt w:val="bullet"/>
      <w:lvlText w:val="•"/>
      <w:lvlJc w:val="left"/>
      <w:pPr>
        <w:ind w:left="3144" w:hanging="360"/>
      </w:pPr>
      <w:rPr>
        <w:rFonts w:hint="default"/>
        <w:lang w:val="es-ES" w:eastAsia="en-US" w:bidi="ar-SA"/>
      </w:rPr>
    </w:lvl>
    <w:lvl w:ilvl="4">
      <w:numFmt w:val="bullet"/>
      <w:lvlText w:val="•"/>
      <w:lvlJc w:val="left"/>
      <w:pPr>
        <w:ind w:left="4187" w:hanging="360"/>
      </w:pPr>
      <w:rPr>
        <w:rFonts w:hint="default"/>
        <w:lang w:val="es-ES" w:eastAsia="en-US" w:bidi="ar-SA"/>
      </w:rPr>
    </w:lvl>
    <w:lvl w:ilvl="5">
      <w:numFmt w:val="bullet"/>
      <w:lvlText w:val="•"/>
      <w:lvlJc w:val="left"/>
      <w:pPr>
        <w:ind w:left="5229" w:hanging="360"/>
      </w:pPr>
      <w:rPr>
        <w:rFonts w:hint="default"/>
        <w:lang w:val="es-ES" w:eastAsia="en-US" w:bidi="ar-SA"/>
      </w:rPr>
    </w:lvl>
    <w:lvl w:ilvl="6">
      <w:numFmt w:val="bullet"/>
      <w:lvlText w:val="•"/>
      <w:lvlJc w:val="left"/>
      <w:pPr>
        <w:ind w:left="6272" w:hanging="360"/>
      </w:pPr>
      <w:rPr>
        <w:rFonts w:hint="default"/>
        <w:lang w:val="es-ES" w:eastAsia="en-US" w:bidi="ar-SA"/>
      </w:rPr>
    </w:lvl>
    <w:lvl w:ilvl="7">
      <w:numFmt w:val="bullet"/>
      <w:lvlText w:val="•"/>
      <w:lvlJc w:val="left"/>
      <w:pPr>
        <w:ind w:left="7314" w:hanging="360"/>
      </w:pPr>
      <w:rPr>
        <w:rFonts w:hint="default"/>
        <w:lang w:val="es-ES" w:eastAsia="en-US" w:bidi="ar-SA"/>
      </w:rPr>
    </w:lvl>
    <w:lvl w:ilvl="8">
      <w:numFmt w:val="bullet"/>
      <w:lvlText w:val="•"/>
      <w:lvlJc w:val="left"/>
      <w:pPr>
        <w:ind w:left="8357" w:hanging="360"/>
      </w:pPr>
      <w:rPr>
        <w:rFonts w:hint="default"/>
        <w:lang w:val="es-ES" w:eastAsia="en-US" w:bidi="ar-SA"/>
      </w:rPr>
    </w:lvl>
  </w:abstractNum>
  <w:abstractNum w:abstractNumId="92" w15:restartNumberingAfterBreak="0">
    <w:nsid w:val="4A724E52"/>
    <w:multiLevelType w:val="hybridMultilevel"/>
    <w:tmpl w:val="DD6E7F98"/>
    <w:lvl w:ilvl="0" w:tplc="8CC4BF1E">
      <w:start w:val="1"/>
      <w:numFmt w:val="lowerLetter"/>
      <w:lvlText w:val="%1."/>
      <w:lvlJc w:val="left"/>
      <w:pPr>
        <w:ind w:left="917" w:hanging="360"/>
      </w:pPr>
      <w:rPr>
        <w:rFonts w:ascii="Arial" w:eastAsia="Arial" w:hAnsi="Arial" w:cs="Arial" w:hint="default"/>
        <w:b/>
        <w:bCs/>
        <w:i w:val="0"/>
        <w:iCs w:val="0"/>
        <w:spacing w:val="-1"/>
        <w:w w:val="99"/>
        <w:sz w:val="20"/>
        <w:szCs w:val="20"/>
        <w:lang w:val="es-ES" w:eastAsia="en-US" w:bidi="ar-SA"/>
      </w:rPr>
    </w:lvl>
    <w:lvl w:ilvl="1" w:tplc="570489C4">
      <w:numFmt w:val="bullet"/>
      <w:lvlText w:val="•"/>
      <w:lvlJc w:val="left"/>
      <w:pPr>
        <w:ind w:left="1872" w:hanging="360"/>
      </w:pPr>
      <w:rPr>
        <w:rFonts w:hint="default"/>
        <w:lang w:val="es-ES" w:eastAsia="en-US" w:bidi="ar-SA"/>
      </w:rPr>
    </w:lvl>
    <w:lvl w:ilvl="2" w:tplc="BCB028E0">
      <w:numFmt w:val="bullet"/>
      <w:lvlText w:val="•"/>
      <w:lvlJc w:val="left"/>
      <w:pPr>
        <w:ind w:left="2824" w:hanging="360"/>
      </w:pPr>
      <w:rPr>
        <w:rFonts w:hint="default"/>
        <w:lang w:val="es-ES" w:eastAsia="en-US" w:bidi="ar-SA"/>
      </w:rPr>
    </w:lvl>
    <w:lvl w:ilvl="3" w:tplc="7A766A78">
      <w:numFmt w:val="bullet"/>
      <w:lvlText w:val="•"/>
      <w:lvlJc w:val="left"/>
      <w:pPr>
        <w:ind w:left="3776" w:hanging="360"/>
      </w:pPr>
      <w:rPr>
        <w:rFonts w:hint="default"/>
        <w:lang w:val="es-ES" w:eastAsia="en-US" w:bidi="ar-SA"/>
      </w:rPr>
    </w:lvl>
    <w:lvl w:ilvl="4" w:tplc="EF60FC82">
      <w:numFmt w:val="bullet"/>
      <w:lvlText w:val="•"/>
      <w:lvlJc w:val="left"/>
      <w:pPr>
        <w:ind w:left="4728" w:hanging="360"/>
      </w:pPr>
      <w:rPr>
        <w:rFonts w:hint="default"/>
        <w:lang w:val="es-ES" w:eastAsia="en-US" w:bidi="ar-SA"/>
      </w:rPr>
    </w:lvl>
    <w:lvl w:ilvl="5" w:tplc="D578FE4A">
      <w:numFmt w:val="bullet"/>
      <w:lvlText w:val="•"/>
      <w:lvlJc w:val="left"/>
      <w:pPr>
        <w:ind w:left="5681" w:hanging="360"/>
      </w:pPr>
      <w:rPr>
        <w:rFonts w:hint="default"/>
        <w:lang w:val="es-ES" w:eastAsia="en-US" w:bidi="ar-SA"/>
      </w:rPr>
    </w:lvl>
    <w:lvl w:ilvl="6" w:tplc="EBF6F52A">
      <w:numFmt w:val="bullet"/>
      <w:lvlText w:val="•"/>
      <w:lvlJc w:val="left"/>
      <w:pPr>
        <w:ind w:left="6633" w:hanging="360"/>
      </w:pPr>
      <w:rPr>
        <w:rFonts w:hint="default"/>
        <w:lang w:val="es-ES" w:eastAsia="en-US" w:bidi="ar-SA"/>
      </w:rPr>
    </w:lvl>
    <w:lvl w:ilvl="7" w:tplc="F0A68FC8">
      <w:numFmt w:val="bullet"/>
      <w:lvlText w:val="•"/>
      <w:lvlJc w:val="left"/>
      <w:pPr>
        <w:ind w:left="7585" w:hanging="360"/>
      </w:pPr>
      <w:rPr>
        <w:rFonts w:hint="default"/>
        <w:lang w:val="es-ES" w:eastAsia="en-US" w:bidi="ar-SA"/>
      </w:rPr>
    </w:lvl>
    <w:lvl w:ilvl="8" w:tplc="4EC2EF56">
      <w:numFmt w:val="bullet"/>
      <w:lvlText w:val="•"/>
      <w:lvlJc w:val="left"/>
      <w:pPr>
        <w:ind w:left="8537" w:hanging="360"/>
      </w:pPr>
      <w:rPr>
        <w:rFonts w:hint="default"/>
        <w:lang w:val="es-ES" w:eastAsia="en-US" w:bidi="ar-SA"/>
      </w:rPr>
    </w:lvl>
  </w:abstractNum>
  <w:abstractNum w:abstractNumId="93" w15:restartNumberingAfterBreak="0">
    <w:nsid w:val="4B455995"/>
    <w:multiLevelType w:val="multilevel"/>
    <w:tmpl w:val="1F28C25A"/>
    <w:lvl w:ilvl="0">
      <w:start w:val="1"/>
      <w:numFmt w:val="decimal"/>
      <w:lvlText w:val="%1."/>
      <w:lvlJc w:val="left"/>
      <w:pPr>
        <w:ind w:left="1065" w:hanging="705"/>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4" w15:restartNumberingAfterBreak="0">
    <w:nsid w:val="4BAA0C87"/>
    <w:multiLevelType w:val="hybridMultilevel"/>
    <w:tmpl w:val="9F74D444"/>
    <w:lvl w:ilvl="0" w:tplc="5010EED6">
      <w:start w:val="1"/>
      <w:numFmt w:val="bullet"/>
      <w:lvlText w:val="•"/>
      <w:lvlJc w:val="left"/>
      <w:pPr>
        <w:ind w:left="1425" w:hanging="705"/>
      </w:pPr>
      <w:rPr>
        <w:rFonts w:ascii="Arial Narrow" w:eastAsia="Calibri" w:hAnsi="Arial Narrow" w:cs="Times New Roman"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5" w15:restartNumberingAfterBreak="0">
    <w:nsid w:val="4BAB2C2D"/>
    <w:multiLevelType w:val="hybridMultilevel"/>
    <w:tmpl w:val="EE54AC4C"/>
    <w:lvl w:ilvl="0" w:tplc="6AA231E6">
      <w:numFmt w:val="bullet"/>
      <w:lvlText w:val=""/>
      <w:lvlJc w:val="left"/>
      <w:pPr>
        <w:ind w:left="1058" w:hanging="360"/>
      </w:pPr>
      <w:rPr>
        <w:rFonts w:ascii="Symbol" w:eastAsia="Symbol" w:hAnsi="Symbol" w:cs="Symbol" w:hint="default"/>
        <w:b w:val="0"/>
        <w:bCs w:val="0"/>
        <w:i w:val="0"/>
        <w:iCs w:val="0"/>
        <w:spacing w:val="0"/>
        <w:w w:val="99"/>
        <w:sz w:val="20"/>
        <w:szCs w:val="20"/>
        <w:lang w:val="es-ES" w:eastAsia="en-US" w:bidi="ar-SA"/>
      </w:rPr>
    </w:lvl>
    <w:lvl w:ilvl="1" w:tplc="BF84D214">
      <w:numFmt w:val="bullet"/>
      <w:lvlText w:val="•"/>
      <w:lvlJc w:val="left"/>
      <w:pPr>
        <w:ind w:left="1998" w:hanging="360"/>
      </w:pPr>
      <w:rPr>
        <w:rFonts w:hint="default"/>
        <w:lang w:val="es-ES" w:eastAsia="en-US" w:bidi="ar-SA"/>
      </w:rPr>
    </w:lvl>
    <w:lvl w:ilvl="2" w:tplc="C4383ED0">
      <w:numFmt w:val="bullet"/>
      <w:lvlText w:val="•"/>
      <w:lvlJc w:val="left"/>
      <w:pPr>
        <w:ind w:left="2936" w:hanging="360"/>
      </w:pPr>
      <w:rPr>
        <w:rFonts w:hint="default"/>
        <w:lang w:val="es-ES" w:eastAsia="en-US" w:bidi="ar-SA"/>
      </w:rPr>
    </w:lvl>
    <w:lvl w:ilvl="3" w:tplc="0576BBDE">
      <w:numFmt w:val="bullet"/>
      <w:lvlText w:val="•"/>
      <w:lvlJc w:val="left"/>
      <w:pPr>
        <w:ind w:left="3874" w:hanging="360"/>
      </w:pPr>
      <w:rPr>
        <w:rFonts w:hint="default"/>
        <w:lang w:val="es-ES" w:eastAsia="en-US" w:bidi="ar-SA"/>
      </w:rPr>
    </w:lvl>
    <w:lvl w:ilvl="4" w:tplc="A5E49F4A">
      <w:numFmt w:val="bullet"/>
      <w:lvlText w:val="•"/>
      <w:lvlJc w:val="left"/>
      <w:pPr>
        <w:ind w:left="4812" w:hanging="360"/>
      </w:pPr>
      <w:rPr>
        <w:rFonts w:hint="default"/>
        <w:lang w:val="es-ES" w:eastAsia="en-US" w:bidi="ar-SA"/>
      </w:rPr>
    </w:lvl>
    <w:lvl w:ilvl="5" w:tplc="6FEADF16">
      <w:numFmt w:val="bullet"/>
      <w:lvlText w:val="•"/>
      <w:lvlJc w:val="left"/>
      <w:pPr>
        <w:ind w:left="5751" w:hanging="360"/>
      </w:pPr>
      <w:rPr>
        <w:rFonts w:hint="default"/>
        <w:lang w:val="es-ES" w:eastAsia="en-US" w:bidi="ar-SA"/>
      </w:rPr>
    </w:lvl>
    <w:lvl w:ilvl="6" w:tplc="F3884374">
      <w:numFmt w:val="bullet"/>
      <w:lvlText w:val="•"/>
      <w:lvlJc w:val="left"/>
      <w:pPr>
        <w:ind w:left="6689" w:hanging="360"/>
      </w:pPr>
      <w:rPr>
        <w:rFonts w:hint="default"/>
        <w:lang w:val="es-ES" w:eastAsia="en-US" w:bidi="ar-SA"/>
      </w:rPr>
    </w:lvl>
    <w:lvl w:ilvl="7" w:tplc="0616FDDC">
      <w:numFmt w:val="bullet"/>
      <w:lvlText w:val="•"/>
      <w:lvlJc w:val="left"/>
      <w:pPr>
        <w:ind w:left="7627" w:hanging="360"/>
      </w:pPr>
      <w:rPr>
        <w:rFonts w:hint="default"/>
        <w:lang w:val="es-ES" w:eastAsia="en-US" w:bidi="ar-SA"/>
      </w:rPr>
    </w:lvl>
    <w:lvl w:ilvl="8" w:tplc="67D00EE0">
      <w:numFmt w:val="bullet"/>
      <w:lvlText w:val="•"/>
      <w:lvlJc w:val="left"/>
      <w:pPr>
        <w:ind w:left="8565" w:hanging="360"/>
      </w:pPr>
      <w:rPr>
        <w:rFonts w:hint="default"/>
        <w:lang w:val="es-ES" w:eastAsia="en-US" w:bidi="ar-SA"/>
      </w:rPr>
    </w:lvl>
  </w:abstractNum>
  <w:abstractNum w:abstractNumId="96" w15:restartNumberingAfterBreak="0">
    <w:nsid w:val="4C9777B4"/>
    <w:multiLevelType w:val="hybridMultilevel"/>
    <w:tmpl w:val="322057BC"/>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7" w15:restartNumberingAfterBreak="0">
    <w:nsid w:val="4D544D4E"/>
    <w:multiLevelType w:val="hybridMultilevel"/>
    <w:tmpl w:val="C730206E"/>
    <w:lvl w:ilvl="0" w:tplc="6840BCC0">
      <w:start w:val="1"/>
      <w:numFmt w:val="decimal"/>
      <w:lvlText w:val="%1."/>
      <w:lvlJc w:val="left"/>
      <w:pPr>
        <w:ind w:left="338" w:hanging="243"/>
      </w:pPr>
      <w:rPr>
        <w:rFonts w:hint="default"/>
        <w:spacing w:val="0"/>
        <w:w w:val="99"/>
        <w:lang w:val="es-ES" w:eastAsia="en-US" w:bidi="ar-SA"/>
      </w:rPr>
    </w:lvl>
    <w:lvl w:ilvl="1" w:tplc="834A36F0">
      <w:numFmt w:val="bullet"/>
      <w:lvlText w:val="•"/>
      <w:lvlJc w:val="left"/>
      <w:pPr>
        <w:ind w:left="1350" w:hanging="243"/>
      </w:pPr>
      <w:rPr>
        <w:rFonts w:hint="default"/>
        <w:lang w:val="es-ES" w:eastAsia="en-US" w:bidi="ar-SA"/>
      </w:rPr>
    </w:lvl>
    <w:lvl w:ilvl="2" w:tplc="17F46FFC">
      <w:numFmt w:val="bullet"/>
      <w:lvlText w:val="•"/>
      <w:lvlJc w:val="left"/>
      <w:pPr>
        <w:ind w:left="2360" w:hanging="243"/>
      </w:pPr>
      <w:rPr>
        <w:rFonts w:hint="default"/>
        <w:lang w:val="es-ES" w:eastAsia="en-US" w:bidi="ar-SA"/>
      </w:rPr>
    </w:lvl>
    <w:lvl w:ilvl="3" w:tplc="9C18EC8C">
      <w:numFmt w:val="bullet"/>
      <w:lvlText w:val="•"/>
      <w:lvlJc w:val="left"/>
      <w:pPr>
        <w:ind w:left="3370" w:hanging="243"/>
      </w:pPr>
      <w:rPr>
        <w:rFonts w:hint="default"/>
        <w:lang w:val="es-ES" w:eastAsia="en-US" w:bidi="ar-SA"/>
      </w:rPr>
    </w:lvl>
    <w:lvl w:ilvl="4" w:tplc="6292F66E">
      <w:numFmt w:val="bullet"/>
      <w:lvlText w:val="•"/>
      <w:lvlJc w:val="left"/>
      <w:pPr>
        <w:ind w:left="4380" w:hanging="243"/>
      </w:pPr>
      <w:rPr>
        <w:rFonts w:hint="default"/>
        <w:lang w:val="es-ES" w:eastAsia="en-US" w:bidi="ar-SA"/>
      </w:rPr>
    </w:lvl>
    <w:lvl w:ilvl="5" w:tplc="99D0296C">
      <w:numFmt w:val="bullet"/>
      <w:lvlText w:val="•"/>
      <w:lvlJc w:val="left"/>
      <w:pPr>
        <w:ind w:left="5391" w:hanging="243"/>
      </w:pPr>
      <w:rPr>
        <w:rFonts w:hint="default"/>
        <w:lang w:val="es-ES" w:eastAsia="en-US" w:bidi="ar-SA"/>
      </w:rPr>
    </w:lvl>
    <w:lvl w:ilvl="6" w:tplc="64F8EB96">
      <w:numFmt w:val="bullet"/>
      <w:lvlText w:val="•"/>
      <w:lvlJc w:val="left"/>
      <w:pPr>
        <w:ind w:left="6401" w:hanging="243"/>
      </w:pPr>
      <w:rPr>
        <w:rFonts w:hint="default"/>
        <w:lang w:val="es-ES" w:eastAsia="en-US" w:bidi="ar-SA"/>
      </w:rPr>
    </w:lvl>
    <w:lvl w:ilvl="7" w:tplc="8852285A">
      <w:numFmt w:val="bullet"/>
      <w:lvlText w:val="•"/>
      <w:lvlJc w:val="left"/>
      <w:pPr>
        <w:ind w:left="7411" w:hanging="243"/>
      </w:pPr>
      <w:rPr>
        <w:rFonts w:hint="default"/>
        <w:lang w:val="es-ES" w:eastAsia="en-US" w:bidi="ar-SA"/>
      </w:rPr>
    </w:lvl>
    <w:lvl w:ilvl="8" w:tplc="4C9A34AC">
      <w:numFmt w:val="bullet"/>
      <w:lvlText w:val="•"/>
      <w:lvlJc w:val="left"/>
      <w:pPr>
        <w:ind w:left="8421" w:hanging="243"/>
      </w:pPr>
      <w:rPr>
        <w:rFonts w:hint="default"/>
        <w:lang w:val="es-ES" w:eastAsia="en-US" w:bidi="ar-SA"/>
      </w:rPr>
    </w:lvl>
  </w:abstractNum>
  <w:abstractNum w:abstractNumId="98" w15:restartNumberingAfterBreak="0">
    <w:nsid w:val="4DB97785"/>
    <w:multiLevelType w:val="hybridMultilevel"/>
    <w:tmpl w:val="D83C0496"/>
    <w:lvl w:ilvl="0" w:tplc="68D8AF56">
      <w:numFmt w:val="bullet"/>
      <w:lvlText w:val="-"/>
      <w:lvlJc w:val="left"/>
      <w:pPr>
        <w:ind w:left="468" w:hanging="360"/>
      </w:pPr>
      <w:rPr>
        <w:rFonts w:ascii="Arial MT" w:eastAsia="Arial MT" w:hAnsi="Arial MT" w:cs="Arial MT" w:hint="default"/>
        <w:spacing w:val="0"/>
        <w:w w:val="99"/>
        <w:lang w:val="es-ES" w:eastAsia="en-US" w:bidi="ar-SA"/>
      </w:rPr>
    </w:lvl>
    <w:lvl w:ilvl="1" w:tplc="1C08C4A2">
      <w:numFmt w:val="bullet"/>
      <w:lvlText w:val="•"/>
      <w:lvlJc w:val="left"/>
      <w:pPr>
        <w:ind w:left="1112" w:hanging="360"/>
      </w:pPr>
      <w:rPr>
        <w:rFonts w:hint="default"/>
        <w:lang w:val="es-ES" w:eastAsia="en-US" w:bidi="ar-SA"/>
      </w:rPr>
    </w:lvl>
    <w:lvl w:ilvl="2" w:tplc="0460389C">
      <w:numFmt w:val="bullet"/>
      <w:lvlText w:val="•"/>
      <w:lvlJc w:val="left"/>
      <w:pPr>
        <w:ind w:left="1764" w:hanging="360"/>
      </w:pPr>
      <w:rPr>
        <w:rFonts w:hint="default"/>
        <w:lang w:val="es-ES" w:eastAsia="en-US" w:bidi="ar-SA"/>
      </w:rPr>
    </w:lvl>
    <w:lvl w:ilvl="3" w:tplc="1B24780E">
      <w:numFmt w:val="bullet"/>
      <w:lvlText w:val="•"/>
      <w:lvlJc w:val="left"/>
      <w:pPr>
        <w:ind w:left="2416" w:hanging="360"/>
      </w:pPr>
      <w:rPr>
        <w:rFonts w:hint="default"/>
        <w:lang w:val="es-ES" w:eastAsia="en-US" w:bidi="ar-SA"/>
      </w:rPr>
    </w:lvl>
    <w:lvl w:ilvl="4" w:tplc="4DD8B898">
      <w:numFmt w:val="bullet"/>
      <w:lvlText w:val="•"/>
      <w:lvlJc w:val="left"/>
      <w:pPr>
        <w:ind w:left="3068" w:hanging="360"/>
      </w:pPr>
      <w:rPr>
        <w:rFonts w:hint="default"/>
        <w:lang w:val="es-ES" w:eastAsia="en-US" w:bidi="ar-SA"/>
      </w:rPr>
    </w:lvl>
    <w:lvl w:ilvl="5" w:tplc="13F6228E">
      <w:numFmt w:val="bullet"/>
      <w:lvlText w:val="•"/>
      <w:lvlJc w:val="left"/>
      <w:pPr>
        <w:ind w:left="3720" w:hanging="360"/>
      </w:pPr>
      <w:rPr>
        <w:rFonts w:hint="default"/>
        <w:lang w:val="es-ES" w:eastAsia="en-US" w:bidi="ar-SA"/>
      </w:rPr>
    </w:lvl>
    <w:lvl w:ilvl="6" w:tplc="E58A7C5A">
      <w:numFmt w:val="bullet"/>
      <w:lvlText w:val="•"/>
      <w:lvlJc w:val="left"/>
      <w:pPr>
        <w:ind w:left="4372" w:hanging="360"/>
      </w:pPr>
      <w:rPr>
        <w:rFonts w:hint="default"/>
        <w:lang w:val="es-ES" w:eastAsia="en-US" w:bidi="ar-SA"/>
      </w:rPr>
    </w:lvl>
    <w:lvl w:ilvl="7" w:tplc="26A036FE">
      <w:numFmt w:val="bullet"/>
      <w:lvlText w:val="•"/>
      <w:lvlJc w:val="left"/>
      <w:pPr>
        <w:ind w:left="5024" w:hanging="360"/>
      </w:pPr>
      <w:rPr>
        <w:rFonts w:hint="default"/>
        <w:lang w:val="es-ES" w:eastAsia="en-US" w:bidi="ar-SA"/>
      </w:rPr>
    </w:lvl>
    <w:lvl w:ilvl="8" w:tplc="263402C6">
      <w:numFmt w:val="bullet"/>
      <w:lvlText w:val="•"/>
      <w:lvlJc w:val="left"/>
      <w:pPr>
        <w:ind w:left="5676" w:hanging="360"/>
      </w:pPr>
      <w:rPr>
        <w:rFonts w:hint="default"/>
        <w:lang w:val="es-ES" w:eastAsia="en-US" w:bidi="ar-SA"/>
      </w:rPr>
    </w:lvl>
  </w:abstractNum>
  <w:abstractNum w:abstractNumId="99" w15:restartNumberingAfterBreak="0">
    <w:nsid w:val="4E0027E8"/>
    <w:multiLevelType w:val="hybridMultilevel"/>
    <w:tmpl w:val="FB3860B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0" w15:restartNumberingAfterBreak="0">
    <w:nsid w:val="4FB92392"/>
    <w:multiLevelType w:val="hybridMultilevel"/>
    <w:tmpl w:val="AB7A1D24"/>
    <w:lvl w:ilvl="0" w:tplc="6A1644D4">
      <w:numFmt w:val="bullet"/>
      <w:lvlText w:val="-"/>
      <w:lvlJc w:val="left"/>
      <w:pPr>
        <w:ind w:left="827" w:hanging="360"/>
      </w:pPr>
      <w:rPr>
        <w:rFonts w:ascii="Arial MT" w:eastAsia="Arial MT" w:hAnsi="Arial MT" w:cs="Arial MT" w:hint="default"/>
        <w:b w:val="0"/>
        <w:bCs w:val="0"/>
        <w:i w:val="0"/>
        <w:iCs w:val="0"/>
        <w:spacing w:val="0"/>
        <w:w w:val="100"/>
        <w:sz w:val="18"/>
        <w:szCs w:val="18"/>
        <w:lang w:val="es-ES" w:eastAsia="en-US" w:bidi="ar-SA"/>
      </w:rPr>
    </w:lvl>
    <w:lvl w:ilvl="1" w:tplc="D1AC522C">
      <w:numFmt w:val="bullet"/>
      <w:lvlText w:val="•"/>
      <w:lvlJc w:val="left"/>
      <w:pPr>
        <w:ind w:left="1180" w:hanging="360"/>
      </w:pPr>
      <w:rPr>
        <w:rFonts w:hint="default"/>
        <w:lang w:val="es-ES" w:eastAsia="en-US" w:bidi="ar-SA"/>
      </w:rPr>
    </w:lvl>
    <w:lvl w:ilvl="2" w:tplc="B94AC28A">
      <w:numFmt w:val="bullet"/>
      <w:lvlText w:val="•"/>
      <w:lvlJc w:val="left"/>
      <w:pPr>
        <w:ind w:left="1541" w:hanging="360"/>
      </w:pPr>
      <w:rPr>
        <w:rFonts w:hint="default"/>
        <w:lang w:val="es-ES" w:eastAsia="en-US" w:bidi="ar-SA"/>
      </w:rPr>
    </w:lvl>
    <w:lvl w:ilvl="3" w:tplc="DF265942">
      <w:numFmt w:val="bullet"/>
      <w:lvlText w:val="•"/>
      <w:lvlJc w:val="left"/>
      <w:pPr>
        <w:ind w:left="1902" w:hanging="360"/>
      </w:pPr>
      <w:rPr>
        <w:rFonts w:hint="default"/>
        <w:lang w:val="es-ES" w:eastAsia="en-US" w:bidi="ar-SA"/>
      </w:rPr>
    </w:lvl>
    <w:lvl w:ilvl="4" w:tplc="CD909DD2">
      <w:numFmt w:val="bullet"/>
      <w:lvlText w:val="•"/>
      <w:lvlJc w:val="left"/>
      <w:pPr>
        <w:ind w:left="2263" w:hanging="360"/>
      </w:pPr>
      <w:rPr>
        <w:rFonts w:hint="default"/>
        <w:lang w:val="es-ES" w:eastAsia="en-US" w:bidi="ar-SA"/>
      </w:rPr>
    </w:lvl>
    <w:lvl w:ilvl="5" w:tplc="FBCA427C">
      <w:numFmt w:val="bullet"/>
      <w:lvlText w:val="•"/>
      <w:lvlJc w:val="left"/>
      <w:pPr>
        <w:ind w:left="2624" w:hanging="360"/>
      </w:pPr>
      <w:rPr>
        <w:rFonts w:hint="default"/>
        <w:lang w:val="es-ES" w:eastAsia="en-US" w:bidi="ar-SA"/>
      </w:rPr>
    </w:lvl>
    <w:lvl w:ilvl="6" w:tplc="E0580BF8">
      <w:numFmt w:val="bullet"/>
      <w:lvlText w:val="•"/>
      <w:lvlJc w:val="left"/>
      <w:pPr>
        <w:ind w:left="2985" w:hanging="360"/>
      </w:pPr>
      <w:rPr>
        <w:rFonts w:hint="default"/>
        <w:lang w:val="es-ES" w:eastAsia="en-US" w:bidi="ar-SA"/>
      </w:rPr>
    </w:lvl>
    <w:lvl w:ilvl="7" w:tplc="A0741B3A">
      <w:numFmt w:val="bullet"/>
      <w:lvlText w:val="•"/>
      <w:lvlJc w:val="left"/>
      <w:pPr>
        <w:ind w:left="3346" w:hanging="360"/>
      </w:pPr>
      <w:rPr>
        <w:rFonts w:hint="default"/>
        <w:lang w:val="es-ES" w:eastAsia="en-US" w:bidi="ar-SA"/>
      </w:rPr>
    </w:lvl>
    <w:lvl w:ilvl="8" w:tplc="E7D2FA12">
      <w:numFmt w:val="bullet"/>
      <w:lvlText w:val="•"/>
      <w:lvlJc w:val="left"/>
      <w:pPr>
        <w:ind w:left="3707" w:hanging="360"/>
      </w:pPr>
      <w:rPr>
        <w:rFonts w:hint="default"/>
        <w:lang w:val="es-ES" w:eastAsia="en-US" w:bidi="ar-SA"/>
      </w:rPr>
    </w:lvl>
  </w:abstractNum>
  <w:abstractNum w:abstractNumId="101" w15:restartNumberingAfterBreak="0">
    <w:nsid w:val="50F17840"/>
    <w:multiLevelType w:val="hybridMultilevel"/>
    <w:tmpl w:val="E848A198"/>
    <w:lvl w:ilvl="0" w:tplc="B15E023A">
      <w:numFmt w:val="bullet"/>
      <w:lvlText w:val=""/>
      <w:lvlJc w:val="left"/>
      <w:pPr>
        <w:ind w:left="622" w:hanging="360"/>
      </w:pPr>
      <w:rPr>
        <w:rFonts w:ascii="Symbol" w:eastAsia="Symbol" w:hAnsi="Symbol" w:cs="Symbol" w:hint="default"/>
        <w:b w:val="0"/>
        <w:bCs w:val="0"/>
        <w:i w:val="0"/>
        <w:iCs w:val="0"/>
        <w:spacing w:val="0"/>
        <w:w w:val="99"/>
        <w:sz w:val="20"/>
        <w:szCs w:val="20"/>
        <w:lang w:val="es-ES" w:eastAsia="en-US" w:bidi="ar-SA"/>
      </w:rPr>
    </w:lvl>
    <w:lvl w:ilvl="1" w:tplc="ABC89E50">
      <w:numFmt w:val="bullet"/>
      <w:lvlText w:val="•"/>
      <w:lvlJc w:val="left"/>
      <w:pPr>
        <w:ind w:left="1494" w:hanging="360"/>
      </w:pPr>
      <w:rPr>
        <w:rFonts w:hint="default"/>
        <w:lang w:val="es-ES" w:eastAsia="en-US" w:bidi="ar-SA"/>
      </w:rPr>
    </w:lvl>
    <w:lvl w:ilvl="2" w:tplc="DE2240AA">
      <w:numFmt w:val="bullet"/>
      <w:lvlText w:val="•"/>
      <w:lvlJc w:val="left"/>
      <w:pPr>
        <w:ind w:left="2368" w:hanging="360"/>
      </w:pPr>
      <w:rPr>
        <w:rFonts w:hint="default"/>
        <w:lang w:val="es-ES" w:eastAsia="en-US" w:bidi="ar-SA"/>
      </w:rPr>
    </w:lvl>
    <w:lvl w:ilvl="3" w:tplc="115EA186">
      <w:numFmt w:val="bullet"/>
      <w:lvlText w:val="•"/>
      <w:lvlJc w:val="left"/>
      <w:pPr>
        <w:ind w:left="3242" w:hanging="360"/>
      </w:pPr>
      <w:rPr>
        <w:rFonts w:hint="default"/>
        <w:lang w:val="es-ES" w:eastAsia="en-US" w:bidi="ar-SA"/>
      </w:rPr>
    </w:lvl>
    <w:lvl w:ilvl="4" w:tplc="20FE312E">
      <w:numFmt w:val="bullet"/>
      <w:lvlText w:val="•"/>
      <w:lvlJc w:val="left"/>
      <w:pPr>
        <w:ind w:left="4116" w:hanging="360"/>
      </w:pPr>
      <w:rPr>
        <w:rFonts w:hint="default"/>
        <w:lang w:val="es-ES" w:eastAsia="en-US" w:bidi="ar-SA"/>
      </w:rPr>
    </w:lvl>
    <w:lvl w:ilvl="5" w:tplc="24621DC4">
      <w:numFmt w:val="bullet"/>
      <w:lvlText w:val="•"/>
      <w:lvlJc w:val="left"/>
      <w:pPr>
        <w:ind w:left="4990" w:hanging="360"/>
      </w:pPr>
      <w:rPr>
        <w:rFonts w:hint="default"/>
        <w:lang w:val="es-ES" w:eastAsia="en-US" w:bidi="ar-SA"/>
      </w:rPr>
    </w:lvl>
    <w:lvl w:ilvl="6" w:tplc="641ACD64">
      <w:numFmt w:val="bullet"/>
      <w:lvlText w:val="•"/>
      <w:lvlJc w:val="left"/>
      <w:pPr>
        <w:ind w:left="5864" w:hanging="360"/>
      </w:pPr>
      <w:rPr>
        <w:rFonts w:hint="default"/>
        <w:lang w:val="es-ES" w:eastAsia="en-US" w:bidi="ar-SA"/>
      </w:rPr>
    </w:lvl>
    <w:lvl w:ilvl="7" w:tplc="F50A2424">
      <w:numFmt w:val="bullet"/>
      <w:lvlText w:val="•"/>
      <w:lvlJc w:val="left"/>
      <w:pPr>
        <w:ind w:left="6738" w:hanging="360"/>
      </w:pPr>
      <w:rPr>
        <w:rFonts w:hint="default"/>
        <w:lang w:val="es-ES" w:eastAsia="en-US" w:bidi="ar-SA"/>
      </w:rPr>
    </w:lvl>
    <w:lvl w:ilvl="8" w:tplc="018E17C8">
      <w:numFmt w:val="bullet"/>
      <w:lvlText w:val="•"/>
      <w:lvlJc w:val="left"/>
      <w:pPr>
        <w:ind w:left="7612" w:hanging="360"/>
      </w:pPr>
      <w:rPr>
        <w:rFonts w:hint="default"/>
        <w:lang w:val="es-ES" w:eastAsia="en-US" w:bidi="ar-SA"/>
      </w:rPr>
    </w:lvl>
  </w:abstractNum>
  <w:abstractNum w:abstractNumId="102" w15:restartNumberingAfterBreak="0">
    <w:nsid w:val="536F7DBC"/>
    <w:multiLevelType w:val="hybridMultilevel"/>
    <w:tmpl w:val="F5B6017A"/>
    <w:lvl w:ilvl="0" w:tplc="1536FD2A">
      <w:start w:val="1"/>
      <w:numFmt w:val="upperRoman"/>
      <w:lvlText w:val="%1."/>
      <w:lvlJc w:val="left"/>
      <w:pPr>
        <w:ind w:left="828" w:hanging="461"/>
        <w:jc w:val="right"/>
      </w:pPr>
      <w:rPr>
        <w:rFonts w:ascii="Arial" w:eastAsia="Arial" w:hAnsi="Arial" w:cs="Arial" w:hint="default"/>
        <w:b/>
        <w:bCs/>
        <w:i w:val="0"/>
        <w:iCs w:val="0"/>
        <w:spacing w:val="0"/>
        <w:w w:val="100"/>
        <w:sz w:val="18"/>
        <w:szCs w:val="18"/>
        <w:lang w:val="es-ES" w:eastAsia="en-US" w:bidi="ar-SA"/>
      </w:rPr>
    </w:lvl>
    <w:lvl w:ilvl="1" w:tplc="F850BC3E">
      <w:numFmt w:val="bullet"/>
      <w:lvlText w:val="•"/>
      <w:lvlJc w:val="left"/>
      <w:pPr>
        <w:ind w:left="1431" w:hanging="461"/>
      </w:pPr>
      <w:rPr>
        <w:rFonts w:hint="default"/>
        <w:lang w:val="es-ES" w:eastAsia="en-US" w:bidi="ar-SA"/>
      </w:rPr>
    </w:lvl>
    <w:lvl w:ilvl="2" w:tplc="4350A7D8">
      <w:numFmt w:val="bullet"/>
      <w:lvlText w:val="•"/>
      <w:lvlJc w:val="left"/>
      <w:pPr>
        <w:ind w:left="2042" w:hanging="461"/>
      </w:pPr>
      <w:rPr>
        <w:rFonts w:hint="default"/>
        <w:lang w:val="es-ES" w:eastAsia="en-US" w:bidi="ar-SA"/>
      </w:rPr>
    </w:lvl>
    <w:lvl w:ilvl="3" w:tplc="BC2C83D8">
      <w:numFmt w:val="bullet"/>
      <w:lvlText w:val="•"/>
      <w:lvlJc w:val="left"/>
      <w:pPr>
        <w:ind w:left="2653" w:hanging="461"/>
      </w:pPr>
      <w:rPr>
        <w:rFonts w:hint="default"/>
        <w:lang w:val="es-ES" w:eastAsia="en-US" w:bidi="ar-SA"/>
      </w:rPr>
    </w:lvl>
    <w:lvl w:ilvl="4" w:tplc="7EC273AC">
      <w:numFmt w:val="bullet"/>
      <w:lvlText w:val="•"/>
      <w:lvlJc w:val="left"/>
      <w:pPr>
        <w:ind w:left="3264" w:hanging="461"/>
      </w:pPr>
      <w:rPr>
        <w:rFonts w:hint="default"/>
        <w:lang w:val="es-ES" w:eastAsia="en-US" w:bidi="ar-SA"/>
      </w:rPr>
    </w:lvl>
    <w:lvl w:ilvl="5" w:tplc="32183BC0">
      <w:numFmt w:val="bullet"/>
      <w:lvlText w:val="•"/>
      <w:lvlJc w:val="left"/>
      <w:pPr>
        <w:ind w:left="3875" w:hanging="461"/>
      </w:pPr>
      <w:rPr>
        <w:rFonts w:hint="default"/>
        <w:lang w:val="es-ES" w:eastAsia="en-US" w:bidi="ar-SA"/>
      </w:rPr>
    </w:lvl>
    <w:lvl w:ilvl="6" w:tplc="C356350A">
      <w:numFmt w:val="bullet"/>
      <w:lvlText w:val="•"/>
      <w:lvlJc w:val="left"/>
      <w:pPr>
        <w:ind w:left="4486" w:hanging="461"/>
      </w:pPr>
      <w:rPr>
        <w:rFonts w:hint="default"/>
        <w:lang w:val="es-ES" w:eastAsia="en-US" w:bidi="ar-SA"/>
      </w:rPr>
    </w:lvl>
    <w:lvl w:ilvl="7" w:tplc="18D63CBE">
      <w:numFmt w:val="bullet"/>
      <w:lvlText w:val="•"/>
      <w:lvlJc w:val="left"/>
      <w:pPr>
        <w:ind w:left="5097" w:hanging="461"/>
      </w:pPr>
      <w:rPr>
        <w:rFonts w:hint="default"/>
        <w:lang w:val="es-ES" w:eastAsia="en-US" w:bidi="ar-SA"/>
      </w:rPr>
    </w:lvl>
    <w:lvl w:ilvl="8" w:tplc="C9A088B8">
      <w:numFmt w:val="bullet"/>
      <w:lvlText w:val="•"/>
      <w:lvlJc w:val="left"/>
      <w:pPr>
        <w:ind w:left="5708" w:hanging="461"/>
      </w:pPr>
      <w:rPr>
        <w:rFonts w:hint="default"/>
        <w:lang w:val="es-ES" w:eastAsia="en-US" w:bidi="ar-SA"/>
      </w:rPr>
    </w:lvl>
  </w:abstractNum>
  <w:abstractNum w:abstractNumId="103" w15:restartNumberingAfterBreak="0">
    <w:nsid w:val="55206F93"/>
    <w:multiLevelType w:val="hybridMultilevel"/>
    <w:tmpl w:val="1834E402"/>
    <w:lvl w:ilvl="0" w:tplc="69020946">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4" w15:restartNumberingAfterBreak="0">
    <w:nsid w:val="55393E3E"/>
    <w:multiLevelType w:val="multilevel"/>
    <w:tmpl w:val="3FF02A9C"/>
    <w:lvl w:ilvl="0">
      <w:start w:val="7"/>
      <w:numFmt w:val="decimal"/>
      <w:lvlText w:val="%1"/>
      <w:lvlJc w:val="left"/>
      <w:pPr>
        <w:ind w:left="729" w:hanging="391"/>
      </w:pPr>
      <w:rPr>
        <w:rFonts w:hint="default"/>
        <w:lang w:val="es-ES" w:eastAsia="en-US" w:bidi="ar-SA"/>
      </w:rPr>
    </w:lvl>
    <w:lvl w:ilvl="1">
      <w:start w:val="1"/>
      <w:numFmt w:val="decimal"/>
      <w:lvlText w:val="%1.%2."/>
      <w:lvlJc w:val="left"/>
      <w:pPr>
        <w:ind w:left="729" w:hanging="391"/>
      </w:pPr>
      <w:rPr>
        <w:rFonts w:ascii="Arial" w:eastAsia="Arial" w:hAnsi="Arial" w:cs="Arial" w:hint="default"/>
        <w:b/>
        <w:bCs/>
        <w:i w:val="0"/>
        <w:iCs w:val="0"/>
        <w:spacing w:val="-1"/>
        <w:w w:val="99"/>
        <w:sz w:val="20"/>
        <w:szCs w:val="20"/>
        <w:lang w:val="es-ES" w:eastAsia="en-US" w:bidi="ar-SA"/>
      </w:rPr>
    </w:lvl>
    <w:lvl w:ilvl="2">
      <w:numFmt w:val="bullet"/>
      <w:lvlText w:val=""/>
      <w:lvlJc w:val="left"/>
      <w:pPr>
        <w:ind w:left="698" w:hanging="360"/>
      </w:pPr>
      <w:rPr>
        <w:rFonts w:ascii="Symbol" w:eastAsia="Symbol" w:hAnsi="Symbol" w:cs="Symbol" w:hint="default"/>
        <w:b w:val="0"/>
        <w:bCs w:val="0"/>
        <w:i w:val="0"/>
        <w:iCs w:val="0"/>
        <w:spacing w:val="0"/>
        <w:w w:val="99"/>
        <w:sz w:val="20"/>
        <w:szCs w:val="20"/>
        <w:lang w:val="es-ES" w:eastAsia="en-US" w:bidi="ar-SA"/>
      </w:rPr>
    </w:lvl>
    <w:lvl w:ilvl="3">
      <w:numFmt w:val="bullet"/>
      <w:lvlText w:val=""/>
      <w:lvlJc w:val="left"/>
      <w:pPr>
        <w:ind w:left="845" w:hanging="147"/>
      </w:pPr>
      <w:rPr>
        <w:rFonts w:ascii="Symbol" w:eastAsia="Symbol" w:hAnsi="Symbol" w:cs="Symbol" w:hint="default"/>
        <w:b w:val="0"/>
        <w:bCs w:val="0"/>
        <w:i w:val="0"/>
        <w:iCs w:val="0"/>
        <w:spacing w:val="0"/>
        <w:w w:val="99"/>
        <w:sz w:val="20"/>
        <w:szCs w:val="20"/>
        <w:lang w:val="es-ES" w:eastAsia="en-US" w:bidi="ar-SA"/>
      </w:rPr>
    </w:lvl>
    <w:lvl w:ilvl="4">
      <w:numFmt w:val="bullet"/>
      <w:lvlText w:val="•"/>
      <w:lvlJc w:val="left"/>
      <w:pPr>
        <w:ind w:left="3240" w:hanging="147"/>
      </w:pPr>
      <w:rPr>
        <w:rFonts w:hint="default"/>
        <w:lang w:val="es-ES" w:eastAsia="en-US" w:bidi="ar-SA"/>
      </w:rPr>
    </w:lvl>
    <w:lvl w:ilvl="5">
      <w:numFmt w:val="bullet"/>
      <w:lvlText w:val="•"/>
      <w:lvlJc w:val="left"/>
      <w:pPr>
        <w:ind w:left="4440" w:hanging="147"/>
      </w:pPr>
      <w:rPr>
        <w:rFonts w:hint="default"/>
        <w:lang w:val="es-ES" w:eastAsia="en-US" w:bidi="ar-SA"/>
      </w:rPr>
    </w:lvl>
    <w:lvl w:ilvl="6">
      <w:numFmt w:val="bullet"/>
      <w:lvlText w:val="•"/>
      <w:lvlJc w:val="left"/>
      <w:pPr>
        <w:ind w:left="5641" w:hanging="147"/>
      </w:pPr>
      <w:rPr>
        <w:rFonts w:hint="default"/>
        <w:lang w:val="es-ES" w:eastAsia="en-US" w:bidi="ar-SA"/>
      </w:rPr>
    </w:lvl>
    <w:lvl w:ilvl="7">
      <w:numFmt w:val="bullet"/>
      <w:lvlText w:val="•"/>
      <w:lvlJc w:val="left"/>
      <w:pPr>
        <w:ind w:left="6841" w:hanging="147"/>
      </w:pPr>
      <w:rPr>
        <w:rFonts w:hint="default"/>
        <w:lang w:val="es-ES" w:eastAsia="en-US" w:bidi="ar-SA"/>
      </w:rPr>
    </w:lvl>
    <w:lvl w:ilvl="8">
      <w:numFmt w:val="bullet"/>
      <w:lvlText w:val="•"/>
      <w:lvlJc w:val="left"/>
      <w:pPr>
        <w:ind w:left="8041" w:hanging="147"/>
      </w:pPr>
      <w:rPr>
        <w:rFonts w:hint="default"/>
        <w:lang w:val="es-ES" w:eastAsia="en-US" w:bidi="ar-SA"/>
      </w:rPr>
    </w:lvl>
  </w:abstractNum>
  <w:abstractNum w:abstractNumId="105" w15:restartNumberingAfterBreak="0">
    <w:nsid w:val="55B01195"/>
    <w:multiLevelType w:val="hybridMultilevel"/>
    <w:tmpl w:val="83A6F18E"/>
    <w:lvl w:ilvl="0" w:tplc="5010EED6">
      <w:start w:val="1"/>
      <w:numFmt w:val="bullet"/>
      <w:lvlText w:val="•"/>
      <w:lvlJc w:val="left"/>
      <w:pPr>
        <w:ind w:left="1065" w:hanging="705"/>
      </w:pPr>
      <w:rPr>
        <w:rFonts w:ascii="Arial Narrow" w:eastAsia="Calibri"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6" w15:restartNumberingAfterBreak="0">
    <w:nsid w:val="56000DDF"/>
    <w:multiLevelType w:val="hybridMultilevel"/>
    <w:tmpl w:val="23BC3406"/>
    <w:lvl w:ilvl="0" w:tplc="4BEC305E">
      <w:start w:val="1"/>
      <w:numFmt w:val="decimal"/>
      <w:lvlText w:val="%1."/>
      <w:lvlJc w:val="left"/>
      <w:pPr>
        <w:ind w:left="1080" w:hanging="360"/>
      </w:pPr>
      <w:rPr>
        <w:rFonts w:ascii="Arial Narrow" w:hAnsi="Arial Narrow" w:cs="Arial" w:hint="default"/>
        <w:i w:val="0"/>
        <w:color w:val="auto"/>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7" w15:restartNumberingAfterBreak="0">
    <w:nsid w:val="586E4C02"/>
    <w:multiLevelType w:val="hybridMultilevel"/>
    <w:tmpl w:val="45D43F86"/>
    <w:lvl w:ilvl="0" w:tplc="57CCC29A">
      <w:start w:val="1"/>
      <w:numFmt w:val="decimal"/>
      <w:lvlText w:val="%1."/>
      <w:lvlJc w:val="left"/>
      <w:pPr>
        <w:ind w:left="622" w:hanging="360"/>
      </w:pPr>
      <w:rPr>
        <w:rFonts w:ascii="Arial" w:eastAsia="Arial" w:hAnsi="Arial" w:cs="Arial" w:hint="default"/>
        <w:b w:val="0"/>
        <w:bCs w:val="0"/>
        <w:i/>
        <w:iCs/>
        <w:spacing w:val="-1"/>
        <w:w w:val="99"/>
        <w:sz w:val="20"/>
        <w:szCs w:val="20"/>
        <w:lang w:val="es-ES" w:eastAsia="en-US" w:bidi="ar-SA"/>
      </w:rPr>
    </w:lvl>
    <w:lvl w:ilvl="1" w:tplc="02827920">
      <w:numFmt w:val="bullet"/>
      <w:lvlText w:val="•"/>
      <w:lvlJc w:val="left"/>
      <w:pPr>
        <w:ind w:left="1602" w:hanging="360"/>
      </w:pPr>
      <w:rPr>
        <w:rFonts w:hint="default"/>
        <w:lang w:val="es-ES" w:eastAsia="en-US" w:bidi="ar-SA"/>
      </w:rPr>
    </w:lvl>
    <w:lvl w:ilvl="2" w:tplc="677C8A0A">
      <w:numFmt w:val="bullet"/>
      <w:lvlText w:val="•"/>
      <w:lvlJc w:val="left"/>
      <w:pPr>
        <w:ind w:left="2584" w:hanging="360"/>
      </w:pPr>
      <w:rPr>
        <w:rFonts w:hint="default"/>
        <w:lang w:val="es-ES" w:eastAsia="en-US" w:bidi="ar-SA"/>
      </w:rPr>
    </w:lvl>
    <w:lvl w:ilvl="3" w:tplc="0FBE3E24">
      <w:numFmt w:val="bullet"/>
      <w:lvlText w:val="•"/>
      <w:lvlJc w:val="left"/>
      <w:pPr>
        <w:ind w:left="3566" w:hanging="360"/>
      </w:pPr>
      <w:rPr>
        <w:rFonts w:hint="default"/>
        <w:lang w:val="es-ES" w:eastAsia="en-US" w:bidi="ar-SA"/>
      </w:rPr>
    </w:lvl>
    <w:lvl w:ilvl="4" w:tplc="56AA137C">
      <w:numFmt w:val="bullet"/>
      <w:lvlText w:val="•"/>
      <w:lvlJc w:val="left"/>
      <w:pPr>
        <w:ind w:left="4548" w:hanging="360"/>
      </w:pPr>
      <w:rPr>
        <w:rFonts w:hint="default"/>
        <w:lang w:val="es-ES" w:eastAsia="en-US" w:bidi="ar-SA"/>
      </w:rPr>
    </w:lvl>
    <w:lvl w:ilvl="5" w:tplc="E9F4C8DE">
      <w:numFmt w:val="bullet"/>
      <w:lvlText w:val="•"/>
      <w:lvlJc w:val="left"/>
      <w:pPr>
        <w:ind w:left="5531" w:hanging="360"/>
      </w:pPr>
      <w:rPr>
        <w:rFonts w:hint="default"/>
        <w:lang w:val="es-ES" w:eastAsia="en-US" w:bidi="ar-SA"/>
      </w:rPr>
    </w:lvl>
    <w:lvl w:ilvl="6" w:tplc="9E22FF1E">
      <w:numFmt w:val="bullet"/>
      <w:lvlText w:val="•"/>
      <w:lvlJc w:val="left"/>
      <w:pPr>
        <w:ind w:left="6513" w:hanging="360"/>
      </w:pPr>
      <w:rPr>
        <w:rFonts w:hint="default"/>
        <w:lang w:val="es-ES" w:eastAsia="en-US" w:bidi="ar-SA"/>
      </w:rPr>
    </w:lvl>
    <w:lvl w:ilvl="7" w:tplc="E140EF14">
      <w:numFmt w:val="bullet"/>
      <w:lvlText w:val="•"/>
      <w:lvlJc w:val="left"/>
      <w:pPr>
        <w:ind w:left="7495" w:hanging="360"/>
      </w:pPr>
      <w:rPr>
        <w:rFonts w:hint="default"/>
        <w:lang w:val="es-ES" w:eastAsia="en-US" w:bidi="ar-SA"/>
      </w:rPr>
    </w:lvl>
    <w:lvl w:ilvl="8" w:tplc="6CFA2988">
      <w:numFmt w:val="bullet"/>
      <w:lvlText w:val="•"/>
      <w:lvlJc w:val="left"/>
      <w:pPr>
        <w:ind w:left="8477" w:hanging="360"/>
      </w:pPr>
      <w:rPr>
        <w:rFonts w:hint="default"/>
        <w:lang w:val="es-ES" w:eastAsia="en-US" w:bidi="ar-SA"/>
      </w:rPr>
    </w:lvl>
  </w:abstractNum>
  <w:abstractNum w:abstractNumId="108" w15:restartNumberingAfterBreak="0">
    <w:nsid w:val="588413A6"/>
    <w:multiLevelType w:val="multilevel"/>
    <w:tmpl w:val="1D14CF00"/>
    <w:lvl w:ilvl="0">
      <w:start w:val="1"/>
      <w:numFmt w:val="decimal"/>
      <w:lvlText w:val="%1."/>
      <w:lvlJc w:val="left"/>
      <w:pPr>
        <w:ind w:left="622" w:hanging="360"/>
      </w:pPr>
      <w:rPr>
        <w:rFonts w:ascii="Arial" w:eastAsia="Arial" w:hAnsi="Arial" w:cs="Arial" w:hint="default"/>
        <w:b/>
        <w:bCs/>
        <w:i w:val="0"/>
        <w:iCs w:val="0"/>
        <w:spacing w:val="-1"/>
        <w:w w:val="99"/>
        <w:sz w:val="20"/>
        <w:szCs w:val="20"/>
        <w:lang w:val="es-ES" w:eastAsia="en-US" w:bidi="ar-SA"/>
      </w:rPr>
    </w:lvl>
    <w:lvl w:ilvl="1">
      <w:start w:val="1"/>
      <w:numFmt w:val="decimal"/>
      <w:lvlText w:val="%1.%2."/>
      <w:lvlJc w:val="left"/>
      <w:pPr>
        <w:ind w:left="982" w:hanging="720"/>
      </w:pPr>
      <w:rPr>
        <w:rFonts w:ascii="Arial" w:eastAsia="Arial" w:hAnsi="Arial" w:cs="Arial" w:hint="default"/>
        <w:b/>
        <w:bCs/>
        <w:i w:val="0"/>
        <w:iCs w:val="0"/>
        <w:spacing w:val="-1"/>
        <w:w w:val="99"/>
        <w:sz w:val="20"/>
        <w:szCs w:val="20"/>
        <w:lang w:val="es-ES" w:eastAsia="en-US" w:bidi="ar-SA"/>
      </w:rPr>
    </w:lvl>
    <w:lvl w:ilvl="2">
      <w:start w:val="1"/>
      <w:numFmt w:val="decimal"/>
      <w:lvlText w:val="%1.%2.%3."/>
      <w:lvlJc w:val="left"/>
      <w:pPr>
        <w:ind w:left="982" w:hanging="720"/>
      </w:pPr>
      <w:rPr>
        <w:rFonts w:ascii="Arial MT" w:eastAsia="Arial MT" w:hAnsi="Arial MT" w:cs="Arial MT" w:hint="default"/>
        <w:b w:val="0"/>
        <w:bCs w:val="0"/>
        <w:i w:val="0"/>
        <w:iCs w:val="0"/>
        <w:spacing w:val="-1"/>
        <w:w w:val="99"/>
        <w:sz w:val="20"/>
        <w:szCs w:val="20"/>
        <w:lang w:val="es-ES" w:eastAsia="en-US" w:bidi="ar-SA"/>
      </w:rPr>
    </w:lvl>
    <w:lvl w:ilvl="3">
      <w:numFmt w:val="bullet"/>
      <w:lvlText w:val="•"/>
      <w:lvlJc w:val="left"/>
      <w:pPr>
        <w:ind w:left="2842" w:hanging="720"/>
      </w:pPr>
      <w:rPr>
        <w:rFonts w:hint="default"/>
        <w:lang w:val="es-ES" w:eastAsia="en-US" w:bidi="ar-SA"/>
      </w:rPr>
    </w:lvl>
    <w:lvl w:ilvl="4">
      <w:numFmt w:val="bullet"/>
      <w:lvlText w:val="•"/>
      <w:lvlJc w:val="left"/>
      <w:pPr>
        <w:ind w:left="3773" w:hanging="720"/>
      </w:pPr>
      <w:rPr>
        <w:rFonts w:hint="default"/>
        <w:lang w:val="es-ES" w:eastAsia="en-US" w:bidi="ar-SA"/>
      </w:rPr>
    </w:lvl>
    <w:lvl w:ilvl="5">
      <w:numFmt w:val="bullet"/>
      <w:lvlText w:val="•"/>
      <w:lvlJc w:val="left"/>
      <w:pPr>
        <w:ind w:left="4704" w:hanging="720"/>
      </w:pPr>
      <w:rPr>
        <w:rFonts w:hint="default"/>
        <w:lang w:val="es-ES" w:eastAsia="en-US" w:bidi="ar-SA"/>
      </w:rPr>
    </w:lvl>
    <w:lvl w:ilvl="6">
      <w:numFmt w:val="bullet"/>
      <w:lvlText w:val="•"/>
      <w:lvlJc w:val="left"/>
      <w:pPr>
        <w:ind w:left="5635" w:hanging="720"/>
      </w:pPr>
      <w:rPr>
        <w:rFonts w:hint="default"/>
        <w:lang w:val="es-ES" w:eastAsia="en-US" w:bidi="ar-SA"/>
      </w:rPr>
    </w:lvl>
    <w:lvl w:ilvl="7">
      <w:numFmt w:val="bullet"/>
      <w:lvlText w:val="•"/>
      <w:lvlJc w:val="left"/>
      <w:pPr>
        <w:ind w:left="6566" w:hanging="720"/>
      </w:pPr>
      <w:rPr>
        <w:rFonts w:hint="default"/>
        <w:lang w:val="es-ES" w:eastAsia="en-US" w:bidi="ar-SA"/>
      </w:rPr>
    </w:lvl>
    <w:lvl w:ilvl="8">
      <w:numFmt w:val="bullet"/>
      <w:lvlText w:val="•"/>
      <w:lvlJc w:val="left"/>
      <w:pPr>
        <w:ind w:left="7497" w:hanging="720"/>
      </w:pPr>
      <w:rPr>
        <w:rFonts w:hint="default"/>
        <w:lang w:val="es-ES" w:eastAsia="en-US" w:bidi="ar-SA"/>
      </w:rPr>
    </w:lvl>
  </w:abstractNum>
  <w:abstractNum w:abstractNumId="109" w15:restartNumberingAfterBreak="0">
    <w:nsid w:val="59392B9D"/>
    <w:multiLevelType w:val="hybridMultilevel"/>
    <w:tmpl w:val="CE3440C8"/>
    <w:lvl w:ilvl="0" w:tplc="B94AF3CA">
      <w:start w:val="1"/>
      <w:numFmt w:val="decimal"/>
      <w:lvlText w:val="%1"/>
      <w:lvlJc w:val="left"/>
      <w:pPr>
        <w:ind w:left="108" w:hanging="195"/>
      </w:pPr>
      <w:rPr>
        <w:rFonts w:ascii="Arial" w:eastAsia="Arial" w:hAnsi="Arial" w:cs="Arial" w:hint="default"/>
        <w:b/>
        <w:bCs/>
        <w:i w:val="0"/>
        <w:iCs w:val="0"/>
        <w:spacing w:val="0"/>
        <w:w w:val="100"/>
        <w:sz w:val="18"/>
        <w:szCs w:val="18"/>
        <w:lang w:val="es-ES" w:eastAsia="en-US" w:bidi="ar-SA"/>
      </w:rPr>
    </w:lvl>
    <w:lvl w:ilvl="1" w:tplc="56BA89B2">
      <w:numFmt w:val="bullet"/>
      <w:lvlText w:val="•"/>
      <w:lvlJc w:val="left"/>
      <w:pPr>
        <w:ind w:left="783" w:hanging="195"/>
      </w:pPr>
      <w:rPr>
        <w:rFonts w:hint="default"/>
        <w:lang w:val="es-ES" w:eastAsia="en-US" w:bidi="ar-SA"/>
      </w:rPr>
    </w:lvl>
    <w:lvl w:ilvl="2" w:tplc="08947FD4">
      <w:numFmt w:val="bullet"/>
      <w:lvlText w:val="•"/>
      <w:lvlJc w:val="left"/>
      <w:pPr>
        <w:ind w:left="1466" w:hanging="195"/>
      </w:pPr>
      <w:rPr>
        <w:rFonts w:hint="default"/>
        <w:lang w:val="es-ES" w:eastAsia="en-US" w:bidi="ar-SA"/>
      </w:rPr>
    </w:lvl>
    <w:lvl w:ilvl="3" w:tplc="6D84BC04">
      <w:numFmt w:val="bullet"/>
      <w:lvlText w:val="•"/>
      <w:lvlJc w:val="left"/>
      <w:pPr>
        <w:ind w:left="2149" w:hanging="195"/>
      </w:pPr>
      <w:rPr>
        <w:rFonts w:hint="default"/>
        <w:lang w:val="es-ES" w:eastAsia="en-US" w:bidi="ar-SA"/>
      </w:rPr>
    </w:lvl>
    <w:lvl w:ilvl="4" w:tplc="845885EC">
      <w:numFmt w:val="bullet"/>
      <w:lvlText w:val="•"/>
      <w:lvlJc w:val="left"/>
      <w:pPr>
        <w:ind w:left="2832" w:hanging="195"/>
      </w:pPr>
      <w:rPr>
        <w:rFonts w:hint="default"/>
        <w:lang w:val="es-ES" w:eastAsia="en-US" w:bidi="ar-SA"/>
      </w:rPr>
    </w:lvl>
    <w:lvl w:ilvl="5" w:tplc="5614B104">
      <w:numFmt w:val="bullet"/>
      <w:lvlText w:val="•"/>
      <w:lvlJc w:val="left"/>
      <w:pPr>
        <w:ind w:left="3515" w:hanging="195"/>
      </w:pPr>
      <w:rPr>
        <w:rFonts w:hint="default"/>
        <w:lang w:val="es-ES" w:eastAsia="en-US" w:bidi="ar-SA"/>
      </w:rPr>
    </w:lvl>
    <w:lvl w:ilvl="6" w:tplc="8032843A">
      <w:numFmt w:val="bullet"/>
      <w:lvlText w:val="•"/>
      <w:lvlJc w:val="left"/>
      <w:pPr>
        <w:ind w:left="4198" w:hanging="195"/>
      </w:pPr>
      <w:rPr>
        <w:rFonts w:hint="default"/>
        <w:lang w:val="es-ES" w:eastAsia="en-US" w:bidi="ar-SA"/>
      </w:rPr>
    </w:lvl>
    <w:lvl w:ilvl="7" w:tplc="08CE11FA">
      <w:numFmt w:val="bullet"/>
      <w:lvlText w:val="•"/>
      <w:lvlJc w:val="left"/>
      <w:pPr>
        <w:ind w:left="4881" w:hanging="195"/>
      </w:pPr>
      <w:rPr>
        <w:rFonts w:hint="default"/>
        <w:lang w:val="es-ES" w:eastAsia="en-US" w:bidi="ar-SA"/>
      </w:rPr>
    </w:lvl>
    <w:lvl w:ilvl="8" w:tplc="FE6C2CB4">
      <w:numFmt w:val="bullet"/>
      <w:lvlText w:val="•"/>
      <w:lvlJc w:val="left"/>
      <w:pPr>
        <w:ind w:left="5564" w:hanging="195"/>
      </w:pPr>
      <w:rPr>
        <w:rFonts w:hint="default"/>
        <w:lang w:val="es-ES" w:eastAsia="en-US" w:bidi="ar-SA"/>
      </w:rPr>
    </w:lvl>
  </w:abstractNum>
  <w:abstractNum w:abstractNumId="110" w15:restartNumberingAfterBreak="0">
    <w:nsid w:val="5B9C2661"/>
    <w:multiLevelType w:val="multilevel"/>
    <w:tmpl w:val="FCA6F0F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5C25495B"/>
    <w:multiLevelType w:val="hybridMultilevel"/>
    <w:tmpl w:val="E258EE3E"/>
    <w:lvl w:ilvl="0" w:tplc="5C18686E">
      <w:start w:val="1"/>
      <w:numFmt w:val="decimal"/>
      <w:lvlText w:val="%1."/>
      <w:lvlJc w:val="left"/>
      <w:pPr>
        <w:ind w:left="467" w:hanging="360"/>
      </w:pPr>
      <w:rPr>
        <w:rFonts w:ascii="Arial MT" w:eastAsia="Arial MT" w:hAnsi="Arial MT" w:cs="Arial MT" w:hint="default"/>
        <w:b w:val="0"/>
        <w:bCs w:val="0"/>
        <w:i w:val="0"/>
        <w:iCs w:val="0"/>
        <w:spacing w:val="0"/>
        <w:w w:val="100"/>
        <w:sz w:val="18"/>
        <w:szCs w:val="18"/>
        <w:lang w:val="es-ES" w:eastAsia="en-US" w:bidi="ar-SA"/>
      </w:rPr>
    </w:lvl>
    <w:lvl w:ilvl="1" w:tplc="CF34ADBA">
      <w:numFmt w:val="bullet"/>
      <w:lvlText w:val="•"/>
      <w:lvlJc w:val="left"/>
      <w:pPr>
        <w:ind w:left="1139" w:hanging="360"/>
      </w:pPr>
      <w:rPr>
        <w:lang w:val="es-ES" w:eastAsia="en-US" w:bidi="ar-SA"/>
      </w:rPr>
    </w:lvl>
    <w:lvl w:ilvl="2" w:tplc="3010404C">
      <w:numFmt w:val="bullet"/>
      <w:lvlText w:val="•"/>
      <w:lvlJc w:val="left"/>
      <w:pPr>
        <w:ind w:left="1818" w:hanging="360"/>
      </w:pPr>
      <w:rPr>
        <w:lang w:val="es-ES" w:eastAsia="en-US" w:bidi="ar-SA"/>
      </w:rPr>
    </w:lvl>
    <w:lvl w:ilvl="3" w:tplc="FE6C30B2">
      <w:numFmt w:val="bullet"/>
      <w:lvlText w:val="•"/>
      <w:lvlJc w:val="left"/>
      <w:pPr>
        <w:ind w:left="2497" w:hanging="360"/>
      </w:pPr>
      <w:rPr>
        <w:lang w:val="es-ES" w:eastAsia="en-US" w:bidi="ar-SA"/>
      </w:rPr>
    </w:lvl>
    <w:lvl w:ilvl="4" w:tplc="7BDE98DE">
      <w:numFmt w:val="bullet"/>
      <w:lvlText w:val="•"/>
      <w:lvlJc w:val="left"/>
      <w:pPr>
        <w:ind w:left="3176" w:hanging="360"/>
      </w:pPr>
      <w:rPr>
        <w:lang w:val="es-ES" w:eastAsia="en-US" w:bidi="ar-SA"/>
      </w:rPr>
    </w:lvl>
    <w:lvl w:ilvl="5" w:tplc="E4C0322C">
      <w:numFmt w:val="bullet"/>
      <w:lvlText w:val="•"/>
      <w:lvlJc w:val="left"/>
      <w:pPr>
        <w:ind w:left="3855" w:hanging="360"/>
      </w:pPr>
      <w:rPr>
        <w:lang w:val="es-ES" w:eastAsia="en-US" w:bidi="ar-SA"/>
      </w:rPr>
    </w:lvl>
    <w:lvl w:ilvl="6" w:tplc="340065F8">
      <w:numFmt w:val="bullet"/>
      <w:lvlText w:val="•"/>
      <w:lvlJc w:val="left"/>
      <w:pPr>
        <w:ind w:left="4534" w:hanging="360"/>
      </w:pPr>
      <w:rPr>
        <w:lang w:val="es-ES" w:eastAsia="en-US" w:bidi="ar-SA"/>
      </w:rPr>
    </w:lvl>
    <w:lvl w:ilvl="7" w:tplc="4A96AA16">
      <w:numFmt w:val="bullet"/>
      <w:lvlText w:val="•"/>
      <w:lvlJc w:val="left"/>
      <w:pPr>
        <w:ind w:left="5213" w:hanging="360"/>
      </w:pPr>
      <w:rPr>
        <w:lang w:val="es-ES" w:eastAsia="en-US" w:bidi="ar-SA"/>
      </w:rPr>
    </w:lvl>
    <w:lvl w:ilvl="8" w:tplc="9E0E204C">
      <w:numFmt w:val="bullet"/>
      <w:lvlText w:val="•"/>
      <w:lvlJc w:val="left"/>
      <w:pPr>
        <w:ind w:left="5892" w:hanging="360"/>
      </w:pPr>
      <w:rPr>
        <w:lang w:val="es-ES" w:eastAsia="en-US" w:bidi="ar-SA"/>
      </w:rPr>
    </w:lvl>
  </w:abstractNum>
  <w:abstractNum w:abstractNumId="112" w15:restartNumberingAfterBreak="0">
    <w:nsid w:val="5CF905D7"/>
    <w:multiLevelType w:val="multilevel"/>
    <w:tmpl w:val="399EB6B6"/>
    <w:lvl w:ilvl="0">
      <w:start w:val="1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3" w15:restartNumberingAfterBreak="0">
    <w:nsid w:val="5DB527B5"/>
    <w:multiLevelType w:val="hybridMultilevel"/>
    <w:tmpl w:val="EAAC91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4" w15:restartNumberingAfterBreak="0">
    <w:nsid w:val="5ECF0829"/>
    <w:multiLevelType w:val="hybridMultilevel"/>
    <w:tmpl w:val="9694291C"/>
    <w:lvl w:ilvl="0" w:tplc="96802E7E">
      <w:numFmt w:val="bullet"/>
      <w:lvlText w:val=""/>
      <w:lvlJc w:val="left"/>
      <w:pPr>
        <w:ind w:left="917" w:hanging="360"/>
      </w:pPr>
      <w:rPr>
        <w:rFonts w:ascii="Symbol" w:eastAsia="Symbol" w:hAnsi="Symbol" w:cs="Symbol" w:hint="default"/>
        <w:b w:val="0"/>
        <w:bCs w:val="0"/>
        <w:i w:val="0"/>
        <w:iCs w:val="0"/>
        <w:spacing w:val="0"/>
        <w:w w:val="99"/>
        <w:sz w:val="20"/>
        <w:szCs w:val="20"/>
        <w:lang w:val="es-ES" w:eastAsia="en-US" w:bidi="ar-SA"/>
      </w:rPr>
    </w:lvl>
    <w:lvl w:ilvl="1" w:tplc="FFDAE7A4">
      <w:numFmt w:val="bullet"/>
      <w:lvlText w:val="•"/>
      <w:lvlJc w:val="left"/>
      <w:pPr>
        <w:ind w:left="1872" w:hanging="360"/>
      </w:pPr>
      <w:rPr>
        <w:rFonts w:hint="default"/>
        <w:lang w:val="es-ES" w:eastAsia="en-US" w:bidi="ar-SA"/>
      </w:rPr>
    </w:lvl>
    <w:lvl w:ilvl="2" w:tplc="22D801FE">
      <w:numFmt w:val="bullet"/>
      <w:lvlText w:val="•"/>
      <w:lvlJc w:val="left"/>
      <w:pPr>
        <w:ind w:left="2824" w:hanging="360"/>
      </w:pPr>
      <w:rPr>
        <w:rFonts w:hint="default"/>
        <w:lang w:val="es-ES" w:eastAsia="en-US" w:bidi="ar-SA"/>
      </w:rPr>
    </w:lvl>
    <w:lvl w:ilvl="3" w:tplc="E9A88B1E">
      <w:numFmt w:val="bullet"/>
      <w:lvlText w:val="•"/>
      <w:lvlJc w:val="left"/>
      <w:pPr>
        <w:ind w:left="3776" w:hanging="360"/>
      </w:pPr>
      <w:rPr>
        <w:rFonts w:hint="default"/>
        <w:lang w:val="es-ES" w:eastAsia="en-US" w:bidi="ar-SA"/>
      </w:rPr>
    </w:lvl>
    <w:lvl w:ilvl="4" w:tplc="6C928106">
      <w:numFmt w:val="bullet"/>
      <w:lvlText w:val="•"/>
      <w:lvlJc w:val="left"/>
      <w:pPr>
        <w:ind w:left="4728" w:hanging="360"/>
      </w:pPr>
      <w:rPr>
        <w:rFonts w:hint="default"/>
        <w:lang w:val="es-ES" w:eastAsia="en-US" w:bidi="ar-SA"/>
      </w:rPr>
    </w:lvl>
    <w:lvl w:ilvl="5" w:tplc="5164EB02">
      <w:numFmt w:val="bullet"/>
      <w:lvlText w:val="•"/>
      <w:lvlJc w:val="left"/>
      <w:pPr>
        <w:ind w:left="5681" w:hanging="360"/>
      </w:pPr>
      <w:rPr>
        <w:rFonts w:hint="default"/>
        <w:lang w:val="es-ES" w:eastAsia="en-US" w:bidi="ar-SA"/>
      </w:rPr>
    </w:lvl>
    <w:lvl w:ilvl="6" w:tplc="4C44414E">
      <w:numFmt w:val="bullet"/>
      <w:lvlText w:val="•"/>
      <w:lvlJc w:val="left"/>
      <w:pPr>
        <w:ind w:left="6633" w:hanging="360"/>
      </w:pPr>
      <w:rPr>
        <w:rFonts w:hint="default"/>
        <w:lang w:val="es-ES" w:eastAsia="en-US" w:bidi="ar-SA"/>
      </w:rPr>
    </w:lvl>
    <w:lvl w:ilvl="7" w:tplc="E318926A">
      <w:numFmt w:val="bullet"/>
      <w:lvlText w:val="•"/>
      <w:lvlJc w:val="left"/>
      <w:pPr>
        <w:ind w:left="7585" w:hanging="360"/>
      </w:pPr>
      <w:rPr>
        <w:rFonts w:hint="default"/>
        <w:lang w:val="es-ES" w:eastAsia="en-US" w:bidi="ar-SA"/>
      </w:rPr>
    </w:lvl>
    <w:lvl w:ilvl="8" w:tplc="69D0B4F0">
      <w:numFmt w:val="bullet"/>
      <w:lvlText w:val="•"/>
      <w:lvlJc w:val="left"/>
      <w:pPr>
        <w:ind w:left="8537" w:hanging="360"/>
      </w:pPr>
      <w:rPr>
        <w:rFonts w:hint="default"/>
        <w:lang w:val="es-ES" w:eastAsia="en-US" w:bidi="ar-SA"/>
      </w:rPr>
    </w:lvl>
  </w:abstractNum>
  <w:abstractNum w:abstractNumId="115" w15:restartNumberingAfterBreak="0">
    <w:nsid w:val="5F1E5873"/>
    <w:multiLevelType w:val="multilevel"/>
    <w:tmpl w:val="FDDA5750"/>
    <w:lvl w:ilvl="0">
      <w:start w:val="3"/>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6" w15:restartNumberingAfterBreak="0">
    <w:nsid w:val="5F266C9C"/>
    <w:multiLevelType w:val="hybridMultilevel"/>
    <w:tmpl w:val="41327786"/>
    <w:lvl w:ilvl="0" w:tplc="E302553C">
      <w:start w:val="1"/>
      <w:numFmt w:val="decimal"/>
      <w:lvlText w:val="%1."/>
      <w:lvlJc w:val="left"/>
      <w:pPr>
        <w:ind w:left="720" w:hanging="360"/>
      </w:pPr>
      <w:rPr>
        <w:rFonts w:ascii="Arial" w:eastAsia="Arial" w:hAnsi="Arial" w:cs="Arial"/>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15:restartNumberingAfterBreak="0">
    <w:nsid w:val="5FC12ECF"/>
    <w:multiLevelType w:val="hybridMultilevel"/>
    <w:tmpl w:val="EA44C1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8" w15:restartNumberingAfterBreak="0">
    <w:nsid w:val="608F17A5"/>
    <w:multiLevelType w:val="hybridMultilevel"/>
    <w:tmpl w:val="B4FE2462"/>
    <w:lvl w:ilvl="0" w:tplc="41ACDCB4">
      <w:numFmt w:val="bullet"/>
      <w:lvlText w:val=""/>
      <w:lvlJc w:val="left"/>
      <w:pPr>
        <w:ind w:left="1058" w:hanging="360"/>
      </w:pPr>
      <w:rPr>
        <w:rFonts w:ascii="Symbol" w:eastAsia="Symbol" w:hAnsi="Symbol" w:cs="Symbol" w:hint="default"/>
        <w:b w:val="0"/>
        <w:bCs w:val="0"/>
        <w:i w:val="0"/>
        <w:iCs w:val="0"/>
        <w:color w:val="333333"/>
        <w:spacing w:val="0"/>
        <w:w w:val="99"/>
        <w:sz w:val="20"/>
        <w:szCs w:val="20"/>
        <w:lang w:val="es-ES" w:eastAsia="en-US" w:bidi="ar-SA"/>
      </w:rPr>
    </w:lvl>
    <w:lvl w:ilvl="1" w:tplc="96EEC312">
      <w:numFmt w:val="bullet"/>
      <w:lvlText w:val="•"/>
      <w:lvlJc w:val="left"/>
      <w:pPr>
        <w:ind w:left="1998" w:hanging="360"/>
      </w:pPr>
      <w:rPr>
        <w:rFonts w:hint="default"/>
        <w:lang w:val="es-ES" w:eastAsia="en-US" w:bidi="ar-SA"/>
      </w:rPr>
    </w:lvl>
    <w:lvl w:ilvl="2" w:tplc="4600D6C6">
      <w:numFmt w:val="bullet"/>
      <w:lvlText w:val="•"/>
      <w:lvlJc w:val="left"/>
      <w:pPr>
        <w:ind w:left="2936" w:hanging="360"/>
      </w:pPr>
      <w:rPr>
        <w:rFonts w:hint="default"/>
        <w:lang w:val="es-ES" w:eastAsia="en-US" w:bidi="ar-SA"/>
      </w:rPr>
    </w:lvl>
    <w:lvl w:ilvl="3" w:tplc="0DC6A1D2">
      <w:numFmt w:val="bullet"/>
      <w:lvlText w:val="•"/>
      <w:lvlJc w:val="left"/>
      <w:pPr>
        <w:ind w:left="3874" w:hanging="360"/>
      </w:pPr>
      <w:rPr>
        <w:rFonts w:hint="default"/>
        <w:lang w:val="es-ES" w:eastAsia="en-US" w:bidi="ar-SA"/>
      </w:rPr>
    </w:lvl>
    <w:lvl w:ilvl="4" w:tplc="67244998">
      <w:numFmt w:val="bullet"/>
      <w:lvlText w:val="•"/>
      <w:lvlJc w:val="left"/>
      <w:pPr>
        <w:ind w:left="4812" w:hanging="360"/>
      </w:pPr>
      <w:rPr>
        <w:rFonts w:hint="default"/>
        <w:lang w:val="es-ES" w:eastAsia="en-US" w:bidi="ar-SA"/>
      </w:rPr>
    </w:lvl>
    <w:lvl w:ilvl="5" w:tplc="C06433DC">
      <w:numFmt w:val="bullet"/>
      <w:lvlText w:val="•"/>
      <w:lvlJc w:val="left"/>
      <w:pPr>
        <w:ind w:left="5751" w:hanging="360"/>
      </w:pPr>
      <w:rPr>
        <w:rFonts w:hint="default"/>
        <w:lang w:val="es-ES" w:eastAsia="en-US" w:bidi="ar-SA"/>
      </w:rPr>
    </w:lvl>
    <w:lvl w:ilvl="6" w:tplc="007281A0">
      <w:numFmt w:val="bullet"/>
      <w:lvlText w:val="•"/>
      <w:lvlJc w:val="left"/>
      <w:pPr>
        <w:ind w:left="6689" w:hanging="360"/>
      </w:pPr>
      <w:rPr>
        <w:rFonts w:hint="default"/>
        <w:lang w:val="es-ES" w:eastAsia="en-US" w:bidi="ar-SA"/>
      </w:rPr>
    </w:lvl>
    <w:lvl w:ilvl="7" w:tplc="6E065A86">
      <w:numFmt w:val="bullet"/>
      <w:lvlText w:val="•"/>
      <w:lvlJc w:val="left"/>
      <w:pPr>
        <w:ind w:left="7627" w:hanging="360"/>
      </w:pPr>
      <w:rPr>
        <w:rFonts w:hint="default"/>
        <w:lang w:val="es-ES" w:eastAsia="en-US" w:bidi="ar-SA"/>
      </w:rPr>
    </w:lvl>
    <w:lvl w:ilvl="8" w:tplc="6358857E">
      <w:numFmt w:val="bullet"/>
      <w:lvlText w:val="•"/>
      <w:lvlJc w:val="left"/>
      <w:pPr>
        <w:ind w:left="8565" w:hanging="360"/>
      </w:pPr>
      <w:rPr>
        <w:rFonts w:hint="default"/>
        <w:lang w:val="es-ES" w:eastAsia="en-US" w:bidi="ar-SA"/>
      </w:rPr>
    </w:lvl>
  </w:abstractNum>
  <w:abstractNum w:abstractNumId="119" w15:restartNumberingAfterBreak="0">
    <w:nsid w:val="60C52501"/>
    <w:multiLevelType w:val="hybridMultilevel"/>
    <w:tmpl w:val="9356E3B4"/>
    <w:lvl w:ilvl="0" w:tplc="F550BAE4">
      <w:start w:val="1"/>
      <w:numFmt w:val="decimal"/>
      <w:lvlText w:val="%1."/>
      <w:lvlJc w:val="left"/>
      <w:pPr>
        <w:ind w:left="917" w:hanging="360"/>
      </w:pPr>
      <w:rPr>
        <w:rFonts w:ascii="Arial MT" w:eastAsia="Arial MT" w:hAnsi="Arial MT" w:cs="Arial MT" w:hint="default"/>
        <w:b w:val="0"/>
        <w:bCs w:val="0"/>
        <w:i w:val="0"/>
        <w:iCs w:val="0"/>
        <w:spacing w:val="-1"/>
        <w:w w:val="99"/>
        <w:sz w:val="20"/>
        <w:szCs w:val="20"/>
        <w:lang w:val="es-ES" w:eastAsia="en-US" w:bidi="ar-SA"/>
      </w:rPr>
    </w:lvl>
    <w:lvl w:ilvl="1" w:tplc="5406BE2C">
      <w:numFmt w:val="bullet"/>
      <w:lvlText w:val="•"/>
      <w:lvlJc w:val="left"/>
      <w:pPr>
        <w:ind w:left="1872" w:hanging="360"/>
      </w:pPr>
      <w:rPr>
        <w:rFonts w:hint="default"/>
        <w:lang w:val="es-ES" w:eastAsia="en-US" w:bidi="ar-SA"/>
      </w:rPr>
    </w:lvl>
    <w:lvl w:ilvl="2" w:tplc="48BCE6E2">
      <w:numFmt w:val="bullet"/>
      <w:lvlText w:val="•"/>
      <w:lvlJc w:val="left"/>
      <w:pPr>
        <w:ind w:left="2824" w:hanging="360"/>
      </w:pPr>
      <w:rPr>
        <w:rFonts w:hint="default"/>
        <w:lang w:val="es-ES" w:eastAsia="en-US" w:bidi="ar-SA"/>
      </w:rPr>
    </w:lvl>
    <w:lvl w:ilvl="3" w:tplc="24542BA6">
      <w:numFmt w:val="bullet"/>
      <w:lvlText w:val="•"/>
      <w:lvlJc w:val="left"/>
      <w:pPr>
        <w:ind w:left="3776" w:hanging="360"/>
      </w:pPr>
      <w:rPr>
        <w:rFonts w:hint="default"/>
        <w:lang w:val="es-ES" w:eastAsia="en-US" w:bidi="ar-SA"/>
      </w:rPr>
    </w:lvl>
    <w:lvl w:ilvl="4" w:tplc="DB8C368C">
      <w:numFmt w:val="bullet"/>
      <w:lvlText w:val="•"/>
      <w:lvlJc w:val="left"/>
      <w:pPr>
        <w:ind w:left="4728" w:hanging="360"/>
      </w:pPr>
      <w:rPr>
        <w:rFonts w:hint="default"/>
        <w:lang w:val="es-ES" w:eastAsia="en-US" w:bidi="ar-SA"/>
      </w:rPr>
    </w:lvl>
    <w:lvl w:ilvl="5" w:tplc="F6282070">
      <w:numFmt w:val="bullet"/>
      <w:lvlText w:val="•"/>
      <w:lvlJc w:val="left"/>
      <w:pPr>
        <w:ind w:left="5681" w:hanging="360"/>
      </w:pPr>
      <w:rPr>
        <w:rFonts w:hint="default"/>
        <w:lang w:val="es-ES" w:eastAsia="en-US" w:bidi="ar-SA"/>
      </w:rPr>
    </w:lvl>
    <w:lvl w:ilvl="6" w:tplc="CD26B978">
      <w:numFmt w:val="bullet"/>
      <w:lvlText w:val="•"/>
      <w:lvlJc w:val="left"/>
      <w:pPr>
        <w:ind w:left="6633" w:hanging="360"/>
      </w:pPr>
      <w:rPr>
        <w:rFonts w:hint="default"/>
        <w:lang w:val="es-ES" w:eastAsia="en-US" w:bidi="ar-SA"/>
      </w:rPr>
    </w:lvl>
    <w:lvl w:ilvl="7" w:tplc="DEB207C4">
      <w:numFmt w:val="bullet"/>
      <w:lvlText w:val="•"/>
      <w:lvlJc w:val="left"/>
      <w:pPr>
        <w:ind w:left="7585" w:hanging="360"/>
      </w:pPr>
      <w:rPr>
        <w:rFonts w:hint="default"/>
        <w:lang w:val="es-ES" w:eastAsia="en-US" w:bidi="ar-SA"/>
      </w:rPr>
    </w:lvl>
    <w:lvl w:ilvl="8" w:tplc="3104DC60">
      <w:numFmt w:val="bullet"/>
      <w:lvlText w:val="•"/>
      <w:lvlJc w:val="left"/>
      <w:pPr>
        <w:ind w:left="8537" w:hanging="360"/>
      </w:pPr>
      <w:rPr>
        <w:rFonts w:hint="default"/>
        <w:lang w:val="es-ES" w:eastAsia="en-US" w:bidi="ar-SA"/>
      </w:rPr>
    </w:lvl>
  </w:abstractNum>
  <w:abstractNum w:abstractNumId="120" w15:restartNumberingAfterBreak="0">
    <w:nsid w:val="61E85B9A"/>
    <w:multiLevelType w:val="hybridMultilevel"/>
    <w:tmpl w:val="8708D97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1" w15:restartNumberingAfterBreak="0">
    <w:nsid w:val="62C606CA"/>
    <w:multiLevelType w:val="hybridMultilevel"/>
    <w:tmpl w:val="42A2A554"/>
    <w:lvl w:ilvl="0" w:tplc="2F66E252">
      <w:start w:val="1"/>
      <w:numFmt w:val="upperLetter"/>
      <w:lvlText w:val="%1)."/>
      <w:lvlJc w:val="left"/>
      <w:pPr>
        <w:ind w:left="338" w:hanging="708"/>
      </w:pPr>
      <w:rPr>
        <w:rFonts w:ascii="Arial MT" w:eastAsia="Arial MT" w:hAnsi="Arial MT" w:cs="Arial MT" w:hint="default"/>
        <w:b w:val="0"/>
        <w:bCs w:val="0"/>
        <w:i w:val="0"/>
        <w:iCs w:val="0"/>
        <w:spacing w:val="-1"/>
        <w:w w:val="99"/>
        <w:sz w:val="20"/>
        <w:szCs w:val="20"/>
        <w:lang w:val="es-ES" w:eastAsia="en-US" w:bidi="ar-SA"/>
      </w:rPr>
    </w:lvl>
    <w:lvl w:ilvl="1" w:tplc="0FEE8E98">
      <w:start w:val="1"/>
      <w:numFmt w:val="lowerLetter"/>
      <w:lvlText w:val="%2."/>
      <w:lvlJc w:val="left"/>
      <w:pPr>
        <w:ind w:left="338" w:hanging="708"/>
      </w:pPr>
      <w:rPr>
        <w:rFonts w:ascii="Arial MT" w:eastAsia="Arial MT" w:hAnsi="Arial MT" w:cs="Arial MT" w:hint="default"/>
        <w:b w:val="0"/>
        <w:bCs w:val="0"/>
        <w:i w:val="0"/>
        <w:iCs w:val="0"/>
        <w:spacing w:val="-1"/>
        <w:w w:val="99"/>
        <w:sz w:val="20"/>
        <w:szCs w:val="20"/>
        <w:lang w:val="es-ES" w:eastAsia="en-US" w:bidi="ar-SA"/>
      </w:rPr>
    </w:lvl>
    <w:lvl w:ilvl="2" w:tplc="E7728AE2">
      <w:numFmt w:val="bullet"/>
      <w:lvlText w:val="•"/>
      <w:lvlJc w:val="left"/>
      <w:pPr>
        <w:ind w:left="2360" w:hanging="708"/>
      </w:pPr>
      <w:rPr>
        <w:rFonts w:hint="default"/>
        <w:lang w:val="es-ES" w:eastAsia="en-US" w:bidi="ar-SA"/>
      </w:rPr>
    </w:lvl>
    <w:lvl w:ilvl="3" w:tplc="754A149A">
      <w:numFmt w:val="bullet"/>
      <w:lvlText w:val="•"/>
      <w:lvlJc w:val="left"/>
      <w:pPr>
        <w:ind w:left="3370" w:hanging="708"/>
      </w:pPr>
      <w:rPr>
        <w:rFonts w:hint="default"/>
        <w:lang w:val="es-ES" w:eastAsia="en-US" w:bidi="ar-SA"/>
      </w:rPr>
    </w:lvl>
    <w:lvl w:ilvl="4" w:tplc="D02CE2B0">
      <w:numFmt w:val="bullet"/>
      <w:lvlText w:val="•"/>
      <w:lvlJc w:val="left"/>
      <w:pPr>
        <w:ind w:left="4380" w:hanging="708"/>
      </w:pPr>
      <w:rPr>
        <w:rFonts w:hint="default"/>
        <w:lang w:val="es-ES" w:eastAsia="en-US" w:bidi="ar-SA"/>
      </w:rPr>
    </w:lvl>
    <w:lvl w:ilvl="5" w:tplc="3A8C809A">
      <w:numFmt w:val="bullet"/>
      <w:lvlText w:val="•"/>
      <w:lvlJc w:val="left"/>
      <w:pPr>
        <w:ind w:left="5391" w:hanging="708"/>
      </w:pPr>
      <w:rPr>
        <w:rFonts w:hint="default"/>
        <w:lang w:val="es-ES" w:eastAsia="en-US" w:bidi="ar-SA"/>
      </w:rPr>
    </w:lvl>
    <w:lvl w:ilvl="6" w:tplc="07D83BEC">
      <w:numFmt w:val="bullet"/>
      <w:lvlText w:val="•"/>
      <w:lvlJc w:val="left"/>
      <w:pPr>
        <w:ind w:left="6401" w:hanging="708"/>
      </w:pPr>
      <w:rPr>
        <w:rFonts w:hint="default"/>
        <w:lang w:val="es-ES" w:eastAsia="en-US" w:bidi="ar-SA"/>
      </w:rPr>
    </w:lvl>
    <w:lvl w:ilvl="7" w:tplc="60F88208">
      <w:numFmt w:val="bullet"/>
      <w:lvlText w:val="•"/>
      <w:lvlJc w:val="left"/>
      <w:pPr>
        <w:ind w:left="7411" w:hanging="708"/>
      </w:pPr>
      <w:rPr>
        <w:rFonts w:hint="default"/>
        <w:lang w:val="es-ES" w:eastAsia="en-US" w:bidi="ar-SA"/>
      </w:rPr>
    </w:lvl>
    <w:lvl w:ilvl="8" w:tplc="02140370">
      <w:numFmt w:val="bullet"/>
      <w:lvlText w:val="•"/>
      <w:lvlJc w:val="left"/>
      <w:pPr>
        <w:ind w:left="8421" w:hanging="708"/>
      </w:pPr>
      <w:rPr>
        <w:rFonts w:hint="default"/>
        <w:lang w:val="es-ES" w:eastAsia="en-US" w:bidi="ar-SA"/>
      </w:rPr>
    </w:lvl>
  </w:abstractNum>
  <w:abstractNum w:abstractNumId="122" w15:restartNumberingAfterBreak="0">
    <w:nsid w:val="64623FF2"/>
    <w:multiLevelType w:val="multilevel"/>
    <w:tmpl w:val="0CCE839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22"/>
      <w:numFmt w:val="decimal"/>
      <w:lvlText w:val="%3."/>
      <w:lvlJc w:val="left"/>
      <w:pPr>
        <w:ind w:left="2340" w:hanging="360"/>
      </w:pPr>
    </w:lvl>
    <w:lvl w:ilvl="3">
      <w:start w:val="50"/>
      <w:numFmt w:val="decimal"/>
      <w:lvlText w:val="%4"/>
      <w:lvlJc w:val="left"/>
      <w:pPr>
        <w:ind w:left="2880" w:hanging="360"/>
      </w:pPr>
    </w:lvl>
    <w:lvl w:ilvl="4">
      <w:start w:val="1"/>
      <w:numFmt w:val="upperLetter"/>
      <w:lvlText w:val="%5."/>
      <w:lvlJc w:val="left"/>
      <w:pPr>
        <w:ind w:left="3600" w:hanging="360"/>
      </w:pPr>
      <w:rPr>
        <w:b/>
        <w:bCs/>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64E61D42"/>
    <w:multiLevelType w:val="multilevel"/>
    <w:tmpl w:val="58FE86FE"/>
    <w:lvl w:ilvl="0">
      <w:start w:val="7"/>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4" w15:restartNumberingAfterBreak="0">
    <w:nsid w:val="64F133A3"/>
    <w:multiLevelType w:val="hybridMultilevel"/>
    <w:tmpl w:val="B45CBF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5" w15:restartNumberingAfterBreak="0">
    <w:nsid w:val="650B2860"/>
    <w:multiLevelType w:val="multilevel"/>
    <w:tmpl w:val="31665F5C"/>
    <w:lvl w:ilvl="0">
      <w:start w:val="4"/>
      <w:numFmt w:val="decimal"/>
      <w:lvlText w:val="%1."/>
      <w:lvlJc w:val="left"/>
      <w:pPr>
        <w:ind w:left="564" w:hanging="255"/>
      </w:pPr>
      <w:rPr>
        <w:rFonts w:hint="default"/>
        <w:spacing w:val="-1"/>
        <w:w w:val="99"/>
        <w:lang w:val="es-ES" w:eastAsia="en-US" w:bidi="ar-SA"/>
      </w:rPr>
    </w:lvl>
    <w:lvl w:ilvl="1">
      <w:start w:val="1"/>
      <w:numFmt w:val="decimal"/>
      <w:lvlText w:val="%1.%2."/>
      <w:lvlJc w:val="left"/>
      <w:pPr>
        <w:ind w:left="725" w:hanging="387"/>
      </w:pPr>
      <w:rPr>
        <w:rFonts w:ascii="Arial" w:eastAsia="Arial" w:hAnsi="Arial" w:cs="Arial" w:hint="default"/>
        <w:b/>
        <w:bCs/>
        <w:i w:val="0"/>
        <w:iCs w:val="0"/>
        <w:spacing w:val="-1"/>
        <w:w w:val="99"/>
        <w:sz w:val="20"/>
        <w:szCs w:val="20"/>
        <w:lang w:val="es-ES" w:eastAsia="en-US" w:bidi="ar-SA"/>
      </w:rPr>
    </w:lvl>
    <w:lvl w:ilvl="2">
      <w:start w:val="1"/>
      <w:numFmt w:val="decimal"/>
      <w:lvlText w:val="%1.%2.%3."/>
      <w:lvlJc w:val="left"/>
      <w:pPr>
        <w:ind w:left="1418" w:hanging="720"/>
      </w:pPr>
      <w:rPr>
        <w:rFonts w:hint="default"/>
        <w:spacing w:val="-1"/>
        <w:w w:val="99"/>
        <w:lang w:val="es-ES" w:eastAsia="en-US" w:bidi="ar-SA"/>
      </w:rPr>
    </w:lvl>
    <w:lvl w:ilvl="3">
      <w:numFmt w:val="bullet"/>
      <w:lvlText w:val="•"/>
      <w:lvlJc w:val="left"/>
      <w:pPr>
        <w:ind w:left="1420" w:hanging="720"/>
      </w:pPr>
      <w:rPr>
        <w:rFonts w:hint="default"/>
        <w:lang w:val="es-ES" w:eastAsia="en-US" w:bidi="ar-SA"/>
      </w:rPr>
    </w:lvl>
    <w:lvl w:ilvl="4">
      <w:numFmt w:val="bullet"/>
      <w:lvlText w:val="•"/>
      <w:lvlJc w:val="left"/>
      <w:pPr>
        <w:ind w:left="2708" w:hanging="720"/>
      </w:pPr>
      <w:rPr>
        <w:rFonts w:hint="default"/>
        <w:lang w:val="es-ES" w:eastAsia="en-US" w:bidi="ar-SA"/>
      </w:rPr>
    </w:lvl>
    <w:lvl w:ilvl="5">
      <w:numFmt w:val="bullet"/>
      <w:lvlText w:val="•"/>
      <w:lvlJc w:val="left"/>
      <w:pPr>
        <w:ind w:left="3997" w:hanging="720"/>
      </w:pPr>
      <w:rPr>
        <w:rFonts w:hint="default"/>
        <w:lang w:val="es-ES" w:eastAsia="en-US" w:bidi="ar-SA"/>
      </w:rPr>
    </w:lvl>
    <w:lvl w:ilvl="6">
      <w:numFmt w:val="bullet"/>
      <w:lvlText w:val="•"/>
      <w:lvlJc w:val="left"/>
      <w:pPr>
        <w:ind w:left="5286" w:hanging="720"/>
      </w:pPr>
      <w:rPr>
        <w:rFonts w:hint="default"/>
        <w:lang w:val="es-ES" w:eastAsia="en-US" w:bidi="ar-SA"/>
      </w:rPr>
    </w:lvl>
    <w:lvl w:ilvl="7">
      <w:numFmt w:val="bullet"/>
      <w:lvlText w:val="•"/>
      <w:lvlJc w:val="left"/>
      <w:pPr>
        <w:ind w:left="6575" w:hanging="720"/>
      </w:pPr>
      <w:rPr>
        <w:rFonts w:hint="default"/>
        <w:lang w:val="es-ES" w:eastAsia="en-US" w:bidi="ar-SA"/>
      </w:rPr>
    </w:lvl>
    <w:lvl w:ilvl="8">
      <w:numFmt w:val="bullet"/>
      <w:lvlText w:val="•"/>
      <w:lvlJc w:val="left"/>
      <w:pPr>
        <w:ind w:left="7864" w:hanging="720"/>
      </w:pPr>
      <w:rPr>
        <w:rFonts w:hint="default"/>
        <w:lang w:val="es-ES" w:eastAsia="en-US" w:bidi="ar-SA"/>
      </w:rPr>
    </w:lvl>
  </w:abstractNum>
  <w:abstractNum w:abstractNumId="126" w15:restartNumberingAfterBreak="0">
    <w:nsid w:val="65874215"/>
    <w:multiLevelType w:val="hybridMultilevel"/>
    <w:tmpl w:val="6EAEA1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7" w15:restartNumberingAfterBreak="0">
    <w:nsid w:val="659D0013"/>
    <w:multiLevelType w:val="multilevel"/>
    <w:tmpl w:val="AD4A9A1A"/>
    <w:lvl w:ilvl="0">
      <w:start w:val="1"/>
      <w:numFmt w:val="lowerLetter"/>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66201CC2"/>
    <w:multiLevelType w:val="hybridMultilevel"/>
    <w:tmpl w:val="D0FE2CC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9" w15:restartNumberingAfterBreak="0">
    <w:nsid w:val="666D1F9E"/>
    <w:multiLevelType w:val="hybridMultilevel"/>
    <w:tmpl w:val="38F464A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0" w15:restartNumberingAfterBreak="0">
    <w:nsid w:val="67074FE3"/>
    <w:multiLevelType w:val="hybridMultilevel"/>
    <w:tmpl w:val="4814878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1" w15:restartNumberingAfterBreak="0">
    <w:nsid w:val="674930BB"/>
    <w:multiLevelType w:val="multilevel"/>
    <w:tmpl w:val="7D243B3A"/>
    <w:lvl w:ilvl="0">
      <w:start w:val="11"/>
      <w:numFmt w:val="decimal"/>
      <w:lvlText w:val="%1."/>
      <w:lvlJc w:val="left"/>
      <w:pPr>
        <w:ind w:left="533" w:hanging="365"/>
      </w:pPr>
      <w:rPr>
        <w:rFonts w:hint="default"/>
        <w:spacing w:val="-1"/>
        <w:w w:val="99"/>
        <w:lang w:val="es-ES" w:eastAsia="en-US" w:bidi="ar-SA"/>
      </w:rPr>
    </w:lvl>
    <w:lvl w:ilvl="1">
      <w:start w:val="1"/>
      <w:numFmt w:val="decimal"/>
      <w:lvlText w:val="%1.%2."/>
      <w:lvlJc w:val="left"/>
      <w:pPr>
        <w:ind w:left="696" w:hanging="500"/>
      </w:pPr>
      <w:rPr>
        <w:rFonts w:ascii="Arial" w:eastAsia="Arial" w:hAnsi="Arial" w:cs="Arial" w:hint="default"/>
        <w:b/>
        <w:bCs/>
        <w:i w:val="0"/>
        <w:iCs w:val="0"/>
        <w:spacing w:val="-1"/>
        <w:w w:val="99"/>
        <w:sz w:val="20"/>
        <w:szCs w:val="20"/>
        <w:lang w:val="es-ES" w:eastAsia="en-US" w:bidi="ar-SA"/>
      </w:rPr>
    </w:lvl>
    <w:lvl w:ilvl="2">
      <w:start w:val="1"/>
      <w:numFmt w:val="lowerLetter"/>
      <w:lvlText w:val="%3)"/>
      <w:lvlJc w:val="left"/>
      <w:pPr>
        <w:ind w:left="917" w:hanging="360"/>
      </w:pPr>
      <w:rPr>
        <w:rFonts w:ascii="Arial MT" w:eastAsia="Arial MT" w:hAnsi="Arial MT" w:cs="Arial MT" w:hint="default"/>
        <w:b w:val="0"/>
        <w:bCs w:val="0"/>
        <w:i w:val="0"/>
        <w:iCs w:val="0"/>
        <w:spacing w:val="0"/>
        <w:w w:val="81"/>
        <w:sz w:val="20"/>
        <w:szCs w:val="20"/>
        <w:lang w:val="es-ES" w:eastAsia="en-US" w:bidi="ar-SA"/>
      </w:rPr>
    </w:lvl>
    <w:lvl w:ilvl="3">
      <w:numFmt w:val="bullet"/>
      <w:lvlText w:val="•"/>
      <w:lvlJc w:val="left"/>
      <w:pPr>
        <w:ind w:left="2110" w:hanging="360"/>
      </w:pPr>
      <w:rPr>
        <w:rFonts w:hint="default"/>
        <w:lang w:val="es-ES" w:eastAsia="en-US" w:bidi="ar-SA"/>
      </w:rPr>
    </w:lvl>
    <w:lvl w:ilvl="4">
      <w:numFmt w:val="bullet"/>
      <w:lvlText w:val="•"/>
      <w:lvlJc w:val="left"/>
      <w:pPr>
        <w:ind w:left="3300" w:hanging="360"/>
      </w:pPr>
      <w:rPr>
        <w:rFonts w:hint="default"/>
        <w:lang w:val="es-ES" w:eastAsia="en-US" w:bidi="ar-SA"/>
      </w:rPr>
    </w:lvl>
    <w:lvl w:ilvl="5">
      <w:numFmt w:val="bullet"/>
      <w:lvlText w:val="•"/>
      <w:lvlJc w:val="left"/>
      <w:pPr>
        <w:ind w:left="4490" w:hanging="360"/>
      </w:pPr>
      <w:rPr>
        <w:rFonts w:hint="default"/>
        <w:lang w:val="es-ES" w:eastAsia="en-US" w:bidi="ar-SA"/>
      </w:rPr>
    </w:lvl>
    <w:lvl w:ilvl="6">
      <w:numFmt w:val="bullet"/>
      <w:lvlText w:val="•"/>
      <w:lvlJc w:val="left"/>
      <w:pPr>
        <w:ind w:left="5681" w:hanging="360"/>
      </w:pPr>
      <w:rPr>
        <w:rFonts w:hint="default"/>
        <w:lang w:val="es-ES" w:eastAsia="en-US" w:bidi="ar-SA"/>
      </w:rPr>
    </w:lvl>
    <w:lvl w:ilvl="7">
      <w:numFmt w:val="bullet"/>
      <w:lvlText w:val="•"/>
      <w:lvlJc w:val="left"/>
      <w:pPr>
        <w:ind w:left="6871" w:hanging="360"/>
      </w:pPr>
      <w:rPr>
        <w:rFonts w:hint="default"/>
        <w:lang w:val="es-ES" w:eastAsia="en-US" w:bidi="ar-SA"/>
      </w:rPr>
    </w:lvl>
    <w:lvl w:ilvl="8">
      <w:numFmt w:val="bullet"/>
      <w:lvlText w:val="•"/>
      <w:lvlJc w:val="left"/>
      <w:pPr>
        <w:ind w:left="8061" w:hanging="360"/>
      </w:pPr>
      <w:rPr>
        <w:rFonts w:hint="default"/>
        <w:lang w:val="es-ES" w:eastAsia="en-US" w:bidi="ar-SA"/>
      </w:rPr>
    </w:lvl>
  </w:abstractNum>
  <w:abstractNum w:abstractNumId="132" w15:restartNumberingAfterBreak="0">
    <w:nsid w:val="6A03349B"/>
    <w:multiLevelType w:val="multilevel"/>
    <w:tmpl w:val="B1A48C22"/>
    <w:lvl w:ilvl="0">
      <w:start w:val="1"/>
      <w:numFmt w:val="upperLetter"/>
      <w:lvlText w:val="%1)"/>
      <w:lvlJc w:val="left"/>
      <w:pPr>
        <w:ind w:left="1084" w:hanging="462"/>
      </w:pPr>
      <w:rPr>
        <w:rFonts w:ascii="Arial Narrow" w:eastAsia="Arial Narrow" w:hAnsi="Arial Narrow" w:cs="Arial Narrow"/>
        <w:b/>
        <w:sz w:val="22"/>
        <w:szCs w:val="22"/>
        <w:vertAlign w:val="baseline"/>
      </w:rPr>
    </w:lvl>
    <w:lvl w:ilvl="1">
      <w:numFmt w:val="bullet"/>
      <w:lvlText w:val="•"/>
      <w:lvlJc w:val="left"/>
      <w:pPr>
        <w:ind w:left="2088" w:hanging="464"/>
      </w:pPr>
      <w:rPr>
        <w:vertAlign w:val="baseline"/>
      </w:rPr>
    </w:lvl>
    <w:lvl w:ilvl="2">
      <w:numFmt w:val="bullet"/>
      <w:lvlText w:val="•"/>
      <w:lvlJc w:val="left"/>
      <w:pPr>
        <w:ind w:left="3096" w:hanging="463"/>
      </w:pPr>
      <w:rPr>
        <w:vertAlign w:val="baseline"/>
      </w:rPr>
    </w:lvl>
    <w:lvl w:ilvl="3">
      <w:numFmt w:val="bullet"/>
      <w:lvlText w:val="•"/>
      <w:lvlJc w:val="left"/>
      <w:pPr>
        <w:ind w:left="4104" w:hanging="464"/>
      </w:pPr>
      <w:rPr>
        <w:vertAlign w:val="baseline"/>
      </w:rPr>
    </w:lvl>
    <w:lvl w:ilvl="4">
      <w:numFmt w:val="bullet"/>
      <w:lvlText w:val="•"/>
      <w:lvlJc w:val="left"/>
      <w:pPr>
        <w:ind w:left="5112" w:hanging="464"/>
      </w:pPr>
      <w:rPr>
        <w:vertAlign w:val="baseline"/>
      </w:rPr>
    </w:lvl>
    <w:lvl w:ilvl="5">
      <w:numFmt w:val="bullet"/>
      <w:lvlText w:val="•"/>
      <w:lvlJc w:val="left"/>
      <w:pPr>
        <w:ind w:left="6120" w:hanging="464"/>
      </w:pPr>
      <w:rPr>
        <w:vertAlign w:val="baseline"/>
      </w:rPr>
    </w:lvl>
    <w:lvl w:ilvl="6">
      <w:numFmt w:val="bullet"/>
      <w:lvlText w:val="•"/>
      <w:lvlJc w:val="left"/>
      <w:pPr>
        <w:ind w:left="7128" w:hanging="464"/>
      </w:pPr>
      <w:rPr>
        <w:vertAlign w:val="baseline"/>
      </w:rPr>
    </w:lvl>
    <w:lvl w:ilvl="7">
      <w:numFmt w:val="bullet"/>
      <w:lvlText w:val="•"/>
      <w:lvlJc w:val="left"/>
      <w:pPr>
        <w:ind w:left="8136" w:hanging="464"/>
      </w:pPr>
      <w:rPr>
        <w:vertAlign w:val="baseline"/>
      </w:rPr>
    </w:lvl>
    <w:lvl w:ilvl="8">
      <w:numFmt w:val="bullet"/>
      <w:lvlText w:val="•"/>
      <w:lvlJc w:val="left"/>
      <w:pPr>
        <w:ind w:left="9144" w:hanging="464"/>
      </w:pPr>
      <w:rPr>
        <w:vertAlign w:val="baseline"/>
      </w:rPr>
    </w:lvl>
  </w:abstractNum>
  <w:abstractNum w:abstractNumId="133" w15:restartNumberingAfterBreak="0">
    <w:nsid w:val="6A2015B8"/>
    <w:multiLevelType w:val="multilevel"/>
    <w:tmpl w:val="1A28F21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6AF61B90"/>
    <w:multiLevelType w:val="hybridMultilevel"/>
    <w:tmpl w:val="5268F510"/>
    <w:lvl w:ilvl="0" w:tplc="E82C7582">
      <w:numFmt w:val="bullet"/>
      <w:lvlText w:val="-"/>
      <w:lvlJc w:val="left"/>
      <w:pPr>
        <w:ind w:left="468" w:hanging="360"/>
      </w:pPr>
      <w:rPr>
        <w:rFonts w:ascii="Arial MT" w:eastAsia="Arial MT" w:hAnsi="Arial MT" w:cs="Arial MT" w:hint="default"/>
        <w:b w:val="0"/>
        <w:bCs w:val="0"/>
        <w:i w:val="0"/>
        <w:iCs w:val="0"/>
        <w:spacing w:val="0"/>
        <w:w w:val="99"/>
        <w:sz w:val="20"/>
        <w:szCs w:val="20"/>
        <w:lang w:val="es-ES" w:eastAsia="en-US" w:bidi="ar-SA"/>
      </w:rPr>
    </w:lvl>
    <w:lvl w:ilvl="1" w:tplc="8EAA90FA">
      <w:numFmt w:val="bullet"/>
      <w:lvlText w:val="•"/>
      <w:lvlJc w:val="left"/>
      <w:pPr>
        <w:ind w:left="1112" w:hanging="360"/>
      </w:pPr>
      <w:rPr>
        <w:rFonts w:hint="default"/>
        <w:lang w:val="es-ES" w:eastAsia="en-US" w:bidi="ar-SA"/>
      </w:rPr>
    </w:lvl>
    <w:lvl w:ilvl="2" w:tplc="2D965254">
      <w:numFmt w:val="bullet"/>
      <w:lvlText w:val="•"/>
      <w:lvlJc w:val="left"/>
      <w:pPr>
        <w:ind w:left="1764" w:hanging="360"/>
      </w:pPr>
      <w:rPr>
        <w:rFonts w:hint="default"/>
        <w:lang w:val="es-ES" w:eastAsia="en-US" w:bidi="ar-SA"/>
      </w:rPr>
    </w:lvl>
    <w:lvl w:ilvl="3" w:tplc="D04A23E0">
      <w:numFmt w:val="bullet"/>
      <w:lvlText w:val="•"/>
      <w:lvlJc w:val="left"/>
      <w:pPr>
        <w:ind w:left="2416" w:hanging="360"/>
      </w:pPr>
      <w:rPr>
        <w:rFonts w:hint="default"/>
        <w:lang w:val="es-ES" w:eastAsia="en-US" w:bidi="ar-SA"/>
      </w:rPr>
    </w:lvl>
    <w:lvl w:ilvl="4" w:tplc="A294B07E">
      <w:numFmt w:val="bullet"/>
      <w:lvlText w:val="•"/>
      <w:lvlJc w:val="left"/>
      <w:pPr>
        <w:ind w:left="3068" w:hanging="360"/>
      </w:pPr>
      <w:rPr>
        <w:rFonts w:hint="default"/>
        <w:lang w:val="es-ES" w:eastAsia="en-US" w:bidi="ar-SA"/>
      </w:rPr>
    </w:lvl>
    <w:lvl w:ilvl="5" w:tplc="3E56D5C2">
      <w:numFmt w:val="bullet"/>
      <w:lvlText w:val="•"/>
      <w:lvlJc w:val="left"/>
      <w:pPr>
        <w:ind w:left="3720" w:hanging="360"/>
      </w:pPr>
      <w:rPr>
        <w:rFonts w:hint="default"/>
        <w:lang w:val="es-ES" w:eastAsia="en-US" w:bidi="ar-SA"/>
      </w:rPr>
    </w:lvl>
    <w:lvl w:ilvl="6" w:tplc="2DF0CF64">
      <w:numFmt w:val="bullet"/>
      <w:lvlText w:val="•"/>
      <w:lvlJc w:val="left"/>
      <w:pPr>
        <w:ind w:left="4372" w:hanging="360"/>
      </w:pPr>
      <w:rPr>
        <w:rFonts w:hint="default"/>
        <w:lang w:val="es-ES" w:eastAsia="en-US" w:bidi="ar-SA"/>
      </w:rPr>
    </w:lvl>
    <w:lvl w:ilvl="7" w:tplc="BE1CB96E">
      <w:numFmt w:val="bullet"/>
      <w:lvlText w:val="•"/>
      <w:lvlJc w:val="left"/>
      <w:pPr>
        <w:ind w:left="5024" w:hanging="360"/>
      </w:pPr>
      <w:rPr>
        <w:rFonts w:hint="default"/>
        <w:lang w:val="es-ES" w:eastAsia="en-US" w:bidi="ar-SA"/>
      </w:rPr>
    </w:lvl>
    <w:lvl w:ilvl="8" w:tplc="48D20390">
      <w:numFmt w:val="bullet"/>
      <w:lvlText w:val="•"/>
      <w:lvlJc w:val="left"/>
      <w:pPr>
        <w:ind w:left="5676" w:hanging="360"/>
      </w:pPr>
      <w:rPr>
        <w:rFonts w:hint="default"/>
        <w:lang w:val="es-ES" w:eastAsia="en-US" w:bidi="ar-SA"/>
      </w:rPr>
    </w:lvl>
  </w:abstractNum>
  <w:abstractNum w:abstractNumId="135" w15:restartNumberingAfterBreak="0">
    <w:nsid w:val="6B09055E"/>
    <w:multiLevelType w:val="hybridMultilevel"/>
    <w:tmpl w:val="A88EE0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6" w15:restartNumberingAfterBreak="0">
    <w:nsid w:val="6C566ACB"/>
    <w:multiLevelType w:val="hybridMultilevel"/>
    <w:tmpl w:val="93166104"/>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37" w15:restartNumberingAfterBreak="0">
    <w:nsid w:val="6D995015"/>
    <w:multiLevelType w:val="hybridMultilevel"/>
    <w:tmpl w:val="F4088EE2"/>
    <w:lvl w:ilvl="0" w:tplc="1A1C28DA">
      <w:numFmt w:val="bullet"/>
      <w:lvlText w:val=""/>
      <w:lvlJc w:val="left"/>
      <w:pPr>
        <w:ind w:left="698" w:hanging="360"/>
      </w:pPr>
      <w:rPr>
        <w:rFonts w:ascii="Symbol" w:eastAsia="Symbol" w:hAnsi="Symbol" w:cs="Symbol" w:hint="default"/>
        <w:b w:val="0"/>
        <w:bCs w:val="0"/>
        <w:i w:val="0"/>
        <w:iCs w:val="0"/>
        <w:spacing w:val="0"/>
        <w:w w:val="99"/>
        <w:sz w:val="20"/>
        <w:szCs w:val="20"/>
        <w:lang w:val="es-ES" w:eastAsia="en-US" w:bidi="ar-SA"/>
      </w:rPr>
    </w:lvl>
    <w:lvl w:ilvl="1" w:tplc="9E1880B4">
      <w:numFmt w:val="bullet"/>
      <w:lvlText w:val=""/>
      <w:lvlJc w:val="left"/>
      <w:pPr>
        <w:ind w:left="1778" w:hanging="360"/>
      </w:pPr>
      <w:rPr>
        <w:rFonts w:ascii="Wingdings" w:eastAsia="Wingdings" w:hAnsi="Wingdings" w:cs="Wingdings" w:hint="default"/>
        <w:spacing w:val="0"/>
        <w:w w:val="100"/>
        <w:lang w:val="es-ES" w:eastAsia="en-US" w:bidi="ar-SA"/>
      </w:rPr>
    </w:lvl>
    <w:lvl w:ilvl="2" w:tplc="19509604">
      <w:numFmt w:val="bullet"/>
      <w:lvlText w:val="•"/>
      <w:lvlJc w:val="left"/>
      <w:pPr>
        <w:ind w:left="2742" w:hanging="360"/>
      </w:pPr>
      <w:rPr>
        <w:rFonts w:hint="default"/>
        <w:lang w:val="es-ES" w:eastAsia="en-US" w:bidi="ar-SA"/>
      </w:rPr>
    </w:lvl>
    <w:lvl w:ilvl="3" w:tplc="8778811A">
      <w:numFmt w:val="bullet"/>
      <w:lvlText w:val="•"/>
      <w:lvlJc w:val="left"/>
      <w:pPr>
        <w:ind w:left="3704" w:hanging="360"/>
      </w:pPr>
      <w:rPr>
        <w:rFonts w:hint="default"/>
        <w:lang w:val="es-ES" w:eastAsia="en-US" w:bidi="ar-SA"/>
      </w:rPr>
    </w:lvl>
    <w:lvl w:ilvl="4" w:tplc="207EF344">
      <w:numFmt w:val="bullet"/>
      <w:lvlText w:val="•"/>
      <w:lvlJc w:val="left"/>
      <w:pPr>
        <w:ind w:left="4667" w:hanging="360"/>
      </w:pPr>
      <w:rPr>
        <w:rFonts w:hint="default"/>
        <w:lang w:val="es-ES" w:eastAsia="en-US" w:bidi="ar-SA"/>
      </w:rPr>
    </w:lvl>
    <w:lvl w:ilvl="5" w:tplc="0EAC628C">
      <w:numFmt w:val="bullet"/>
      <w:lvlText w:val="•"/>
      <w:lvlJc w:val="left"/>
      <w:pPr>
        <w:ind w:left="5629" w:hanging="360"/>
      </w:pPr>
      <w:rPr>
        <w:rFonts w:hint="default"/>
        <w:lang w:val="es-ES" w:eastAsia="en-US" w:bidi="ar-SA"/>
      </w:rPr>
    </w:lvl>
    <w:lvl w:ilvl="6" w:tplc="13B8E2E2">
      <w:numFmt w:val="bullet"/>
      <w:lvlText w:val="•"/>
      <w:lvlJc w:val="left"/>
      <w:pPr>
        <w:ind w:left="6592" w:hanging="360"/>
      </w:pPr>
      <w:rPr>
        <w:rFonts w:hint="default"/>
        <w:lang w:val="es-ES" w:eastAsia="en-US" w:bidi="ar-SA"/>
      </w:rPr>
    </w:lvl>
    <w:lvl w:ilvl="7" w:tplc="863C3996">
      <w:numFmt w:val="bullet"/>
      <w:lvlText w:val="•"/>
      <w:lvlJc w:val="left"/>
      <w:pPr>
        <w:ind w:left="7554" w:hanging="360"/>
      </w:pPr>
      <w:rPr>
        <w:rFonts w:hint="default"/>
        <w:lang w:val="es-ES" w:eastAsia="en-US" w:bidi="ar-SA"/>
      </w:rPr>
    </w:lvl>
    <w:lvl w:ilvl="8" w:tplc="9F2CF0AE">
      <w:numFmt w:val="bullet"/>
      <w:lvlText w:val="•"/>
      <w:lvlJc w:val="left"/>
      <w:pPr>
        <w:ind w:left="8517" w:hanging="360"/>
      </w:pPr>
      <w:rPr>
        <w:rFonts w:hint="default"/>
        <w:lang w:val="es-ES" w:eastAsia="en-US" w:bidi="ar-SA"/>
      </w:rPr>
    </w:lvl>
  </w:abstractNum>
  <w:abstractNum w:abstractNumId="138" w15:restartNumberingAfterBreak="0">
    <w:nsid w:val="6ECF4DF9"/>
    <w:multiLevelType w:val="multilevel"/>
    <w:tmpl w:val="33965F52"/>
    <w:lvl w:ilvl="0">
      <w:start w:val="2"/>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9" w15:restartNumberingAfterBreak="0">
    <w:nsid w:val="6F056D7A"/>
    <w:multiLevelType w:val="hybridMultilevel"/>
    <w:tmpl w:val="418E5D3A"/>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0" w15:restartNumberingAfterBreak="0">
    <w:nsid w:val="6F347CEE"/>
    <w:multiLevelType w:val="hybridMultilevel"/>
    <w:tmpl w:val="9B9082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1" w15:restartNumberingAfterBreak="0">
    <w:nsid w:val="71064CE1"/>
    <w:multiLevelType w:val="multilevel"/>
    <w:tmpl w:val="1B504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10E6B9E"/>
    <w:multiLevelType w:val="hybridMultilevel"/>
    <w:tmpl w:val="B1AEE7C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3" w15:restartNumberingAfterBreak="0">
    <w:nsid w:val="7184308D"/>
    <w:multiLevelType w:val="hybridMultilevel"/>
    <w:tmpl w:val="B51ED0D4"/>
    <w:lvl w:ilvl="0" w:tplc="1174DBD2">
      <w:numFmt w:val="bullet"/>
      <w:lvlText w:val=""/>
      <w:lvlJc w:val="left"/>
      <w:pPr>
        <w:ind w:left="917" w:hanging="360"/>
      </w:pPr>
      <w:rPr>
        <w:rFonts w:ascii="Wingdings" w:eastAsia="Wingdings" w:hAnsi="Wingdings" w:cs="Wingdings" w:hint="default"/>
        <w:b w:val="0"/>
        <w:bCs w:val="0"/>
        <w:i w:val="0"/>
        <w:iCs w:val="0"/>
        <w:spacing w:val="0"/>
        <w:w w:val="100"/>
        <w:sz w:val="16"/>
        <w:szCs w:val="16"/>
        <w:lang w:val="es-ES" w:eastAsia="en-US" w:bidi="ar-SA"/>
      </w:rPr>
    </w:lvl>
    <w:lvl w:ilvl="1" w:tplc="7FC89456">
      <w:numFmt w:val="bullet"/>
      <w:lvlText w:val="•"/>
      <w:lvlJc w:val="left"/>
      <w:pPr>
        <w:ind w:left="1872" w:hanging="360"/>
      </w:pPr>
      <w:rPr>
        <w:rFonts w:hint="default"/>
        <w:lang w:val="es-ES" w:eastAsia="en-US" w:bidi="ar-SA"/>
      </w:rPr>
    </w:lvl>
    <w:lvl w:ilvl="2" w:tplc="0BEEE9BE">
      <w:numFmt w:val="bullet"/>
      <w:lvlText w:val="•"/>
      <w:lvlJc w:val="left"/>
      <w:pPr>
        <w:ind w:left="2824" w:hanging="360"/>
      </w:pPr>
      <w:rPr>
        <w:rFonts w:hint="default"/>
        <w:lang w:val="es-ES" w:eastAsia="en-US" w:bidi="ar-SA"/>
      </w:rPr>
    </w:lvl>
    <w:lvl w:ilvl="3" w:tplc="BF6C39A8">
      <w:numFmt w:val="bullet"/>
      <w:lvlText w:val="•"/>
      <w:lvlJc w:val="left"/>
      <w:pPr>
        <w:ind w:left="3776" w:hanging="360"/>
      </w:pPr>
      <w:rPr>
        <w:rFonts w:hint="default"/>
        <w:lang w:val="es-ES" w:eastAsia="en-US" w:bidi="ar-SA"/>
      </w:rPr>
    </w:lvl>
    <w:lvl w:ilvl="4" w:tplc="6DF84F1A">
      <w:numFmt w:val="bullet"/>
      <w:lvlText w:val="•"/>
      <w:lvlJc w:val="left"/>
      <w:pPr>
        <w:ind w:left="4728" w:hanging="360"/>
      </w:pPr>
      <w:rPr>
        <w:rFonts w:hint="default"/>
        <w:lang w:val="es-ES" w:eastAsia="en-US" w:bidi="ar-SA"/>
      </w:rPr>
    </w:lvl>
    <w:lvl w:ilvl="5" w:tplc="0B8445B0">
      <w:numFmt w:val="bullet"/>
      <w:lvlText w:val="•"/>
      <w:lvlJc w:val="left"/>
      <w:pPr>
        <w:ind w:left="5681" w:hanging="360"/>
      </w:pPr>
      <w:rPr>
        <w:rFonts w:hint="default"/>
        <w:lang w:val="es-ES" w:eastAsia="en-US" w:bidi="ar-SA"/>
      </w:rPr>
    </w:lvl>
    <w:lvl w:ilvl="6" w:tplc="DBB2D950">
      <w:numFmt w:val="bullet"/>
      <w:lvlText w:val="•"/>
      <w:lvlJc w:val="left"/>
      <w:pPr>
        <w:ind w:left="6633" w:hanging="360"/>
      </w:pPr>
      <w:rPr>
        <w:rFonts w:hint="default"/>
        <w:lang w:val="es-ES" w:eastAsia="en-US" w:bidi="ar-SA"/>
      </w:rPr>
    </w:lvl>
    <w:lvl w:ilvl="7" w:tplc="643A5DB6">
      <w:numFmt w:val="bullet"/>
      <w:lvlText w:val="•"/>
      <w:lvlJc w:val="left"/>
      <w:pPr>
        <w:ind w:left="7585" w:hanging="360"/>
      </w:pPr>
      <w:rPr>
        <w:rFonts w:hint="default"/>
        <w:lang w:val="es-ES" w:eastAsia="en-US" w:bidi="ar-SA"/>
      </w:rPr>
    </w:lvl>
    <w:lvl w:ilvl="8" w:tplc="684ED0D2">
      <w:numFmt w:val="bullet"/>
      <w:lvlText w:val="•"/>
      <w:lvlJc w:val="left"/>
      <w:pPr>
        <w:ind w:left="8537" w:hanging="360"/>
      </w:pPr>
      <w:rPr>
        <w:rFonts w:hint="default"/>
        <w:lang w:val="es-ES" w:eastAsia="en-US" w:bidi="ar-SA"/>
      </w:rPr>
    </w:lvl>
  </w:abstractNum>
  <w:abstractNum w:abstractNumId="144" w15:restartNumberingAfterBreak="0">
    <w:nsid w:val="71AE73F3"/>
    <w:multiLevelType w:val="hybridMultilevel"/>
    <w:tmpl w:val="D084FC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5" w15:restartNumberingAfterBreak="0">
    <w:nsid w:val="72073AA6"/>
    <w:multiLevelType w:val="hybridMultilevel"/>
    <w:tmpl w:val="4FA86972"/>
    <w:lvl w:ilvl="0" w:tplc="A3CA0498">
      <w:start w:val="1"/>
      <w:numFmt w:val="lowerLetter"/>
      <w:lvlText w:val="%1)"/>
      <w:lvlJc w:val="left"/>
      <w:pPr>
        <w:ind w:left="905" w:hanging="228"/>
      </w:pPr>
      <w:rPr>
        <w:rFonts w:ascii="Arial" w:eastAsia="Arial" w:hAnsi="Arial" w:cs="Arial" w:hint="default"/>
        <w:b w:val="0"/>
        <w:bCs w:val="0"/>
        <w:i/>
        <w:iCs/>
        <w:spacing w:val="-1"/>
        <w:w w:val="99"/>
        <w:sz w:val="20"/>
        <w:szCs w:val="20"/>
        <w:lang w:val="es-ES" w:eastAsia="en-US" w:bidi="ar-SA"/>
      </w:rPr>
    </w:lvl>
    <w:lvl w:ilvl="1" w:tplc="AF56165C">
      <w:numFmt w:val="bullet"/>
      <w:lvlText w:val="•"/>
      <w:lvlJc w:val="left"/>
      <w:pPr>
        <w:ind w:left="1854" w:hanging="228"/>
      </w:pPr>
      <w:rPr>
        <w:rFonts w:hint="default"/>
        <w:lang w:val="es-ES" w:eastAsia="en-US" w:bidi="ar-SA"/>
      </w:rPr>
    </w:lvl>
    <w:lvl w:ilvl="2" w:tplc="39248830">
      <w:numFmt w:val="bullet"/>
      <w:lvlText w:val="•"/>
      <w:lvlJc w:val="left"/>
      <w:pPr>
        <w:ind w:left="2808" w:hanging="228"/>
      </w:pPr>
      <w:rPr>
        <w:rFonts w:hint="default"/>
        <w:lang w:val="es-ES" w:eastAsia="en-US" w:bidi="ar-SA"/>
      </w:rPr>
    </w:lvl>
    <w:lvl w:ilvl="3" w:tplc="2858374E">
      <w:numFmt w:val="bullet"/>
      <w:lvlText w:val="•"/>
      <w:lvlJc w:val="left"/>
      <w:pPr>
        <w:ind w:left="3762" w:hanging="228"/>
      </w:pPr>
      <w:rPr>
        <w:rFonts w:hint="default"/>
        <w:lang w:val="es-ES" w:eastAsia="en-US" w:bidi="ar-SA"/>
      </w:rPr>
    </w:lvl>
    <w:lvl w:ilvl="4" w:tplc="3D9E4A92">
      <w:numFmt w:val="bullet"/>
      <w:lvlText w:val="•"/>
      <w:lvlJc w:val="left"/>
      <w:pPr>
        <w:ind w:left="4716" w:hanging="228"/>
      </w:pPr>
      <w:rPr>
        <w:rFonts w:hint="default"/>
        <w:lang w:val="es-ES" w:eastAsia="en-US" w:bidi="ar-SA"/>
      </w:rPr>
    </w:lvl>
    <w:lvl w:ilvl="5" w:tplc="2514FA1A">
      <w:numFmt w:val="bullet"/>
      <w:lvlText w:val="•"/>
      <w:lvlJc w:val="left"/>
      <w:pPr>
        <w:ind w:left="5671" w:hanging="228"/>
      </w:pPr>
      <w:rPr>
        <w:rFonts w:hint="default"/>
        <w:lang w:val="es-ES" w:eastAsia="en-US" w:bidi="ar-SA"/>
      </w:rPr>
    </w:lvl>
    <w:lvl w:ilvl="6" w:tplc="7BF6310A">
      <w:numFmt w:val="bullet"/>
      <w:lvlText w:val="•"/>
      <w:lvlJc w:val="left"/>
      <w:pPr>
        <w:ind w:left="6625" w:hanging="228"/>
      </w:pPr>
      <w:rPr>
        <w:rFonts w:hint="default"/>
        <w:lang w:val="es-ES" w:eastAsia="en-US" w:bidi="ar-SA"/>
      </w:rPr>
    </w:lvl>
    <w:lvl w:ilvl="7" w:tplc="C28C0462">
      <w:numFmt w:val="bullet"/>
      <w:lvlText w:val="•"/>
      <w:lvlJc w:val="left"/>
      <w:pPr>
        <w:ind w:left="7579" w:hanging="228"/>
      </w:pPr>
      <w:rPr>
        <w:rFonts w:hint="default"/>
        <w:lang w:val="es-ES" w:eastAsia="en-US" w:bidi="ar-SA"/>
      </w:rPr>
    </w:lvl>
    <w:lvl w:ilvl="8" w:tplc="70725094">
      <w:numFmt w:val="bullet"/>
      <w:lvlText w:val="•"/>
      <w:lvlJc w:val="left"/>
      <w:pPr>
        <w:ind w:left="8533" w:hanging="228"/>
      </w:pPr>
      <w:rPr>
        <w:rFonts w:hint="default"/>
        <w:lang w:val="es-ES" w:eastAsia="en-US" w:bidi="ar-SA"/>
      </w:rPr>
    </w:lvl>
  </w:abstractNum>
  <w:abstractNum w:abstractNumId="146" w15:restartNumberingAfterBreak="0">
    <w:nsid w:val="72102D77"/>
    <w:multiLevelType w:val="hybridMultilevel"/>
    <w:tmpl w:val="F8E86FA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7" w15:restartNumberingAfterBreak="0">
    <w:nsid w:val="737D5FF7"/>
    <w:multiLevelType w:val="hybridMultilevel"/>
    <w:tmpl w:val="8D1868B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8" w15:restartNumberingAfterBreak="0">
    <w:nsid w:val="73C940B6"/>
    <w:multiLevelType w:val="hybridMultilevel"/>
    <w:tmpl w:val="94E0DF24"/>
    <w:lvl w:ilvl="0" w:tplc="04FE066A">
      <w:numFmt w:val="bullet"/>
      <w:lvlText w:val=""/>
      <w:lvlJc w:val="left"/>
      <w:pPr>
        <w:ind w:left="1058" w:hanging="360"/>
      </w:pPr>
      <w:rPr>
        <w:rFonts w:ascii="Symbol" w:eastAsia="Symbol" w:hAnsi="Symbol" w:cs="Symbol" w:hint="default"/>
        <w:b w:val="0"/>
        <w:bCs w:val="0"/>
        <w:i w:val="0"/>
        <w:iCs w:val="0"/>
        <w:spacing w:val="0"/>
        <w:w w:val="99"/>
        <w:sz w:val="20"/>
        <w:szCs w:val="20"/>
        <w:lang w:val="es-ES" w:eastAsia="en-US" w:bidi="ar-SA"/>
      </w:rPr>
    </w:lvl>
    <w:lvl w:ilvl="1" w:tplc="5DF28DD8">
      <w:numFmt w:val="bullet"/>
      <w:lvlText w:val="•"/>
      <w:lvlJc w:val="left"/>
      <w:pPr>
        <w:ind w:left="1998" w:hanging="360"/>
      </w:pPr>
      <w:rPr>
        <w:rFonts w:hint="default"/>
        <w:lang w:val="es-ES" w:eastAsia="en-US" w:bidi="ar-SA"/>
      </w:rPr>
    </w:lvl>
    <w:lvl w:ilvl="2" w:tplc="21AE5FD8">
      <w:numFmt w:val="bullet"/>
      <w:lvlText w:val="•"/>
      <w:lvlJc w:val="left"/>
      <w:pPr>
        <w:ind w:left="2936" w:hanging="360"/>
      </w:pPr>
      <w:rPr>
        <w:rFonts w:hint="default"/>
        <w:lang w:val="es-ES" w:eastAsia="en-US" w:bidi="ar-SA"/>
      </w:rPr>
    </w:lvl>
    <w:lvl w:ilvl="3" w:tplc="7562A5F8">
      <w:numFmt w:val="bullet"/>
      <w:lvlText w:val="•"/>
      <w:lvlJc w:val="left"/>
      <w:pPr>
        <w:ind w:left="3874" w:hanging="360"/>
      </w:pPr>
      <w:rPr>
        <w:rFonts w:hint="default"/>
        <w:lang w:val="es-ES" w:eastAsia="en-US" w:bidi="ar-SA"/>
      </w:rPr>
    </w:lvl>
    <w:lvl w:ilvl="4" w:tplc="BF7EF92E">
      <w:numFmt w:val="bullet"/>
      <w:lvlText w:val="•"/>
      <w:lvlJc w:val="left"/>
      <w:pPr>
        <w:ind w:left="4812" w:hanging="360"/>
      </w:pPr>
      <w:rPr>
        <w:rFonts w:hint="default"/>
        <w:lang w:val="es-ES" w:eastAsia="en-US" w:bidi="ar-SA"/>
      </w:rPr>
    </w:lvl>
    <w:lvl w:ilvl="5" w:tplc="23141366">
      <w:numFmt w:val="bullet"/>
      <w:lvlText w:val="•"/>
      <w:lvlJc w:val="left"/>
      <w:pPr>
        <w:ind w:left="5751" w:hanging="360"/>
      </w:pPr>
      <w:rPr>
        <w:rFonts w:hint="default"/>
        <w:lang w:val="es-ES" w:eastAsia="en-US" w:bidi="ar-SA"/>
      </w:rPr>
    </w:lvl>
    <w:lvl w:ilvl="6" w:tplc="774AE092">
      <w:numFmt w:val="bullet"/>
      <w:lvlText w:val="•"/>
      <w:lvlJc w:val="left"/>
      <w:pPr>
        <w:ind w:left="6689" w:hanging="360"/>
      </w:pPr>
      <w:rPr>
        <w:rFonts w:hint="default"/>
        <w:lang w:val="es-ES" w:eastAsia="en-US" w:bidi="ar-SA"/>
      </w:rPr>
    </w:lvl>
    <w:lvl w:ilvl="7" w:tplc="CE622274">
      <w:numFmt w:val="bullet"/>
      <w:lvlText w:val="•"/>
      <w:lvlJc w:val="left"/>
      <w:pPr>
        <w:ind w:left="7627" w:hanging="360"/>
      </w:pPr>
      <w:rPr>
        <w:rFonts w:hint="default"/>
        <w:lang w:val="es-ES" w:eastAsia="en-US" w:bidi="ar-SA"/>
      </w:rPr>
    </w:lvl>
    <w:lvl w:ilvl="8" w:tplc="17940A3E">
      <w:numFmt w:val="bullet"/>
      <w:lvlText w:val="•"/>
      <w:lvlJc w:val="left"/>
      <w:pPr>
        <w:ind w:left="8565" w:hanging="360"/>
      </w:pPr>
      <w:rPr>
        <w:rFonts w:hint="default"/>
        <w:lang w:val="es-ES" w:eastAsia="en-US" w:bidi="ar-SA"/>
      </w:rPr>
    </w:lvl>
  </w:abstractNum>
  <w:abstractNum w:abstractNumId="149" w15:restartNumberingAfterBreak="0">
    <w:nsid w:val="743441D6"/>
    <w:multiLevelType w:val="hybridMultilevel"/>
    <w:tmpl w:val="F918BD2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0" w15:restartNumberingAfterBreak="0">
    <w:nsid w:val="744976C7"/>
    <w:multiLevelType w:val="multilevel"/>
    <w:tmpl w:val="F8A21D94"/>
    <w:lvl w:ilvl="0">
      <w:start w:val="6"/>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1" w15:restartNumberingAfterBreak="0">
    <w:nsid w:val="76AB4167"/>
    <w:multiLevelType w:val="multilevel"/>
    <w:tmpl w:val="87FC5400"/>
    <w:lvl w:ilvl="0">
      <w:start w:val="1"/>
      <w:numFmt w:val="decimal"/>
      <w:lvlText w:val="%1."/>
      <w:lvlJc w:val="left"/>
      <w:pPr>
        <w:ind w:left="1065" w:hanging="705"/>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2" w15:restartNumberingAfterBreak="0">
    <w:nsid w:val="79770AEB"/>
    <w:multiLevelType w:val="hybridMultilevel"/>
    <w:tmpl w:val="0186F2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3" w15:restartNumberingAfterBreak="0">
    <w:nsid w:val="799C2882"/>
    <w:multiLevelType w:val="hybridMultilevel"/>
    <w:tmpl w:val="7BC4912C"/>
    <w:lvl w:ilvl="0" w:tplc="CFE407F0">
      <w:start w:val="1"/>
      <w:numFmt w:val="decimal"/>
      <w:lvlText w:val="%1."/>
      <w:lvlJc w:val="left"/>
      <w:pPr>
        <w:ind w:left="750" w:hanging="272"/>
      </w:pPr>
      <w:rPr>
        <w:rFonts w:ascii="Arial MT" w:eastAsia="Arial MT" w:hAnsi="Arial MT" w:cs="Arial MT" w:hint="default"/>
        <w:b w:val="0"/>
        <w:bCs w:val="0"/>
        <w:i w:val="0"/>
        <w:iCs w:val="0"/>
        <w:spacing w:val="-1"/>
        <w:w w:val="99"/>
        <w:sz w:val="20"/>
        <w:szCs w:val="20"/>
        <w:lang w:val="es-ES" w:eastAsia="en-US" w:bidi="ar-SA"/>
      </w:rPr>
    </w:lvl>
    <w:lvl w:ilvl="1" w:tplc="D124F19A">
      <w:numFmt w:val="bullet"/>
      <w:lvlText w:val="•"/>
      <w:lvlJc w:val="left"/>
      <w:pPr>
        <w:ind w:left="1728" w:hanging="272"/>
      </w:pPr>
      <w:rPr>
        <w:rFonts w:hint="default"/>
        <w:lang w:val="es-ES" w:eastAsia="en-US" w:bidi="ar-SA"/>
      </w:rPr>
    </w:lvl>
    <w:lvl w:ilvl="2" w:tplc="51CEB374">
      <w:numFmt w:val="bullet"/>
      <w:lvlText w:val="•"/>
      <w:lvlJc w:val="left"/>
      <w:pPr>
        <w:ind w:left="2696" w:hanging="272"/>
      </w:pPr>
      <w:rPr>
        <w:rFonts w:hint="default"/>
        <w:lang w:val="es-ES" w:eastAsia="en-US" w:bidi="ar-SA"/>
      </w:rPr>
    </w:lvl>
    <w:lvl w:ilvl="3" w:tplc="0D5027E2">
      <w:numFmt w:val="bullet"/>
      <w:lvlText w:val="•"/>
      <w:lvlJc w:val="left"/>
      <w:pPr>
        <w:ind w:left="3664" w:hanging="272"/>
      </w:pPr>
      <w:rPr>
        <w:rFonts w:hint="default"/>
        <w:lang w:val="es-ES" w:eastAsia="en-US" w:bidi="ar-SA"/>
      </w:rPr>
    </w:lvl>
    <w:lvl w:ilvl="4" w:tplc="59C69774">
      <w:numFmt w:val="bullet"/>
      <w:lvlText w:val="•"/>
      <w:lvlJc w:val="left"/>
      <w:pPr>
        <w:ind w:left="4632" w:hanging="272"/>
      </w:pPr>
      <w:rPr>
        <w:rFonts w:hint="default"/>
        <w:lang w:val="es-ES" w:eastAsia="en-US" w:bidi="ar-SA"/>
      </w:rPr>
    </w:lvl>
    <w:lvl w:ilvl="5" w:tplc="A99A2E12">
      <w:numFmt w:val="bullet"/>
      <w:lvlText w:val="•"/>
      <w:lvlJc w:val="left"/>
      <w:pPr>
        <w:ind w:left="5601" w:hanging="272"/>
      </w:pPr>
      <w:rPr>
        <w:rFonts w:hint="default"/>
        <w:lang w:val="es-ES" w:eastAsia="en-US" w:bidi="ar-SA"/>
      </w:rPr>
    </w:lvl>
    <w:lvl w:ilvl="6" w:tplc="BDB43506">
      <w:numFmt w:val="bullet"/>
      <w:lvlText w:val="•"/>
      <w:lvlJc w:val="left"/>
      <w:pPr>
        <w:ind w:left="6569" w:hanging="272"/>
      </w:pPr>
      <w:rPr>
        <w:rFonts w:hint="default"/>
        <w:lang w:val="es-ES" w:eastAsia="en-US" w:bidi="ar-SA"/>
      </w:rPr>
    </w:lvl>
    <w:lvl w:ilvl="7" w:tplc="9E66551E">
      <w:numFmt w:val="bullet"/>
      <w:lvlText w:val="•"/>
      <w:lvlJc w:val="left"/>
      <w:pPr>
        <w:ind w:left="7537" w:hanging="272"/>
      </w:pPr>
      <w:rPr>
        <w:rFonts w:hint="default"/>
        <w:lang w:val="es-ES" w:eastAsia="en-US" w:bidi="ar-SA"/>
      </w:rPr>
    </w:lvl>
    <w:lvl w:ilvl="8" w:tplc="C00E698C">
      <w:numFmt w:val="bullet"/>
      <w:lvlText w:val="•"/>
      <w:lvlJc w:val="left"/>
      <w:pPr>
        <w:ind w:left="8505" w:hanging="272"/>
      </w:pPr>
      <w:rPr>
        <w:rFonts w:hint="default"/>
        <w:lang w:val="es-ES" w:eastAsia="en-US" w:bidi="ar-SA"/>
      </w:rPr>
    </w:lvl>
  </w:abstractNum>
  <w:abstractNum w:abstractNumId="154" w15:restartNumberingAfterBreak="0">
    <w:nsid w:val="79EB02F3"/>
    <w:multiLevelType w:val="multilevel"/>
    <w:tmpl w:val="9230A9A0"/>
    <w:lvl w:ilvl="0">
      <w:start w:val="1"/>
      <w:numFmt w:val="upperLetter"/>
      <w:lvlText w:val="%1)"/>
      <w:lvlJc w:val="left"/>
      <w:pPr>
        <w:ind w:left="965" w:hanging="464"/>
      </w:pPr>
      <w:rPr>
        <w:rFonts w:ascii="Arial Narrow" w:eastAsia="Arial Narrow" w:hAnsi="Arial Narrow" w:cs="Arial Narrow"/>
        <w:b/>
        <w:sz w:val="22"/>
        <w:szCs w:val="22"/>
        <w:vertAlign w:val="baseline"/>
      </w:rPr>
    </w:lvl>
    <w:lvl w:ilvl="1">
      <w:numFmt w:val="bullet"/>
      <w:lvlText w:val="✓"/>
      <w:lvlJc w:val="left"/>
      <w:pPr>
        <w:ind w:left="725" w:hanging="720"/>
      </w:pPr>
      <w:rPr>
        <w:rFonts w:ascii="MS Gothic" w:eastAsia="MS Gothic" w:hAnsi="MS Gothic" w:cs="MS Gothic"/>
        <w:sz w:val="22"/>
        <w:szCs w:val="22"/>
        <w:vertAlign w:val="baseline"/>
      </w:rPr>
    </w:lvl>
    <w:lvl w:ilvl="2">
      <w:numFmt w:val="bullet"/>
      <w:lvlText w:val="•"/>
      <w:lvlJc w:val="left"/>
      <w:pPr>
        <w:ind w:left="1977" w:hanging="720"/>
      </w:pPr>
      <w:rPr>
        <w:vertAlign w:val="baseline"/>
      </w:rPr>
    </w:lvl>
    <w:lvl w:ilvl="3">
      <w:numFmt w:val="bullet"/>
      <w:lvlText w:val="•"/>
      <w:lvlJc w:val="left"/>
      <w:pPr>
        <w:ind w:left="2995" w:hanging="720"/>
      </w:pPr>
      <w:rPr>
        <w:vertAlign w:val="baseline"/>
      </w:rPr>
    </w:lvl>
    <w:lvl w:ilvl="4">
      <w:numFmt w:val="bullet"/>
      <w:lvlText w:val="•"/>
      <w:lvlJc w:val="left"/>
      <w:pPr>
        <w:ind w:left="4013" w:hanging="720"/>
      </w:pPr>
      <w:rPr>
        <w:vertAlign w:val="baseline"/>
      </w:rPr>
    </w:lvl>
    <w:lvl w:ilvl="5">
      <w:numFmt w:val="bullet"/>
      <w:lvlText w:val="•"/>
      <w:lvlJc w:val="left"/>
      <w:pPr>
        <w:ind w:left="5031" w:hanging="720"/>
      </w:pPr>
      <w:rPr>
        <w:vertAlign w:val="baseline"/>
      </w:rPr>
    </w:lvl>
    <w:lvl w:ilvl="6">
      <w:numFmt w:val="bullet"/>
      <w:lvlText w:val="•"/>
      <w:lvlJc w:val="left"/>
      <w:pPr>
        <w:ind w:left="6048" w:hanging="720"/>
      </w:pPr>
      <w:rPr>
        <w:vertAlign w:val="baseline"/>
      </w:rPr>
    </w:lvl>
    <w:lvl w:ilvl="7">
      <w:numFmt w:val="bullet"/>
      <w:lvlText w:val="•"/>
      <w:lvlJc w:val="left"/>
      <w:pPr>
        <w:ind w:left="7066" w:hanging="720"/>
      </w:pPr>
      <w:rPr>
        <w:vertAlign w:val="baseline"/>
      </w:rPr>
    </w:lvl>
    <w:lvl w:ilvl="8">
      <w:numFmt w:val="bullet"/>
      <w:lvlText w:val="•"/>
      <w:lvlJc w:val="left"/>
      <w:pPr>
        <w:ind w:left="8084" w:hanging="720"/>
      </w:pPr>
      <w:rPr>
        <w:vertAlign w:val="baseline"/>
      </w:rPr>
    </w:lvl>
  </w:abstractNum>
  <w:abstractNum w:abstractNumId="155" w15:restartNumberingAfterBreak="0">
    <w:nsid w:val="7A2C3319"/>
    <w:multiLevelType w:val="multilevel"/>
    <w:tmpl w:val="1FEABF6C"/>
    <w:lvl w:ilvl="0">
      <w:start w:val="1"/>
      <w:numFmt w:val="decimal"/>
      <w:lvlText w:val="%1."/>
      <w:lvlJc w:val="left"/>
      <w:pPr>
        <w:ind w:left="677" w:hanging="416"/>
      </w:pPr>
      <w:rPr>
        <w:rFonts w:ascii="Arial" w:eastAsia="Arial" w:hAnsi="Arial" w:cs="Arial" w:hint="default"/>
        <w:b/>
        <w:bCs/>
        <w:i w:val="0"/>
        <w:iCs w:val="0"/>
        <w:spacing w:val="-1"/>
        <w:w w:val="99"/>
        <w:sz w:val="20"/>
        <w:szCs w:val="20"/>
        <w:lang w:val="es-ES" w:eastAsia="en-US" w:bidi="ar-SA"/>
      </w:rPr>
    </w:lvl>
    <w:lvl w:ilvl="1">
      <w:start w:val="1"/>
      <w:numFmt w:val="decimal"/>
      <w:lvlText w:val="%1.%2"/>
      <w:lvlJc w:val="left"/>
      <w:pPr>
        <w:ind w:left="622" w:hanging="360"/>
      </w:pPr>
      <w:rPr>
        <w:rFonts w:ascii="Arial" w:eastAsia="Arial" w:hAnsi="Arial" w:cs="Arial" w:hint="default"/>
        <w:b/>
        <w:bCs/>
        <w:i w:val="0"/>
        <w:iCs w:val="0"/>
        <w:spacing w:val="-1"/>
        <w:w w:val="99"/>
        <w:sz w:val="20"/>
        <w:szCs w:val="20"/>
        <w:lang w:val="es-ES" w:eastAsia="en-US" w:bidi="ar-SA"/>
      </w:rPr>
    </w:lvl>
    <w:lvl w:ilvl="2">
      <w:numFmt w:val="bullet"/>
      <w:lvlText w:val="-"/>
      <w:lvlJc w:val="left"/>
      <w:pPr>
        <w:ind w:left="982" w:hanging="720"/>
      </w:pPr>
      <w:rPr>
        <w:rFonts w:ascii="Arial MT" w:eastAsia="Arial MT" w:hAnsi="Arial MT" w:cs="Arial MT" w:hint="default"/>
        <w:b w:val="0"/>
        <w:bCs w:val="0"/>
        <w:i w:val="0"/>
        <w:iCs w:val="0"/>
        <w:spacing w:val="0"/>
        <w:w w:val="99"/>
        <w:sz w:val="20"/>
        <w:szCs w:val="20"/>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99"/>
        <w:sz w:val="20"/>
        <w:szCs w:val="20"/>
        <w:lang w:val="es-ES" w:eastAsia="en-US" w:bidi="ar-SA"/>
      </w:rPr>
    </w:lvl>
    <w:lvl w:ilvl="4">
      <w:numFmt w:val="bullet"/>
      <w:lvlText w:val="•"/>
      <w:lvlJc w:val="left"/>
      <w:pPr>
        <w:ind w:left="3075" w:hanging="360"/>
      </w:pPr>
      <w:rPr>
        <w:rFonts w:hint="default"/>
        <w:lang w:val="es-ES" w:eastAsia="en-US" w:bidi="ar-SA"/>
      </w:rPr>
    </w:lvl>
    <w:lvl w:ilvl="5">
      <w:numFmt w:val="bullet"/>
      <w:lvlText w:val="•"/>
      <w:lvlJc w:val="left"/>
      <w:pPr>
        <w:ind w:left="4122" w:hanging="360"/>
      </w:pPr>
      <w:rPr>
        <w:rFonts w:hint="default"/>
        <w:lang w:val="es-ES" w:eastAsia="en-US" w:bidi="ar-SA"/>
      </w:rPr>
    </w:lvl>
    <w:lvl w:ilvl="6">
      <w:numFmt w:val="bullet"/>
      <w:lvlText w:val="•"/>
      <w:lvlJc w:val="left"/>
      <w:pPr>
        <w:ind w:left="5170" w:hanging="360"/>
      </w:pPr>
      <w:rPr>
        <w:rFonts w:hint="default"/>
        <w:lang w:val="es-ES" w:eastAsia="en-US" w:bidi="ar-SA"/>
      </w:rPr>
    </w:lvl>
    <w:lvl w:ilvl="7">
      <w:numFmt w:val="bullet"/>
      <w:lvlText w:val="•"/>
      <w:lvlJc w:val="left"/>
      <w:pPr>
        <w:ind w:left="6217" w:hanging="360"/>
      </w:pPr>
      <w:rPr>
        <w:rFonts w:hint="default"/>
        <w:lang w:val="es-ES" w:eastAsia="en-US" w:bidi="ar-SA"/>
      </w:rPr>
    </w:lvl>
    <w:lvl w:ilvl="8">
      <w:numFmt w:val="bullet"/>
      <w:lvlText w:val="•"/>
      <w:lvlJc w:val="left"/>
      <w:pPr>
        <w:ind w:left="7265" w:hanging="360"/>
      </w:pPr>
      <w:rPr>
        <w:rFonts w:hint="default"/>
        <w:lang w:val="es-ES" w:eastAsia="en-US" w:bidi="ar-SA"/>
      </w:rPr>
    </w:lvl>
  </w:abstractNum>
  <w:abstractNum w:abstractNumId="156" w15:restartNumberingAfterBreak="0">
    <w:nsid w:val="7A310AC6"/>
    <w:multiLevelType w:val="hybridMultilevel"/>
    <w:tmpl w:val="221E2B46"/>
    <w:lvl w:ilvl="0" w:tplc="66DA0E44">
      <w:numFmt w:val="bullet"/>
      <w:lvlText w:val=""/>
      <w:lvlJc w:val="left"/>
      <w:pPr>
        <w:ind w:left="703" w:hanging="147"/>
      </w:pPr>
      <w:rPr>
        <w:rFonts w:ascii="Symbol" w:eastAsia="Symbol" w:hAnsi="Symbol" w:cs="Symbol" w:hint="default"/>
        <w:b w:val="0"/>
        <w:bCs w:val="0"/>
        <w:i w:val="0"/>
        <w:iCs w:val="0"/>
        <w:spacing w:val="0"/>
        <w:w w:val="99"/>
        <w:sz w:val="20"/>
        <w:szCs w:val="20"/>
        <w:lang w:val="es-ES" w:eastAsia="en-US" w:bidi="ar-SA"/>
      </w:rPr>
    </w:lvl>
    <w:lvl w:ilvl="1" w:tplc="97D44BD4">
      <w:numFmt w:val="bullet"/>
      <w:lvlText w:val="•"/>
      <w:lvlJc w:val="left"/>
      <w:pPr>
        <w:ind w:left="1674" w:hanging="147"/>
      </w:pPr>
      <w:rPr>
        <w:rFonts w:hint="default"/>
        <w:lang w:val="es-ES" w:eastAsia="en-US" w:bidi="ar-SA"/>
      </w:rPr>
    </w:lvl>
    <w:lvl w:ilvl="2" w:tplc="99C81194">
      <w:numFmt w:val="bullet"/>
      <w:lvlText w:val="•"/>
      <w:lvlJc w:val="left"/>
      <w:pPr>
        <w:ind w:left="2648" w:hanging="147"/>
      </w:pPr>
      <w:rPr>
        <w:rFonts w:hint="default"/>
        <w:lang w:val="es-ES" w:eastAsia="en-US" w:bidi="ar-SA"/>
      </w:rPr>
    </w:lvl>
    <w:lvl w:ilvl="3" w:tplc="A7D8A5B8">
      <w:numFmt w:val="bullet"/>
      <w:lvlText w:val="•"/>
      <w:lvlJc w:val="left"/>
      <w:pPr>
        <w:ind w:left="3622" w:hanging="147"/>
      </w:pPr>
      <w:rPr>
        <w:rFonts w:hint="default"/>
        <w:lang w:val="es-ES" w:eastAsia="en-US" w:bidi="ar-SA"/>
      </w:rPr>
    </w:lvl>
    <w:lvl w:ilvl="4" w:tplc="1324C2D0">
      <w:numFmt w:val="bullet"/>
      <w:lvlText w:val="•"/>
      <w:lvlJc w:val="left"/>
      <w:pPr>
        <w:ind w:left="4596" w:hanging="147"/>
      </w:pPr>
      <w:rPr>
        <w:rFonts w:hint="default"/>
        <w:lang w:val="es-ES" w:eastAsia="en-US" w:bidi="ar-SA"/>
      </w:rPr>
    </w:lvl>
    <w:lvl w:ilvl="5" w:tplc="3948ECB0">
      <w:numFmt w:val="bullet"/>
      <w:lvlText w:val="•"/>
      <w:lvlJc w:val="left"/>
      <w:pPr>
        <w:ind w:left="5571" w:hanging="147"/>
      </w:pPr>
      <w:rPr>
        <w:rFonts w:hint="default"/>
        <w:lang w:val="es-ES" w:eastAsia="en-US" w:bidi="ar-SA"/>
      </w:rPr>
    </w:lvl>
    <w:lvl w:ilvl="6" w:tplc="B300B95E">
      <w:numFmt w:val="bullet"/>
      <w:lvlText w:val="•"/>
      <w:lvlJc w:val="left"/>
      <w:pPr>
        <w:ind w:left="6545" w:hanging="147"/>
      </w:pPr>
      <w:rPr>
        <w:rFonts w:hint="default"/>
        <w:lang w:val="es-ES" w:eastAsia="en-US" w:bidi="ar-SA"/>
      </w:rPr>
    </w:lvl>
    <w:lvl w:ilvl="7" w:tplc="BA0033DC">
      <w:numFmt w:val="bullet"/>
      <w:lvlText w:val="•"/>
      <w:lvlJc w:val="left"/>
      <w:pPr>
        <w:ind w:left="7519" w:hanging="147"/>
      </w:pPr>
      <w:rPr>
        <w:rFonts w:hint="default"/>
        <w:lang w:val="es-ES" w:eastAsia="en-US" w:bidi="ar-SA"/>
      </w:rPr>
    </w:lvl>
    <w:lvl w:ilvl="8" w:tplc="FCA63030">
      <w:numFmt w:val="bullet"/>
      <w:lvlText w:val="•"/>
      <w:lvlJc w:val="left"/>
      <w:pPr>
        <w:ind w:left="8493" w:hanging="147"/>
      </w:pPr>
      <w:rPr>
        <w:rFonts w:hint="default"/>
        <w:lang w:val="es-ES" w:eastAsia="en-US" w:bidi="ar-SA"/>
      </w:rPr>
    </w:lvl>
  </w:abstractNum>
  <w:abstractNum w:abstractNumId="157" w15:restartNumberingAfterBreak="0">
    <w:nsid w:val="7B03D3ED"/>
    <w:multiLevelType w:val="hybridMultilevel"/>
    <w:tmpl w:val="85FEC9DE"/>
    <w:lvl w:ilvl="0" w:tplc="D0BC4D2C">
      <w:start w:val="1"/>
      <w:numFmt w:val="bullet"/>
      <w:lvlText w:val=""/>
      <w:lvlJc w:val="left"/>
      <w:pPr>
        <w:ind w:left="720" w:hanging="360"/>
      </w:pPr>
      <w:rPr>
        <w:rFonts w:ascii="Symbol" w:hAnsi="Symbol" w:hint="default"/>
      </w:rPr>
    </w:lvl>
    <w:lvl w:ilvl="1" w:tplc="15FA8758">
      <w:start w:val="1"/>
      <w:numFmt w:val="bullet"/>
      <w:lvlText w:val="o"/>
      <w:lvlJc w:val="left"/>
      <w:pPr>
        <w:ind w:left="1440" w:hanging="360"/>
      </w:pPr>
      <w:rPr>
        <w:rFonts w:ascii="Courier New" w:hAnsi="Courier New" w:hint="default"/>
      </w:rPr>
    </w:lvl>
    <w:lvl w:ilvl="2" w:tplc="C518DEF0">
      <w:start w:val="1"/>
      <w:numFmt w:val="bullet"/>
      <w:lvlText w:val=""/>
      <w:lvlJc w:val="left"/>
      <w:pPr>
        <w:ind w:left="2160" w:hanging="360"/>
      </w:pPr>
      <w:rPr>
        <w:rFonts w:ascii="Wingdings" w:hAnsi="Wingdings" w:hint="default"/>
      </w:rPr>
    </w:lvl>
    <w:lvl w:ilvl="3" w:tplc="36EA07C8">
      <w:start w:val="1"/>
      <w:numFmt w:val="bullet"/>
      <w:lvlText w:val=""/>
      <w:lvlJc w:val="left"/>
      <w:pPr>
        <w:ind w:left="2880" w:hanging="360"/>
      </w:pPr>
      <w:rPr>
        <w:rFonts w:ascii="Symbol" w:hAnsi="Symbol" w:hint="default"/>
      </w:rPr>
    </w:lvl>
    <w:lvl w:ilvl="4" w:tplc="D1F67B4C">
      <w:start w:val="1"/>
      <w:numFmt w:val="bullet"/>
      <w:lvlText w:val="o"/>
      <w:lvlJc w:val="left"/>
      <w:pPr>
        <w:ind w:left="3600" w:hanging="360"/>
      </w:pPr>
      <w:rPr>
        <w:rFonts w:ascii="Courier New" w:hAnsi="Courier New" w:hint="default"/>
      </w:rPr>
    </w:lvl>
    <w:lvl w:ilvl="5" w:tplc="893EAA54">
      <w:start w:val="1"/>
      <w:numFmt w:val="bullet"/>
      <w:lvlText w:val=""/>
      <w:lvlJc w:val="left"/>
      <w:pPr>
        <w:ind w:left="4320" w:hanging="360"/>
      </w:pPr>
      <w:rPr>
        <w:rFonts w:ascii="Wingdings" w:hAnsi="Wingdings" w:hint="default"/>
      </w:rPr>
    </w:lvl>
    <w:lvl w:ilvl="6" w:tplc="01C68758">
      <w:start w:val="1"/>
      <w:numFmt w:val="bullet"/>
      <w:lvlText w:val=""/>
      <w:lvlJc w:val="left"/>
      <w:pPr>
        <w:ind w:left="5040" w:hanging="360"/>
      </w:pPr>
      <w:rPr>
        <w:rFonts w:ascii="Symbol" w:hAnsi="Symbol" w:hint="default"/>
      </w:rPr>
    </w:lvl>
    <w:lvl w:ilvl="7" w:tplc="DF8C85A8">
      <w:start w:val="1"/>
      <w:numFmt w:val="bullet"/>
      <w:lvlText w:val="o"/>
      <w:lvlJc w:val="left"/>
      <w:pPr>
        <w:ind w:left="5760" w:hanging="360"/>
      </w:pPr>
      <w:rPr>
        <w:rFonts w:ascii="Courier New" w:hAnsi="Courier New" w:hint="default"/>
      </w:rPr>
    </w:lvl>
    <w:lvl w:ilvl="8" w:tplc="F8CA16B2">
      <w:start w:val="1"/>
      <w:numFmt w:val="bullet"/>
      <w:lvlText w:val=""/>
      <w:lvlJc w:val="left"/>
      <w:pPr>
        <w:ind w:left="6480" w:hanging="360"/>
      </w:pPr>
      <w:rPr>
        <w:rFonts w:ascii="Wingdings" w:hAnsi="Wingdings" w:hint="default"/>
      </w:rPr>
    </w:lvl>
  </w:abstractNum>
  <w:abstractNum w:abstractNumId="158" w15:restartNumberingAfterBreak="0">
    <w:nsid w:val="7FE12308"/>
    <w:multiLevelType w:val="hybridMultilevel"/>
    <w:tmpl w:val="62CE11C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035086179">
    <w:abstractNumId w:val="86"/>
  </w:num>
  <w:num w:numId="2" w16cid:durableId="139467186">
    <w:abstractNumId w:val="24"/>
  </w:num>
  <w:num w:numId="3" w16cid:durableId="1380397290">
    <w:abstractNumId w:val="135"/>
  </w:num>
  <w:num w:numId="4" w16cid:durableId="586495763">
    <w:abstractNumId w:val="140"/>
  </w:num>
  <w:num w:numId="5" w16cid:durableId="489251226">
    <w:abstractNumId w:val="63"/>
  </w:num>
  <w:num w:numId="6" w16cid:durableId="668487957">
    <w:abstractNumId w:val="117"/>
  </w:num>
  <w:num w:numId="7" w16cid:durableId="153182698">
    <w:abstractNumId w:val="30"/>
  </w:num>
  <w:num w:numId="8" w16cid:durableId="86704756">
    <w:abstractNumId w:val="78"/>
  </w:num>
  <w:num w:numId="9" w16cid:durableId="1059746126">
    <w:abstractNumId w:val="99"/>
  </w:num>
  <w:num w:numId="10" w16cid:durableId="767387869">
    <w:abstractNumId w:val="130"/>
  </w:num>
  <w:num w:numId="11" w16cid:durableId="911542646">
    <w:abstractNumId w:val="44"/>
  </w:num>
  <w:num w:numId="12" w16cid:durableId="1155217106">
    <w:abstractNumId w:val="36"/>
  </w:num>
  <w:num w:numId="13" w16cid:durableId="843939811">
    <w:abstractNumId w:val="81"/>
  </w:num>
  <w:num w:numId="14" w16cid:durableId="1147865302">
    <w:abstractNumId w:val="10"/>
  </w:num>
  <w:num w:numId="15" w16cid:durableId="1312515973">
    <w:abstractNumId w:val="9"/>
  </w:num>
  <w:num w:numId="16" w16cid:durableId="2111460647">
    <w:abstractNumId w:val="38"/>
  </w:num>
  <w:num w:numId="17" w16cid:durableId="173375149">
    <w:abstractNumId w:val="141"/>
  </w:num>
  <w:num w:numId="18" w16cid:durableId="749813223">
    <w:abstractNumId w:val="7"/>
  </w:num>
  <w:num w:numId="19" w16cid:durableId="1892569858">
    <w:abstractNumId w:val="19"/>
  </w:num>
  <w:num w:numId="20" w16cid:durableId="1522351648">
    <w:abstractNumId w:val="40"/>
  </w:num>
  <w:num w:numId="21" w16cid:durableId="1919708469">
    <w:abstractNumId w:val="18"/>
  </w:num>
  <w:num w:numId="22" w16cid:durableId="467169403">
    <w:abstractNumId w:val="139"/>
  </w:num>
  <w:num w:numId="23" w16cid:durableId="1803888066">
    <w:abstractNumId w:val="114"/>
  </w:num>
  <w:num w:numId="24" w16cid:durableId="1265530260">
    <w:abstractNumId w:val="74"/>
  </w:num>
  <w:num w:numId="25" w16cid:durableId="1437408298">
    <w:abstractNumId w:val="89"/>
  </w:num>
  <w:num w:numId="26" w16cid:durableId="59522485">
    <w:abstractNumId w:val="100"/>
  </w:num>
  <w:num w:numId="27" w16cid:durableId="615143969">
    <w:abstractNumId w:val="32"/>
  </w:num>
  <w:num w:numId="28" w16cid:durableId="1469711440">
    <w:abstractNumId w:val="148"/>
  </w:num>
  <w:num w:numId="29" w16cid:durableId="1520780776">
    <w:abstractNumId w:val="153"/>
  </w:num>
  <w:num w:numId="30" w16cid:durableId="2062901185">
    <w:abstractNumId w:val="5"/>
  </w:num>
  <w:num w:numId="31" w16cid:durableId="1694066403">
    <w:abstractNumId w:val="69"/>
  </w:num>
  <w:num w:numId="32" w16cid:durableId="1438022228">
    <w:abstractNumId w:val="119"/>
  </w:num>
  <w:num w:numId="33" w16cid:durableId="285815825">
    <w:abstractNumId w:val="66"/>
  </w:num>
  <w:num w:numId="34" w16cid:durableId="1398169023">
    <w:abstractNumId w:val="143"/>
  </w:num>
  <w:num w:numId="35" w16cid:durableId="1925146325">
    <w:abstractNumId w:val="131"/>
  </w:num>
  <w:num w:numId="36" w16cid:durableId="1296595390">
    <w:abstractNumId w:val="67"/>
  </w:num>
  <w:num w:numId="37" w16cid:durableId="1266111092">
    <w:abstractNumId w:val="156"/>
  </w:num>
  <w:num w:numId="38" w16cid:durableId="377753075">
    <w:abstractNumId w:val="90"/>
  </w:num>
  <w:num w:numId="39" w16cid:durableId="2006933667">
    <w:abstractNumId w:val="13"/>
  </w:num>
  <w:num w:numId="40" w16cid:durableId="1520198015">
    <w:abstractNumId w:val="55"/>
  </w:num>
  <w:num w:numId="41" w16cid:durableId="1773359856">
    <w:abstractNumId w:val="92"/>
  </w:num>
  <w:num w:numId="42" w16cid:durableId="1558515349">
    <w:abstractNumId w:val="33"/>
  </w:num>
  <w:num w:numId="43" w16cid:durableId="937298299">
    <w:abstractNumId w:val="28"/>
  </w:num>
  <w:num w:numId="44" w16cid:durableId="9837826">
    <w:abstractNumId w:val="72"/>
  </w:num>
  <w:num w:numId="45" w16cid:durableId="647512828">
    <w:abstractNumId w:val="16"/>
  </w:num>
  <w:num w:numId="46" w16cid:durableId="790900152">
    <w:abstractNumId w:val="48"/>
  </w:num>
  <w:num w:numId="47" w16cid:durableId="1109736293">
    <w:abstractNumId w:val="145"/>
  </w:num>
  <w:num w:numId="48" w16cid:durableId="583226464">
    <w:abstractNumId w:val="104"/>
  </w:num>
  <w:num w:numId="49" w16cid:durableId="2039352594">
    <w:abstractNumId w:val="107"/>
  </w:num>
  <w:num w:numId="50" w16cid:durableId="1590699489">
    <w:abstractNumId w:val="58"/>
  </w:num>
  <w:num w:numId="51" w16cid:durableId="1734696803">
    <w:abstractNumId w:val="121"/>
  </w:num>
  <w:num w:numId="52" w16cid:durableId="1043284163">
    <w:abstractNumId w:val="15"/>
  </w:num>
  <w:num w:numId="53" w16cid:durableId="1127240406">
    <w:abstractNumId w:val="47"/>
  </w:num>
  <w:num w:numId="54" w16cid:durableId="2066097772">
    <w:abstractNumId w:val="2"/>
  </w:num>
  <w:num w:numId="55" w16cid:durableId="1012611922">
    <w:abstractNumId w:val="71"/>
  </w:num>
  <w:num w:numId="56" w16cid:durableId="1688211777">
    <w:abstractNumId w:val="26"/>
  </w:num>
  <w:num w:numId="57" w16cid:durableId="959801647">
    <w:abstractNumId w:val="45"/>
  </w:num>
  <w:num w:numId="58" w16cid:durableId="2122723417">
    <w:abstractNumId w:val="118"/>
  </w:num>
  <w:num w:numId="59" w16cid:durableId="982277375">
    <w:abstractNumId w:val="97"/>
  </w:num>
  <w:num w:numId="60" w16cid:durableId="1908607058">
    <w:abstractNumId w:val="17"/>
  </w:num>
  <w:num w:numId="61" w16cid:durableId="1399590182">
    <w:abstractNumId w:val="51"/>
  </w:num>
  <w:num w:numId="62" w16cid:durableId="1232739948">
    <w:abstractNumId w:val="137"/>
  </w:num>
  <w:num w:numId="63" w16cid:durableId="1828594550">
    <w:abstractNumId w:val="109"/>
  </w:num>
  <w:num w:numId="64" w16cid:durableId="392002627">
    <w:abstractNumId w:val="102"/>
  </w:num>
  <w:num w:numId="65" w16cid:durableId="799542633">
    <w:abstractNumId w:val="27"/>
  </w:num>
  <w:num w:numId="66" w16cid:durableId="643659248">
    <w:abstractNumId w:val="65"/>
  </w:num>
  <w:num w:numId="67" w16cid:durableId="1911647963">
    <w:abstractNumId w:val="41"/>
  </w:num>
  <w:num w:numId="68" w16cid:durableId="794181728">
    <w:abstractNumId w:val="14"/>
  </w:num>
  <w:num w:numId="69" w16cid:durableId="1577399613">
    <w:abstractNumId w:val="125"/>
  </w:num>
  <w:num w:numId="70" w16cid:durableId="1426997220">
    <w:abstractNumId w:val="4"/>
  </w:num>
  <w:num w:numId="71" w16cid:durableId="612172168">
    <w:abstractNumId w:val="91"/>
  </w:num>
  <w:num w:numId="72" w16cid:durableId="712509593">
    <w:abstractNumId w:val="43"/>
  </w:num>
  <w:num w:numId="73" w16cid:durableId="1741361643">
    <w:abstractNumId w:val="31"/>
  </w:num>
  <w:num w:numId="74" w16cid:durableId="88044476">
    <w:abstractNumId w:val="95"/>
  </w:num>
  <w:num w:numId="75" w16cid:durableId="1454865174">
    <w:abstractNumId w:val="98"/>
  </w:num>
  <w:num w:numId="76" w16cid:durableId="1862821118">
    <w:abstractNumId w:val="134"/>
  </w:num>
  <w:num w:numId="77" w16cid:durableId="712533624">
    <w:abstractNumId w:val="88"/>
  </w:num>
  <w:num w:numId="78" w16cid:durableId="208423618">
    <w:abstractNumId w:val="80"/>
  </w:num>
  <w:num w:numId="79" w16cid:durableId="1580944926">
    <w:abstractNumId w:val="87"/>
  </w:num>
  <w:num w:numId="80" w16cid:durableId="194003888">
    <w:abstractNumId w:val="12"/>
  </w:num>
  <w:num w:numId="81" w16cid:durableId="2073042637">
    <w:abstractNumId w:val="110"/>
  </w:num>
  <w:num w:numId="82" w16cid:durableId="1012533637">
    <w:abstractNumId w:val="21"/>
  </w:num>
  <w:num w:numId="83" w16cid:durableId="1496843653">
    <w:abstractNumId w:val="64"/>
  </w:num>
  <w:num w:numId="84" w16cid:durableId="1701976956">
    <w:abstractNumId w:val="62"/>
  </w:num>
  <w:num w:numId="85" w16cid:durableId="981419789">
    <w:abstractNumId w:val="146"/>
  </w:num>
  <w:num w:numId="86" w16cid:durableId="220094189">
    <w:abstractNumId w:val="157"/>
  </w:num>
  <w:num w:numId="87" w16cid:durableId="1962953201">
    <w:abstractNumId w:val="133"/>
  </w:num>
  <w:num w:numId="88" w16cid:durableId="59638340">
    <w:abstractNumId w:val="39"/>
  </w:num>
  <w:num w:numId="89" w16cid:durableId="417676195">
    <w:abstractNumId w:val="52"/>
  </w:num>
  <w:num w:numId="90" w16cid:durableId="1838686552">
    <w:abstractNumId w:val="155"/>
  </w:num>
  <w:num w:numId="91" w16cid:durableId="1633052651">
    <w:abstractNumId w:val="126"/>
  </w:num>
  <w:num w:numId="92" w16cid:durableId="789544052">
    <w:abstractNumId w:val="49"/>
  </w:num>
  <w:num w:numId="93" w16cid:durableId="1160190351">
    <w:abstractNumId w:val="101"/>
  </w:num>
  <w:num w:numId="94" w16cid:durableId="2119787378">
    <w:abstractNumId w:val="108"/>
  </w:num>
  <w:num w:numId="95" w16cid:durableId="501555562">
    <w:abstractNumId w:val="151"/>
  </w:num>
  <w:num w:numId="96" w16cid:durableId="779879371">
    <w:abstractNumId w:val="37"/>
  </w:num>
  <w:num w:numId="97" w16cid:durableId="2146004695">
    <w:abstractNumId w:val="83"/>
  </w:num>
  <w:num w:numId="98" w16cid:durableId="324088929">
    <w:abstractNumId w:val="75"/>
  </w:num>
  <w:num w:numId="99" w16cid:durableId="1817144103">
    <w:abstractNumId w:val="59"/>
  </w:num>
  <w:num w:numId="100" w16cid:durableId="1941988247">
    <w:abstractNumId w:val="154"/>
  </w:num>
  <w:num w:numId="101" w16cid:durableId="1636788157">
    <w:abstractNumId w:val="122"/>
    <w:lvlOverride w:ilvl="0"/>
    <w:lvlOverride w:ilvl="1">
      <w:startOverride w:val="1"/>
    </w:lvlOverride>
    <w:lvlOverride w:ilvl="2">
      <w:startOverride w:val="22"/>
    </w:lvlOverride>
    <w:lvlOverride w:ilvl="3">
      <w:startOverride w:val="50"/>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457065976">
    <w:abstractNumId w:val="116"/>
  </w:num>
  <w:num w:numId="103" w16cid:durableId="1708486706">
    <w:abstractNumId w:val="128"/>
  </w:num>
  <w:num w:numId="104" w16cid:durableId="1944922706">
    <w:abstractNumId w:val="93"/>
  </w:num>
  <w:num w:numId="105" w16cid:durableId="901255270">
    <w:abstractNumId w:val="113"/>
  </w:num>
  <w:num w:numId="106" w16cid:durableId="1060329315">
    <w:abstractNumId w:val="34"/>
  </w:num>
  <w:num w:numId="107" w16cid:durableId="374238869">
    <w:abstractNumId w:val="94"/>
  </w:num>
  <w:num w:numId="108" w16cid:durableId="686909288">
    <w:abstractNumId w:val="96"/>
  </w:num>
  <w:num w:numId="109" w16cid:durableId="1449274560">
    <w:abstractNumId w:val="35"/>
  </w:num>
  <w:num w:numId="110" w16cid:durableId="1988047472">
    <w:abstractNumId w:val="79"/>
  </w:num>
  <w:num w:numId="111" w16cid:durableId="986513865">
    <w:abstractNumId w:val="20"/>
  </w:num>
  <w:num w:numId="112" w16cid:durableId="553934868">
    <w:abstractNumId w:val="25"/>
  </w:num>
  <w:num w:numId="113" w16cid:durableId="473136942">
    <w:abstractNumId w:val="42"/>
  </w:num>
  <w:num w:numId="114" w16cid:durableId="1595164591">
    <w:abstractNumId w:val="129"/>
  </w:num>
  <w:num w:numId="115" w16cid:durableId="1488128152">
    <w:abstractNumId w:val="147"/>
  </w:num>
  <w:num w:numId="116" w16cid:durableId="1353726010">
    <w:abstractNumId w:val="77"/>
  </w:num>
  <w:num w:numId="117" w16cid:durableId="1341009364">
    <w:abstractNumId w:val="23"/>
  </w:num>
  <w:num w:numId="118" w16cid:durableId="1794982081">
    <w:abstractNumId w:val="11"/>
  </w:num>
  <w:num w:numId="119" w16cid:durableId="1623461489">
    <w:abstractNumId w:val="0"/>
  </w:num>
  <w:num w:numId="120" w16cid:durableId="919221475">
    <w:abstractNumId w:val="29"/>
  </w:num>
  <w:num w:numId="121" w16cid:durableId="594480729">
    <w:abstractNumId w:val="105"/>
  </w:num>
  <w:num w:numId="122" w16cid:durableId="340471812">
    <w:abstractNumId w:val="142"/>
  </w:num>
  <w:num w:numId="123" w16cid:durableId="1295258124">
    <w:abstractNumId w:val="1"/>
  </w:num>
  <w:num w:numId="124" w16cid:durableId="185365831">
    <w:abstractNumId w:val="6"/>
  </w:num>
  <w:num w:numId="125" w16cid:durableId="2027754951">
    <w:abstractNumId w:val="106"/>
  </w:num>
  <w:num w:numId="126" w16cid:durableId="356661377">
    <w:abstractNumId w:val="158"/>
  </w:num>
  <w:num w:numId="127" w16cid:durableId="1528178552">
    <w:abstractNumId w:val="76"/>
  </w:num>
  <w:num w:numId="128" w16cid:durableId="1715306481">
    <w:abstractNumId w:val="3"/>
  </w:num>
  <w:num w:numId="129" w16cid:durableId="487399930">
    <w:abstractNumId w:val="8"/>
  </w:num>
  <w:num w:numId="130" w16cid:durableId="447432488">
    <w:abstractNumId w:val="60"/>
  </w:num>
  <w:num w:numId="131" w16cid:durableId="1349601233">
    <w:abstractNumId w:val="120"/>
  </w:num>
  <w:num w:numId="132" w16cid:durableId="140564626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214708364">
    <w:abstractNumId w:val="111"/>
    <w:lvlOverride w:ilvl="0">
      <w:startOverride w:val="1"/>
    </w:lvlOverride>
    <w:lvlOverride w:ilvl="1"/>
    <w:lvlOverride w:ilvl="2"/>
    <w:lvlOverride w:ilvl="3"/>
    <w:lvlOverride w:ilvl="4"/>
    <w:lvlOverride w:ilvl="5"/>
    <w:lvlOverride w:ilvl="6"/>
    <w:lvlOverride w:ilvl="7"/>
    <w:lvlOverride w:ilvl="8"/>
  </w:num>
  <w:num w:numId="134" w16cid:durableId="430200667">
    <w:abstractNumId w:val="82"/>
  </w:num>
  <w:num w:numId="135" w16cid:durableId="214974406">
    <w:abstractNumId w:val="144"/>
  </w:num>
  <w:num w:numId="136" w16cid:durableId="1606422394">
    <w:abstractNumId w:val="5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736858975">
    <w:abstractNumId w:val="70"/>
  </w:num>
  <w:num w:numId="138" w16cid:durableId="1604340189">
    <w:abstractNumId w:val="50"/>
  </w:num>
  <w:num w:numId="139" w16cid:durableId="2032947331">
    <w:abstractNumId w:val="54"/>
  </w:num>
  <w:num w:numId="140" w16cid:durableId="2074306213">
    <w:abstractNumId w:val="122"/>
  </w:num>
  <w:num w:numId="141" w16cid:durableId="177163271">
    <w:abstractNumId w:val="22"/>
  </w:num>
  <w:num w:numId="142" w16cid:durableId="1790590290">
    <w:abstractNumId w:val="123"/>
  </w:num>
  <w:num w:numId="143" w16cid:durableId="831220578">
    <w:abstractNumId w:val="85"/>
  </w:num>
  <w:num w:numId="144" w16cid:durableId="1283417348">
    <w:abstractNumId w:val="112"/>
  </w:num>
  <w:num w:numId="145" w16cid:durableId="702831289">
    <w:abstractNumId w:val="68"/>
  </w:num>
  <w:num w:numId="146" w16cid:durableId="964240528">
    <w:abstractNumId w:val="150"/>
  </w:num>
  <w:num w:numId="147" w16cid:durableId="1412502669">
    <w:abstractNumId w:val="127"/>
  </w:num>
  <w:num w:numId="148" w16cid:durableId="592478163">
    <w:abstractNumId w:val="73"/>
  </w:num>
  <w:num w:numId="149" w16cid:durableId="264650718">
    <w:abstractNumId w:val="115"/>
  </w:num>
  <w:num w:numId="150" w16cid:durableId="1962496929">
    <w:abstractNumId w:val="124"/>
  </w:num>
  <w:num w:numId="151" w16cid:durableId="222177906">
    <w:abstractNumId w:val="149"/>
  </w:num>
  <w:num w:numId="152" w16cid:durableId="576013934">
    <w:abstractNumId w:val="84"/>
  </w:num>
  <w:num w:numId="153" w16cid:durableId="1008755714">
    <w:abstractNumId w:val="57"/>
  </w:num>
  <w:num w:numId="154" w16cid:durableId="1321425748">
    <w:abstractNumId w:val="152"/>
  </w:num>
  <w:num w:numId="155" w16cid:durableId="1378317200">
    <w:abstractNumId w:val="103"/>
  </w:num>
  <w:num w:numId="156" w16cid:durableId="994264573">
    <w:abstractNumId w:val="61"/>
  </w:num>
  <w:num w:numId="157" w16cid:durableId="1770811100">
    <w:abstractNumId w:val="46"/>
  </w:num>
  <w:num w:numId="158" w16cid:durableId="614405326">
    <w:abstractNumId w:val="138"/>
  </w:num>
  <w:num w:numId="159" w16cid:durableId="756244328">
    <w:abstractNumId w:val="53"/>
  </w:num>
  <w:num w:numId="160" w16cid:durableId="1612468098">
    <w:abstractNumId w:val="1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66CF"/>
    <w:rsid w:val="000006E8"/>
    <w:rsid w:val="00041376"/>
    <w:rsid w:val="000671D4"/>
    <w:rsid w:val="00076506"/>
    <w:rsid w:val="000E1731"/>
    <w:rsid w:val="000F7E24"/>
    <w:rsid w:val="001000FC"/>
    <w:rsid w:val="00102FB9"/>
    <w:rsid w:val="00112FB8"/>
    <w:rsid w:val="001461DC"/>
    <w:rsid w:val="00172DA0"/>
    <w:rsid w:val="00180917"/>
    <w:rsid w:val="001A3092"/>
    <w:rsid w:val="001D1B7F"/>
    <w:rsid w:val="001D59C2"/>
    <w:rsid w:val="001D6DC0"/>
    <w:rsid w:val="001F148E"/>
    <w:rsid w:val="001F3A90"/>
    <w:rsid w:val="00234DB8"/>
    <w:rsid w:val="00274377"/>
    <w:rsid w:val="002F0D41"/>
    <w:rsid w:val="003010F6"/>
    <w:rsid w:val="0032316E"/>
    <w:rsid w:val="003761F0"/>
    <w:rsid w:val="003813A0"/>
    <w:rsid w:val="00382F0E"/>
    <w:rsid w:val="003C01CA"/>
    <w:rsid w:val="003C1800"/>
    <w:rsid w:val="003D17F2"/>
    <w:rsid w:val="003D32AC"/>
    <w:rsid w:val="003F56FA"/>
    <w:rsid w:val="00461D6B"/>
    <w:rsid w:val="0047471A"/>
    <w:rsid w:val="00486826"/>
    <w:rsid w:val="004937D9"/>
    <w:rsid w:val="004A3770"/>
    <w:rsid w:val="004B2397"/>
    <w:rsid w:val="004C5DCD"/>
    <w:rsid w:val="004D14DC"/>
    <w:rsid w:val="004E1C16"/>
    <w:rsid w:val="004E2D08"/>
    <w:rsid w:val="004E2D1D"/>
    <w:rsid w:val="004E4E7E"/>
    <w:rsid w:val="00501811"/>
    <w:rsid w:val="005179F3"/>
    <w:rsid w:val="005335E6"/>
    <w:rsid w:val="00564165"/>
    <w:rsid w:val="005700D7"/>
    <w:rsid w:val="00585ABC"/>
    <w:rsid w:val="00646D0B"/>
    <w:rsid w:val="006658EF"/>
    <w:rsid w:val="00687FFD"/>
    <w:rsid w:val="00694281"/>
    <w:rsid w:val="006B060D"/>
    <w:rsid w:val="006C52B5"/>
    <w:rsid w:val="006F2DED"/>
    <w:rsid w:val="006F63D5"/>
    <w:rsid w:val="00701C7F"/>
    <w:rsid w:val="00712772"/>
    <w:rsid w:val="007404E0"/>
    <w:rsid w:val="0076797A"/>
    <w:rsid w:val="00772009"/>
    <w:rsid w:val="007832A9"/>
    <w:rsid w:val="00797F7D"/>
    <w:rsid w:val="007B6F64"/>
    <w:rsid w:val="007C36EC"/>
    <w:rsid w:val="007D5A53"/>
    <w:rsid w:val="007E0895"/>
    <w:rsid w:val="008107BC"/>
    <w:rsid w:val="0081480E"/>
    <w:rsid w:val="0084338A"/>
    <w:rsid w:val="00853512"/>
    <w:rsid w:val="008572C8"/>
    <w:rsid w:val="008664CD"/>
    <w:rsid w:val="00885A43"/>
    <w:rsid w:val="008B4F06"/>
    <w:rsid w:val="009332FF"/>
    <w:rsid w:val="00943440"/>
    <w:rsid w:val="009660B9"/>
    <w:rsid w:val="00974F56"/>
    <w:rsid w:val="00997A88"/>
    <w:rsid w:val="009F1E4D"/>
    <w:rsid w:val="00A0239E"/>
    <w:rsid w:val="00A07812"/>
    <w:rsid w:val="00A11A7F"/>
    <w:rsid w:val="00A30A62"/>
    <w:rsid w:val="00A30CE7"/>
    <w:rsid w:val="00A70678"/>
    <w:rsid w:val="00A766CF"/>
    <w:rsid w:val="00A927DF"/>
    <w:rsid w:val="00AE0F66"/>
    <w:rsid w:val="00B21518"/>
    <w:rsid w:val="00B3337E"/>
    <w:rsid w:val="00B373CC"/>
    <w:rsid w:val="00B62050"/>
    <w:rsid w:val="00B73EED"/>
    <w:rsid w:val="00B7714E"/>
    <w:rsid w:val="00BA0159"/>
    <w:rsid w:val="00BA38CD"/>
    <w:rsid w:val="00BB000C"/>
    <w:rsid w:val="00BB464D"/>
    <w:rsid w:val="00BB72BC"/>
    <w:rsid w:val="00BC49BF"/>
    <w:rsid w:val="00BD2E4F"/>
    <w:rsid w:val="00BF0764"/>
    <w:rsid w:val="00C21862"/>
    <w:rsid w:val="00C43355"/>
    <w:rsid w:val="00C66716"/>
    <w:rsid w:val="00C723D9"/>
    <w:rsid w:val="00D12614"/>
    <w:rsid w:val="00D576A9"/>
    <w:rsid w:val="00D621C1"/>
    <w:rsid w:val="00D84A81"/>
    <w:rsid w:val="00D8719E"/>
    <w:rsid w:val="00DA3C0A"/>
    <w:rsid w:val="00DC176F"/>
    <w:rsid w:val="00DC5AF6"/>
    <w:rsid w:val="00DD34E9"/>
    <w:rsid w:val="00DF03C8"/>
    <w:rsid w:val="00E13689"/>
    <w:rsid w:val="00E7348A"/>
    <w:rsid w:val="00E809C2"/>
    <w:rsid w:val="00EB22ED"/>
    <w:rsid w:val="00EB4D42"/>
    <w:rsid w:val="00ED3256"/>
    <w:rsid w:val="00F21F4D"/>
    <w:rsid w:val="00F25B52"/>
    <w:rsid w:val="00F41344"/>
    <w:rsid w:val="00F4185A"/>
    <w:rsid w:val="00F56124"/>
    <w:rsid w:val="00F74820"/>
    <w:rsid w:val="00FA1D68"/>
    <w:rsid w:val="00FA35CB"/>
    <w:rsid w:val="00FA7B36"/>
    <w:rsid w:val="00FC4EDC"/>
    <w:rsid w:val="00FF585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D918C8"/>
  <w15:chartTrackingRefBased/>
  <w15:docId w15:val="{618CC9C6-779B-4C88-B78E-FD9EE70AE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66CF"/>
    <w:pPr>
      <w:widowControl w:val="0"/>
      <w:autoSpaceDE w:val="0"/>
      <w:autoSpaceDN w:val="0"/>
      <w:spacing w:after="0" w:line="240" w:lineRule="auto"/>
    </w:pPr>
    <w:rPr>
      <w:rFonts w:ascii="Cambria" w:eastAsia="Cambria" w:hAnsi="Cambria" w:cs="Cambria"/>
      <w:kern w:val="0"/>
      <w:lang w:val="es-ES"/>
      <w14:ligatures w14:val="none"/>
    </w:rPr>
  </w:style>
  <w:style w:type="paragraph" w:styleId="Ttulo1">
    <w:name w:val="heading 1"/>
    <w:basedOn w:val="Normal"/>
    <w:next w:val="Normal"/>
    <w:link w:val="Ttulo1Car"/>
    <w:uiPriority w:val="9"/>
    <w:qFormat/>
    <w:rsid w:val="00A766C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unhideWhenUsed/>
    <w:qFormat/>
    <w:rsid w:val="00A766C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unhideWhenUsed/>
    <w:qFormat/>
    <w:rsid w:val="00A766CF"/>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unhideWhenUsed/>
    <w:qFormat/>
    <w:rsid w:val="00A766CF"/>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A766CF"/>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unhideWhenUsed/>
    <w:qFormat/>
    <w:rsid w:val="00A766CF"/>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A766CF"/>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A766CF"/>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A766CF"/>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766CF"/>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rsid w:val="00A766CF"/>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rsid w:val="00A766CF"/>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A766CF"/>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A766CF"/>
    <w:rPr>
      <w:rFonts w:eastAsiaTheme="majorEastAsia" w:cstheme="majorBidi"/>
      <w:color w:val="2F5496" w:themeColor="accent1" w:themeShade="BF"/>
    </w:rPr>
  </w:style>
  <w:style w:type="character" w:customStyle="1" w:styleId="Ttulo6Car">
    <w:name w:val="Título 6 Car"/>
    <w:basedOn w:val="Fuentedeprrafopredeter"/>
    <w:link w:val="Ttulo6"/>
    <w:uiPriority w:val="9"/>
    <w:rsid w:val="00A766C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A766C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A766C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A766CF"/>
    <w:rPr>
      <w:rFonts w:eastAsiaTheme="majorEastAsia" w:cstheme="majorBidi"/>
      <w:color w:val="272727" w:themeColor="text1" w:themeTint="D8"/>
    </w:rPr>
  </w:style>
  <w:style w:type="paragraph" w:styleId="Ttulo">
    <w:name w:val="Title"/>
    <w:basedOn w:val="Normal"/>
    <w:next w:val="Normal"/>
    <w:link w:val="TtuloCar"/>
    <w:uiPriority w:val="10"/>
    <w:qFormat/>
    <w:rsid w:val="00A766CF"/>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766C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A766CF"/>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A766C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A766CF"/>
    <w:pPr>
      <w:spacing w:before="160"/>
      <w:jc w:val="center"/>
    </w:pPr>
    <w:rPr>
      <w:i/>
      <w:iCs/>
      <w:color w:val="404040" w:themeColor="text1" w:themeTint="BF"/>
    </w:rPr>
  </w:style>
  <w:style w:type="character" w:customStyle="1" w:styleId="CitaCar">
    <w:name w:val="Cita Car"/>
    <w:basedOn w:val="Fuentedeprrafopredeter"/>
    <w:link w:val="Cita"/>
    <w:uiPriority w:val="29"/>
    <w:rsid w:val="00A766CF"/>
    <w:rPr>
      <w:i/>
      <w:iCs/>
      <w:color w:val="404040" w:themeColor="text1" w:themeTint="BF"/>
    </w:rPr>
  </w:style>
  <w:style w:type="paragraph" w:styleId="Prrafodelista">
    <w:name w:val="List Paragraph"/>
    <w:aliases w:val="List Paragraph,Scitum normal,Título 1.,Dot pt,Lista vistosa - Énfasis 11,titulo 3,TIT 2 IND,Titulo parrafo,No Spacing1,List Paragraph Char Char Char,Indicator Text,Numbered Para 1,Colorful List - Accent 11,Bullet 1,F5 List Paragraph,Ha"/>
    <w:basedOn w:val="Normal"/>
    <w:link w:val="PrrafodelistaCar"/>
    <w:uiPriority w:val="34"/>
    <w:qFormat/>
    <w:rsid w:val="00A766CF"/>
    <w:pPr>
      <w:ind w:left="720"/>
      <w:contextualSpacing/>
    </w:pPr>
  </w:style>
  <w:style w:type="character" w:styleId="nfasisintenso">
    <w:name w:val="Intense Emphasis"/>
    <w:basedOn w:val="Fuentedeprrafopredeter"/>
    <w:uiPriority w:val="21"/>
    <w:qFormat/>
    <w:rsid w:val="00A766CF"/>
    <w:rPr>
      <w:i/>
      <w:iCs/>
      <w:color w:val="2F5496" w:themeColor="accent1" w:themeShade="BF"/>
    </w:rPr>
  </w:style>
  <w:style w:type="paragraph" w:styleId="Citadestacada">
    <w:name w:val="Intense Quote"/>
    <w:basedOn w:val="Normal"/>
    <w:next w:val="Normal"/>
    <w:link w:val="CitadestacadaCar"/>
    <w:uiPriority w:val="30"/>
    <w:qFormat/>
    <w:rsid w:val="00A766C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A766CF"/>
    <w:rPr>
      <w:i/>
      <w:iCs/>
      <w:color w:val="2F5496" w:themeColor="accent1" w:themeShade="BF"/>
    </w:rPr>
  </w:style>
  <w:style w:type="character" w:styleId="Referenciaintensa">
    <w:name w:val="Intense Reference"/>
    <w:basedOn w:val="Fuentedeprrafopredeter"/>
    <w:uiPriority w:val="32"/>
    <w:qFormat/>
    <w:rsid w:val="00A766CF"/>
    <w:rPr>
      <w:b/>
      <w:bCs/>
      <w:smallCaps/>
      <w:color w:val="2F5496" w:themeColor="accent1" w:themeShade="BF"/>
      <w:spacing w:val="5"/>
    </w:rPr>
  </w:style>
  <w:style w:type="paragraph" w:styleId="Encabezado">
    <w:name w:val="header"/>
    <w:basedOn w:val="Normal"/>
    <w:link w:val="EncabezadoCar"/>
    <w:uiPriority w:val="99"/>
    <w:unhideWhenUsed/>
    <w:rsid w:val="00A766CF"/>
    <w:pPr>
      <w:tabs>
        <w:tab w:val="center" w:pos="4419"/>
        <w:tab w:val="right" w:pos="8838"/>
      </w:tabs>
    </w:pPr>
  </w:style>
  <w:style w:type="character" w:customStyle="1" w:styleId="EncabezadoCar">
    <w:name w:val="Encabezado Car"/>
    <w:basedOn w:val="Fuentedeprrafopredeter"/>
    <w:link w:val="Encabezado"/>
    <w:uiPriority w:val="99"/>
    <w:rsid w:val="00A766CF"/>
    <w:rPr>
      <w:rFonts w:ascii="Cambria" w:eastAsia="Cambria" w:hAnsi="Cambria" w:cs="Cambria"/>
      <w:kern w:val="0"/>
      <w:lang w:val="es-ES"/>
      <w14:ligatures w14:val="none"/>
    </w:rPr>
  </w:style>
  <w:style w:type="paragraph" w:styleId="Piedepgina">
    <w:name w:val="footer"/>
    <w:basedOn w:val="Normal"/>
    <w:link w:val="PiedepginaCar"/>
    <w:uiPriority w:val="99"/>
    <w:unhideWhenUsed/>
    <w:rsid w:val="00A766CF"/>
    <w:pPr>
      <w:tabs>
        <w:tab w:val="center" w:pos="4419"/>
        <w:tab w:val="right" w:pos="8838"/>
      </w:tabs>
    </w:pPr>
  </w:style>
  <w:style w:type="character" w:customStyle="1" w:styleId="PiedepginaCar">
    <w:name w:val="Pie de página Car"/>
    <w:basedOn w:val="Fuentedeprrafopredeter"/>
    <w:link w:val="Piedepgina"/>
    <w:uiPriority w:val="99"/>
    <w:rsid w:val="00A766CF"/>
    <w:rPr>
      <w:rFonts w:ascii="Cambria" w:eastAsia="Cambria" w:hAnsi="Cambria" w:cs="Cambria"/>
      <w:kern w:val="0"/>
      <w:lang w:val="es-ES"/>
      <w14:ligatures w14:val="none"/>
    </w:rPr>
  </w:style>
  <w:style w:type="table" w:customStyle="1" w:styleId="TableNormal">
    <w:name w:val="Table Normal"/>
    <w:uiPriority w:val="2"/>
    <w:unhideWhenUsed/>
    <w:qFormat/>
    <w:rsid w:val="00A766CF"/>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766CF"/>
  </w:style>
  <w:style w:type="paragraph" w:styleId="Textoindependiente">
    <w:name w:val="Body Text"/>
    <w:basedOn w:val="Normal"/>
    <w:link w:val="TextoindependienteCar"/>
    <w:uiPriority w:val="1"/>
    <w:qFormat/>
    <w:rsid w:val="00A766CF"/>
    <w:rPr>
      <w:sz w:val="23"/>
      <w:szCs w:val="23"/>
    </w:rPr>
  </w:style>
  <w:style w:type="character" w:customStyle="1" w:styleId="TextoindependienteCar">
    <w:name w:val="Texto independiente Car"/>
    <w:basedOn w:val="Fuentedeprrafopredeter"/>
    <w:link w:val="Textoindependiente"/>
    <w:uiPriority w:val="1"/>
    <w:rsid w:val="00A766CF"/>
    <w:rPr>
      <w:rFonts w:ascii="Cambria" w:eastAsia="Cambria" w:hAnsi="Cambria" w:cs="Cambria"/>
      <w:kern w:val="0"/>
      <w:sz w:val="23"/>
      <w:szCs w:val="23"/>
      <w:lang w:val="es-ES"/>
      <w14:ligatures w14:val="none"/>
    </w:rPr>
  </w:style>
  <w:style w:type="character" w:styleId="Hipervnculo">
    <w:name w:val="Hyperlink"/>
    <w:basedOn w:val="Fuentedeprrafopredeter"/>
    <w:uiPriority w:val="99"/>
    <w:unhideWhenUsed/>
    <w:rsid w:val="00A766CF"/>
    <w:rPr>
      <w:color w:val="0563C1" w:themeColor="hyperlink"/>
      <w:u w:val="single"/>
    </w:rPr>
  </w:style>
  <w:style w:type="character" w:customStyle="1" w:styleId="Mencinsinresolver1">
    <w:name w:val="Mención sin resolver1"/>
    <w:basedOn w:val="Fuentedeprrafopredeter"/>
    <w:uiPriority w:val="99"/>
    <w:semiHidden/>
    <w:unhideWhenUsed/>
    <w:rsid w:val="00A766CF"/>
    <w:rPr>
      <w:color w:val="605E5C"/>
      <w:shd w:val="clear" w:color="auto" w:fill="E1DFDD"/>
    </w:rPr>
  </w:style>
  <w:style w:type="paragraph" w:styleId="ndice1">
    <w:name w:val="index 1"/>
    <w:basedOn w:val="Normal"/>
    <w:next w:val="Normal"/>
    <w:autoRedefine/>
    <w:uiPriority w:val="99"/>
    <w:unhideWhenUsed/>
    <w:rsid w:val="00A766CF"/>
    <w:pPr>
      <w:ind w:left="220" w:hanging="220"/>
    </w:pPr>
    <w:rPr>
      <w:rFonts w:asciiTheme="minorHAnsi" w:hAnsiTheme="minorHAnsi" w:cstheme="minorHAnsi"/>
      <w:sz w:val="18"/>
      <w:szCs w:val="18"/>
    </w:rPr>
  </w:style>
  <w:style w:type="paragraph" w:styleId="ndice2">
    <w:name w:val="index 2"/>
    <w:basedOn w:val="Normal"/>
    <w:next w:val="Normal"/>
    <w:autoRedefine/>
    <w:uiPriority w:val="99"/>
    <w:unhideWhenUsed/>
    <w:rsid w:val="00A766CF"/>
    <w:pPr>
      <w:ind w:left="440" w:hanging="220"/>
    </w:pPr>
    <w:rPr>
      <w:rFonts w:asciiTheme="minorHAnsi" w:hAnsiTheme="minorHAnsi" w:cstheme="minorHAnsi"/>
      <w:sz w:val="18"/>
      <w:szCs w:val="18"/>
    </w:rPr>
  </w:style>
  <w:style w:type="paragraph" w:styleId="ndice3">
    <w:name w:val="index 3"/>
    <w:basedOn w:val="Normal"/>
    <w:next w:val="Normal"/>
    <w:autoRedefine/>
    <w:uiPriority w:val="99"/>
    <w:unhideWhenUsed/>
    <w:rsid w:val="00A766CF"/>
    <w:pPr>
      <w:ind w:left="660" w:hanging="220"/>
    </w:pPr>
    <w:rPr>
      <w:rFonts w:asciiTheme="minorHAnsi" w:hAnsiTheme="minorHAnsi" w:cstheme="minorHAnsi"/>
      <w:sz w:val="18"/>
      <w:szCs w:val="18"/>
    </w:rPr>
  </w:style>
  <w:style w:type="paragraph" w:styleId="ndice4">
    <w:name w:val="index 4"/>
    <w:basedOn w:val="Normal"/>
    <w:next w:val="Normal"/>
    <w:autoRedefine/>
    <w:uiPriority w:val="99"/>
    <w:unhideWhenUsed/>
    <w:rsid w:val="00A766CF"/>
    <w:pPr>
      <w:ind w:left="880" w:hanging="220"/>
    </w:pPr>
    <w:rPr>
      <w:rFonts w:asciiTheme="minorHAnsi" w:hAnsiTheme="minorHAnsi" w:cstheme="minorHAnsi"/>
      <w:sz w:val="18"/>
      <w:szCs w:val="18"/>
    </w:rPr>
  </w:style>
  <w:style w:type="paragraph" w:styleId="ndice5">
    <w:name w:val="index 5"/>
    <w:basedOn w:val="Normal"/>
    <w:next w:val="Normal"/>
    <w:autoRedefine/>
    <w:uiPriority w:val="99"/>
    <w:unhideWhenUsed/>
    <w:rsid w:val="00A766CF"/>
    <w:pPr>
      <w:ind w:left="1100" w:hanging="220"/>
    </w:pPr>
    <w:rPr>
      <w:rFonts w:asciiTheme="minorHAnsi" w:hAnsiTheme="minorHAnsi" w:cstheme="minorHAnsi"/>
      <w:sz w:val="18"/>
      <w:szCs w:val="18"/>
    </w:rPr>
  </w:style>
  <w:style w:type="paragraph" w:styleId="ndice6">
    <w:name w:val="index 6"/>
    <w:basedOn w:val="Normal"/>
    <w:next w:val="Normal"/>
    <w:autoRedefine/>
    <w:uiPriority w:val="99"/>
    <w:unhideWhenUsed/>
    <w:rsid w:val="00A766CF"/>
    <w:pPr>
      <w:ind w:left="1320" w:hanging="220"/>
    </w:pPr>
    <w:rPr>
      <w:rFonts w:asciiTheme="minorHAnsi" w:hAnsiTheme="minorHAnsi" w:cstheme="minorHAnsi"/>
      <w:sz w:val="18"/>
      <w:szCs w:val="18"/>
    </w:rPr>
  </w:style>
  <w:style w:type="paragraph" w:styleId="ndice7">
    <w:name w:val="index 7"/>
    <w:basedOn w:val="Normal"/>
    <w:next w:val="Normal"/>
    <w:autoRedefine/>
    <w:uiPriority w:val="99"/>
    <w:unhideWhenUsed/>
    <w:rsid w:val="00A766CF"/>
    <w:pPr>
      <w:ind w:left="1540" w:hanging="220"/>
    </w:pPr>
    <w:rPr>
      <w:rFonts w:asciiTheme="minorHAnsi" w:hAnsiTheme="minorHAnsi" w:cstheme="minorHAnsi"/>
      <w:sz w:val="18"/>
      <w:szCs w:val="18"/>
    </w:rPr>
  </w:style>
  <w:style w:type="paragraph" w:styleId="ndice8">
    <w:name w:val="index 8"/>
    <w:basedOn w:val="Normal"/>
    <w:next w:val="Normal"/>
    <w:autoRedefine/>
    <w:uiPriority w:val="99"/>
    <w:unhideWhenUsed/>
    <w:rsid w:val="00A766CF"/>
    <w:pPr>
      <w:ind w:left="1760" w:hanging="220"/>
    </w:pPr>
    <w:rPr>
      <w:rFonts w:asciiTheme="minorHAnsi" w:hAnsiTheme="minorHAnsi" w:cstheme="minorHAnsi"/>
      <w:sz w:val="18"/>
      <w:szCs w:val="18"/>
    </w:rPr>
  </w:style>
  <w:style w:type="paragraph" w:styleId="ndice9">
    <w:name w:val="index 9"/>
    <w:basedOn w:val="Normal"/>
    <w:next w:val="Normal"/>
    <w:autoRedefine/>
    <w:uiPriority w:val="99"/>
    <w:unhideWhenUsed/>
    <w:rsid w:val="00A766CF"/>
    <w:pPr>
      <w:ind w:left="1980" w:hanging="220"/>
    </w:pPr>
    <w:rPr>
      <w:rFonts w:asciiTheme="minorHAnsi" w:hAnsiTheme="minorHAnsi" w:cstheme="minorHAnsi"/>
      <w:sz w:val="18"/>
      <w:szCs w:val="18"/>
    </w:rPr>
  </w:style>
  <w:style w:type="paragraph" w:styleId="Ttulodendice">
    <w:name w:val="index heading"/>
    <w:basedOn w:val="Normal"/>
    <w:next w:val="ndice1"/>
    <w:uiPriority w:val="99"/>
    <w:unhideWhenUsed/>
    <w:rsid w:val="00A766CF"/>
    <w:pPr>
      <w:spacing w:before="240" w:after="120"/>
      <w:jc w:val="center"/>
    </w:pPr>
    <w:rPr>
      <w:rFonts w:asciiTheme="minorHAnsi" w:hAnsiTheme="minorHAnsi" w:cstheme="minorHAnsi"/>
      <w:b/>
      <w:bCs/>
      <w:sz w:val="26"/>
      <w:szCs w:val="26"/>
    </w:rPr>
  </w:style>
  <w:style w:type="character" w:styleId="Refdecomentario">
    <w:name w:val="annotation reference"/>
    <w:basedOn w:val="Fuentedeprrafopredeter"/>
    <w:uiPriority w:val="99"/>
    <w:unhideWhenUsed/>
    <w:rsid w:val="00A766CF"/>
    <w:rPr>
      <w:sz w:val="16"/>
      <w:szCs w:val="16"/>
    </w:rPr>
  </w:style>
  <w:style w:type="paragraph" w:styleId="Textocomentario">
    <w:name w:val="annotation text"/>
    <w:basedOn w:val="Normal"/>
    <w:link w:val="TextocomentarioCar"/>
    <w:uiPriority w:val="99"/>
    <w:unhideWhenUsed/>
    <w:rsid w:val="00A766CF"/>
    <w:rPr>
      <w:sz w:val="20"/>
      <w:szCs w:val="20"/>
    </w:rPr>
  </w:style>
  <w:style w:type="character" w:customStyle="1" w:styleId="TextocomentarioCar">
    <w:name w:val="Texto comentario Car"/>
    <w:basedOn w:val="Fuentedeprrafopredeter"/>
    <w:link w:val="Textocomentario"/>
    <w:uiPriority w:val="99"/>
    <w:rsid w:val="00A766CF"/>
    <w:rPr>
      <w:rFonts w:ascii="Cambria" w:eastAsia="Cambria" w:hAnsi="Cambria" w:cs="Cambria"/>
      <w:kern w:val="0"/>
      <w:sz w:val="20"/>
      <w:szCs w:val="20"/>
      <w:lang w:val="es-ES"/>
      <w14:ligatures w14:val="none"/>
    </w:rPr>
  </w:style>
  <w:style w:type="paragraph" w:styleId="Asuntodelcomentario">
    <w:name w:val="annotation subject"/>
    <w:basedOn w:val="Textocomentario"/>
    <w:next w:val="Textocomentario"/>
    <w:link w:val="AsuntodelcomentarioCar"/>
    <w:uiPriority w:val="99"/>
    <w:semiHidden/>
    <w:unhideWhenUsed/>
    <w:rsid w:val="00A766CF"/>
    <w:rPr>
      <w:b/>
      <w:bCs/>
    </w:rPr>
  </w:style>
  <w:style w:type="character" w:customStyle="1" w:styleId="AsuntodelcomentarioCar">
    <w:name w:val="Asunto del comentario Car"/>
    <w:basedOn w:val="TextocomentarioCar"/>
    <w:link w:val="Asuntodelcomentario"/>
    <w:uiPriority w:val="99"/>
    <w:semiHidden/>
    <w:rsid w:val="00A766CF"/>
    <w:rPr>
      <w:rFonts w:ascii="Cambria" w:eastAsia="Cambria" w:hAnsi="Cambria" w:cs="Cambria"/>
      <w:b/>
      <w:bCs/>
      <w:kern w:val="0"/>
      <w:sz w:val="20"/>
      <w:szCs w:val="20"/>
      <w:lang w:val="es-ES"/>
      <w14:ligatures w14:val="none"/>
    </w:rPr>
  </w:style>
  <w:style w:type="paragraph" w:styleId="TDC1">
    <w:name w:val="toc 1"/>
    <w:basedOn w:val="Normal"/>
    <w:uiPriority w:val="1"/>
    <w:qFormat/>
    <w:rsid w:val="00A766CF"/>
    <w:pPr>
      <w:spacing w:before="3"/>
      <w:ind w:right="361"/>
      <w:jc w:val="right"/>
    </w:pPr>
    <w:rPr>
      <w:sz w:val="23"/>
      <w:szCs w:val="23"/>
    </w:rPr>
  </w:style>
  <w:style w:type="paragraph" w:styleId="TDC2">
    <w:name w:val="toc 2"/>
    <w:basedOn w:val="Normal"/>
    <w:uiPriority w:val="1"/>
    <w:qFormat/>
    <w:rsid w:val="00A766CF"/>
    <w:pPr>
      <w:spacing w:before="96"/>
      <w:ind w:left="385"/>
    </w:pPr>
    <w:rPr>
      <w:sz w:val="23"/>
      <w:szCs w:val="23"/>
    </w:rPr>
  </w:style>
  <w:style w:type="paragraph" w:styleId="TDC3">
    <w:name w:val="toc 3"/>
    <w:basedOn w:val="Normal"/>
    <w:uiPriority w:val="1"/>
    <w:qFormat/>
    <w:rsid w:val="00A766CF"/>
    <w:pPr>
      <w:spacing w:before="95"/>
      <w:ind w:left="600"/>
    </w:pPr>
    <w:rPr>
      <w:rFonts w:ascii="Arial" w:eastAsia="Arial" w:hAnsi="Arial" w:cs="Arial"/>
      <w:b/>
      <w:bCs/>
      <w:sz w:val="23"/>
      <w:szCs w:val="23"/>
    </w:rPr>
  </w:style>
  <w:style w:type="paragraph" w:styleId="TDC4">
    <w:name w:val="toc 4"/>
    <w:basedOn w:val="Normal"/>
    <w:uiPriority w:val="1"/>
    <w:qFormat/>
    <w:rsid w:val="00A766CF"/>
    <w:pPr>
      <w:spacing w:before="96"/>
      <w:ind w:left="811"/>
    </w:pPr>
    <w:rPr>
      <w:rFonts w:ascii="Arial" w:eastAsia="Arial" w:hAnsi="Arial" w:cs="Arial"/>
      <w:b/>
      <w:bCs/>
      <w:sz w:val="23"/>
      <w:szCs w:val="23"/>
    </w:rPr>
  </w:style>
  <w:style w:type="paragraph" w:styleId="TDC5">
    <w:name w:val="toc 5"/>
    <w:basedOn w:val="Normal"/>
    <w:uiPriority w:val="1"/>
    <w:qFormat/>
    <w:rsid w:val="00A766CF"/>
    <w:pPr>
      <w:spacing w:before="100"/>
      <w:ind w:left="811"/>
    </w:pPr>
    <w:rPr>
      <w:rFonts w:ascii="Times New Roman" w:eastAsia="Times New Roman" w:hAnsi="Times New Roman" w:cs="Times New Roman"/>
      <w:sz w:val="23"/>
      <w:szCs w:val="23"/>
    </w:rPr>
  </w:style>
  <w:style w:type="character" w:styleId="Hipervnculovisitado">
    <w:name w:val="FollowedHyperlink"/>
    <w:basedOn w:val="Fuentedeprrafopredeter"/>
    <w:uiPriority w:val="99"/>
    <w:semiHidden/>
    <w:unhideWhenUsed/>
    <w:rsid w:val="00A766CF"/>
    <w:rPr>
      <w:color w:val="96607D"/>
      <w:u w:val="single"/>
    </w:rPr>
  </w:style>
  <w:style w:type="paragraph" w:customStyle="1" w:styleId="msonormal0">
    <w:name w:val="msonormal"/>
    <w:basedOn w:val="Normal"/>
    <w:rsid w:val="00A766C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70">
    <w:name w:val="xl70"/>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16"/>
      <w:szCs w:val="16"/>
      <w:lang w:val="es-CO" w:eastAsia="es-CO"/>
    </w:rPr>
  </w:style>
  <w:style w:type="paragraph" w:customStyle="1" w:styleId="xl71">
    <w:name w:val="xl71"/>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72">
    <w:name w:val="xl72"/>
    <w:basedOn w:val="Normal"/>
    <w:rsid w:val="00A766CF"/>
    <w:pPr>
      <w:widowControl/>
      <w:pBdr>
        <w:top w:val="single" w:sz="4" w:space="0" w:color="auto"/>
        <w:left w:val="single" w:sz="4" w:space="0" w:color="auto"/>
        <w:bottom w:val="single" w:sz="4" w:space="0" w:color="auto"/>
        <w:right w:val="single" w:sz="4" w:space="0" w:color="auto"/>
      </w:pBdr>
      <w:shd w:val="clear" w:color="000000" w:fill="156082"/>
      <w:autoSpaceDE/>
      <w:autoSpaceDN/>
      <w:spacing w:before="100" w:beforeAutospacing="1" w:after="100" w:afterAutospacing="1"/>
      <w:jc w:val="center"/>
      <w:textAlignment w:val="center"/>
    </w:pPr>
    <w:rPr>
      <w:rFonts w:ascii="Arial" w:eastAsia="Times New Roman" w:hAnsi="Arial" w:cs="Arial"/>
      <w:b/>
      <w:bCs/>
      <w:color w:val="FFFFFF"/>
      <w:sz w:val="16"/>
      <w:szCs w:val="16"/>
      <w:lang w:val="es-CO" w:eastAsia="es-CO"/>
    </w:rPr>
  </w:style>
  <w:style w:type="paragraph" w:customStyle="1" w:styleId="xl73">
    <w:name w:val="xl73"/>
    <w:basedOn w:val="Normal"/>
    <w:rsid w:val="00A766CF"/>
    <w:pPr>
      <w:widowControl/>
      <w:autoSpaceDE/>
      <w:autoSpaceDN/>
      <w:spacing w:before="100" w:beforeAutospacing="1" w:after="100" w:afterAutospacing="1"/>
      <w:jc w:val="right"/>
    </w:pPr>
    <w:rPr>
      <w:rFonts w:ascii="Times New Roman" w:eastAsia="Times New Roman" w:hAnsi="Times New Roman" w:cs="Times New Roman"/>
      <w:sz w:val="24"/>
      <w:szCs w:val="24"/>
      <w:lang w:val="es-CO" w:eastAsia="es-CO"/>
    </w:rPr>
  </w:style>
  <w:style w:type="paragraph" w:customStyle="1" w:styleId="xl74">
    <w:name w:val="xl74"/>
    <w:basedOn w:val="Normal"/>
    <w:rsid w:val="00A766CF"/>
    <w:pPr>
      <w:widowControl/>
      <w:autoSpaceDE/>
      <w:autoSpaceDN/>
      <w:spacing w:before="100" w:beforeAutospacing="1" w:after="100" w:afterAutospacing="1"/>
      <w:jc w:val="right"/>
    </w:pPr>
    <w:rPr>
      <w:rFonts w:ascii="Times New Roman" w:eastAsia="Times New Roman" w:hAnsi="Times New Roman" w:cs="Times New Roman"/>
      <w:sz w:val="24"/>
      <w:szCs w:val="24"/>
      <w:lang w:val="es-CO" w:eastAsia="es-CO"/>
    </w:rPr>
  </w:style>
  <w:style w:type="paragraph" w:customStyle="1" w:styleId="xl75">
    <w:name w:val="xl75"/>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b/>
      <w:bCs/>
      <w:sz w:val="16"/>
      <w:szCs w:val="16"/>
      <w:lang w:val="es-CO" w:eastAsia="es-CO"/>
    </w:rPr>
  </w:style>
  <w:style w:type="paragraph" w:customStyle="1" w:styleId="xl76">
    <w:name w:val="xl76"/>
    <w:basedOn w:val="Normal"/>
    <w:rsid w:val="00A766CF"/>
    <w:pPr>
      <w:widowControl/>
      <w:autoSpaceDE/>
      <w:autoSpaceDN/>
      <w:spacing w:before="100" w:beforeAutospacing="1" w:after="100" w:afterAutospacing="1"/>
      <w:textAlignment w:val="center"/>
    </w:pPr>
    <w:rPr>
      <w:rFonts w:ascii="Times New Roman" w:eastAsia="Times New Roman" w:hAnsi="Times New Roman" w:cs="Times New Roman"/>
      <w:sz w:val="24"/>
      <w:szCs w:val="24"/>
      <w:lang w:val="es-CO" w:eastAsia="es-CO"/>
    </w:rPr>
  </w:style>
  <w:style w:type="paragraph" w:customStyle="1" w:styleId="xl77">
    <w:name w:val="xl77"/>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sz w:val="24"/>
      <w:szCs w:val="24"/>
      <w:lang w:val="es-CO" w:eastAsia="es-CO"/>
    </w:rPr>
  </w:style>
  <w:style w:type="paragraph" w:customStyle="1" w:styleId="xl78">
    <w:name w:val="xl78"/>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sz w:val="24"/>
      <w:szCs w:val="24"/>
      <w:lang w:val="es-CO" w:eastAsia="es-CO"/>
    </w:rPr>
  </w:style>
  <w:style w:type="paragraph" w:customStyle="1" w:styleId="xl79">
    <w:name w:val="xl79"/>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Times New Roman" w:eastAsia="Times New Roman" w:hAnsi="Times New Roman" w:cs="Times New Roman"/>
      <w:color w:val="000000"/>
      <w:sz w:val="24"/>
      <w:szCs w:val="24"/>
      <w:lang w:val="es-CO" w:eastAsia="es-CO"/>
    </w:rPr>
  </w:style>
  <w:style w:type="paragraph" w:customStyle="1" w:styleId="xl80">
    <w:name w:val="xl80"/>
    <w:basedOn w:val="Normal"/>
    <w:rsid w:val="00A766C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NormalWeb">
    <w:name w:val="Normal (Web)"/>
    <w:aliases w:val="Normal (Web) Car Car,Normal (Web) Car Car Car,Normal (Web) Car Car Car Car Car Car,Normal (Web) Car Car Car Car Car Car Car Car Car,Normal (Web) Char Car Car,Car Car Car Car Car Car Car Car Car Car,Normal (Web)1 Car,Normal (Web)1 Car Car Ca"/>
    <w:basedOn w:val="Normal"/>
    <w:link w:val="NormalWebCar"/>
    <w:uiPriority w:val="99"/>
    <w:unhideWhenUsed/>
    <w:qFormat/>
    <w:rsid w:val="00A766CF"/>
    <w:rPr>
      <w:rFonts w:ascii="Times New Roman" w:eastAsia="Microsoft Sans Serif" w:hAnsi="Times New Roman" w:cs="Times New Roman"/>
      <w:sz w:val="24"/>
      <w:szCs w:val="24"/>
    </w:rPr>
  </w:style>
  <w:style w:type="table" w:styleId="Tablaconcuadrculaclara">
    <w:name w:val="Grid Table Light"/>
    <w:basedOn w:val="Tablanormal"/>
    <w:uiPriority w:val="40"/>
    <w:rsid w:val="00A766CF"/>
    <w:pPr>
      <w:widowControl w:val="0"/>
      <w:autoSpaceDE w:val="0"/>
      <w:autoSpaceDN w:val="0"/>
      <w:spacing w:after="0" w:line="240" w:lineRule="auto"/>
    </w:pPr>
    <w:rPr>
      <w:rFonts w:ascii="Calibri" w:eastAsia="Calibri" w:hAnsi="Calibri" w:cs="Times New Roman"/>
      <w:kern w:val="0"/>
      <w:lang w:val="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n">
    <w:name w:val="Revision"/>
    <w:hidden/>
    <w:uiPriority w:val="99"/>
    <w:semiHidden/>
    <w:rsid w:val="00A766CF"/>
    <w:pPr>
      <w:spacing w:after="0" w:line="240" w:lineRule="auto"/>
    </w:pPr>
    <w:rPr>
      <w:rFonts w:ascii="Microsoft Sans Serif" w:eastAsia="Microsoft Sans Serif" w:hAnsi="Microsoft Sans Serif" w:cs="Microsoft Sans Serif"/>
      <w:kern w:val="0"/>
      <w:lang w:val="es-ES"/>
      <w14:ligatures w14:val="none"/>
    </w:rPr>
  </w:style>
  <w:style w:type="numbering" w:customStyle="1" w:styleId="List1721">
    <w:name w:val="List 1721"/>
    <w:basedOn w:val="Sinlista"/>
    <w:rsid w:val="00A766CF"/>
    <w:pPr>
      <w:numPr>
        <w:numId w:val="5"/>
      </w:numPr>
    </w:pPr>
  </w:style>
  <w:style w:type="table" w:styleId="Tablaconcuadrcula">
    <w:name w:val="Table Grid"/>
    <w:aliases w:val="sin cuadricula,SGI,Tabla GEOCOL,Petrominerales,petro,Tabla sin cuadrícula,Tabla con cuadrícula-1"/>
    <w:basedOn w:val="Tablanormal"/>
    <w:uiPriority w:val="39"/>
    <w:qFormat/>
    <w:rsid w:val="00A766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A766CF"/>
    <w:rPr>
      <w:color w:val="605E5C"/>
      <w:shd w:val="clear" w:color="auto" w:fill="E1DFDD"/>
    </w:rPr>
  </w:style>
  <w:style w:type="table" w:styleId="Tablanormal1">
    <w:name w:val="Plain Table 1"/>
    <w:basedOn w:val="Tablanormal"/>
    <w:uiPriority w:val="41"/>
    <w:rsid w:val="00DF03C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2-nfasis5">
    <w:name w:val="Grid Table 2 Accent 5"/>
    <w:basedOn w:val="Tablanormal"/>
    <w:uiPriority w:val="47"/>
    <w:rsid w:val="00DC176F"/>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PrrafodelistaCar">
    <w:name w:val="Párrafo de lista Car"/>
    <w:aliases w:val="List Paragraph Car,Scitum normal Car,Título 1. Car,Dot pt Car,Lista vistosa - Énfasis 11 Car,titulo 3 Car,TIT 2 IND Car,Titulo parrafo Car,No Spacing1 Car,List Paragraph Char Char Char Car,Indicator Text Car,Numbered Para 1 Car"/>
    <w:link w:val="Prrafodelista"/>
    <w:uiPriority w:val="34"/>
    <w:qFormat/>
    <w:locked/>
    <w:rsid w:val="00461D6B"/>
    <w:rPr>
      <w:rFonts w:ascii="Cambria" w:eastAsia="Cambria" w:hAnsi="Cambria" w:cs="Cambria"/>
      <w:kern w:val="0"/>
      <w:lang w:val="es-ES"/>
      <w14:ligatures w14:val="none"/>
    </w:rPr>
  </w:style>
  <w:style w:type="character" w:customStyle="1" w:styleId="NormalWebCar">
    <w:name w:val="Normal (Web) Car"/>
    <w:aliases w:val="Normal (Web) Car Car Car1,Normal (Web) Car Car Car Car,Normal (Web) Car Car Car Car Car Car Car,Normal (Web) Car Car Car Car Car Car Car Car Car Car,Normal (Web) Char Car Car Car,Car Car Car Car Car Car Car Car Car Car Car"/>
    <w:link w:val="NormalWeb"/>
    <w:uiPriority w:val="99"/>
    <w:qFormat/>
    <w:rsid w:val="007404E0"/>
    <w:rPr>
      <w:rFonts w:ascii="Times New Roman" w:eastAsia="Microsoft Sans Serif" w:hAnsi="Times New Roman" w:cs="Times New Roman"/>
      <w:kern w:val="0"/>
      <w:sz w:val="24"/>
      <w:szCs w:val="24"/>
      <w:lang w:val="es-ES"/>
      <w14:ligatures w14:val="none"/>
    </w:rPr>
  </w:style>
  <w:style w:type="paragraph" w:customStyle="1" w:styleId="Default">
    <w:name w:val="Default"/>
    <w:link w:val="DefaultCar"/>
    <w:qFormat/>
    <w:rsid w:val="006C52B5"/>
    <w:pPr>
      <w:autoSpaceDE w:val="0"/>
      <w:autoSpaceDN w:val="0"/>
      <w:adjustRightInd w:val="0"/>
      <w:spacing w:after="0" w:line="240" w:lineRule="auto"/>
    </w:pPr>
    <w:rPr>
      <w:rFonts w:ascii="Arial" w:hAnsi="Arial" w:cs="Arial"/>
      <w:color w:val="000000"/>
      <w:kern w:val="0"/>
      <w:sz w:val="24"/>
      <w:szCs w:val="24"/>
      <w14:ligatures w14:val="none"/>
    </w:rPr>
  </w:style>
  <w:style w:type="character" w:customStyle="1" w:styleId="DefaultCar">
    <w:name w:val="Default Car"/>
    <w:link w:val="Default"/>
    <w:qFormat/>
    <w:rsid w:val="006C52B5"/>
    <w:rPr>
      <w:rFonts w:ascii="Arial" w:hAnsi="Arial" w:cs="Arial"/>
      <w:color w:val="000000"/>
      <w:kern w:val="0"/>
      <w:sz w:val="24"/>
      <w:szCs w:val="24"/>
      <w14:ligatures w14:val="none"/>
    </w:rPr>
  </w:style>
  <w:style w:type="character" w:styleId="Fuerte">
    <w:name w:val="Strong"/>
    <w:basedOn w:val="Fuentedeprrafopredeter"/>
    <w:uiPriority w:val="22"/>
    <w:qFormat/>
    <w:rsid w:val="004C5DCD"/>
    <w:rPr>
      <w:b/>
      <w:bCs/>
    </w:rPr>
  </w:style>
  <w:style w:type="table" w:styleId="Tablaconcuadrcula4-nfasis4">
    <w:name w:val="Grid Table 4 Accent 4"/>
    <w:basedOn w:val="Tablanormal"/>
    <w:uiPriority w:val="49"/>
    <w:rsid w:val="004C5DCD"/>
    <w:pPr>
      <w:widowControl w:val="0"/>
      <w:autoSpaceDE w:val="0"/>
      <w:autoSpaceDN w:val="0"/>
      <w:spacing w:after="0" w:line="240" w:lineRule="auto"/>
    </w:pPr>
    <w:rPr>
      <w:kern w:val="0"/>
      <w:lang w:val="en-US"/>
      <w14:ligatures w14:val="none"/>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xmsonormal">
    <w:name w:val="x_msonormal"/>
    <w:basedOn w:val="Normal"/>
    <w:rsid w:val="005700D7"/>
    <w:pPr>
      <w:widowControl/>
      <w:autoSpaceDE/>
      <w:autoSpaceDN/>
      <w:spacing w:before="100" w:beforeAutospacing="1" w:after="100" w:afterAutospacing="1"/>
    </w:pPr>
    <w:rPr>
      <w:rFonts w:ascii="Times New Roman" w:eastAsia="Times New Roman" w:hAnsi="Times New Roman" w:cs="Times New Roman"/>
      <w:sz w:val="24"/>
      <w:szCs w:val="24"/>
      <w:lang w:val="es-419" w:eastAsia="es-CO"/>
    </w:rPr>
  </w:style>
  <w:style w:type="table" w:styleId="Tablaconcuadrcula3-nfasis6">
    <w:name w:val="Grid Table 3 Accent 6"/>
    <w:basedOn w:val="Tablanormal"/>
    <w:uiPriority w:val="48"/>
    <w:rsid w:val="00C6671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laconcuadrcula1clara-nfasis6">
    <w:name w:val="Grid Table 1 Light Accent 6"/>
    <w:basedOn w:val="Tablanormal"/>
    <w:uiPriority w:val="46"/>
    <w:rsid w:val="00C66716"/>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laconcuadrcula2-nfasis6">
    <w:name w:val="Grid Table 2 Accent 6"/>
    <w:basedOn w:val="Tablanormal"/>
    <w:uiPriority w:val="47"/>
    <w:rsid w:val="00C66716"/>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apple-converted-space">
    <w:name w:val="apple-converted-space"/>
    <w:rsid w:val="00C66716"/>
  </w:style>
  <w:style w:type="paragraph" w:styleId="Textodeglobo">
    <w:name w:val="Balloon Text"/>
    <w:basedOn w:val="Normal"/>
    <w:link w:val="TextodegloboCar"/>
    <w:uiPriority w:val="99"/>
    <w:semiHidden/>
    <w:unhideWhenUsed/>
    <w:rsid w:val="00C66716"/>
    <w:pPr>
      <w:widowControl/>
      <w:autoSpaceDE/>
      <w:autoSpaceDN/>
    </w:pPr>
    <w:rPr>
      <w:rFonts w:ascii="Tahoma" w:eastAsia="Calibri" w:hAnsi="Tahoma" w:cs="Times New Roman"/>
      <w:sz w:val="16"/>
      <w:szCs w:val="16"/>
      <w:lang w:val="x-none"/>
    </w:rPr>
  </w:style>
  <w:style w:type="character" w:customStyle="1" w:styleId="TextodegloboCar">
    <w:name w:val="Texto de globo Car"/>
    <w:basedOn w:val="Fuentedeprrafopredeter"/>
    <w:link w:val="Textodeglobo"/>
    <w:uiPriority w:val="99"/>
    <w:semiHidden/>
    <w:rsid w:val="00C66716"/>
    <w:rPr>
      <w:rFonts w:ascii="Tahoma" w:eastAsia="Calibri" w:hAnsi="Tahoma" w:cs="Times New Roman"/>
      <w:kern w:val="0"/>
      <w:sz w:val="16"/>
      <w:szCs w:val="16"/>
      <w:lang w:val="x-none"/>
      <w14:ligatures w14:val="none"/>
    </w:rPr>
  </w:style>
  <w:style w:type="table" w:customStyle="1" w:styleId="TableNormal1">
    <w:name w:val="Table Normal1"/>
    <w:uiPriority w:val="2"/>
    <w:unhideWhenUsed/>
    <w:qFormat/>
    <w:rsid w:val="00C66716"/>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aconcuadrcula1">
    <w:name w:val="Tabla con cuadrícula1"/>
    <w:basedOn w:val="Tablanormal"/>
    <w:next w:val="Tablaconcuadrcula"/>
    <w:uiPriority w:val="39"/>
    <w:qFormat/>
    <w:rsid w:val="00C66716"/>
    <w:pPr>
      <w:spacing w:after="0" w:line="240" w:lineRule="auto"/>
    </w:pPr>
    <w:rPr>
      <w:rFonts w:ascii="Calibri" w:eastAsia="Calibri" w:hAnsi="Calibri" w:cs="Times New Roman"/>
      <w:kern w:val="0"/>
      <w:sz w:val="20"/>
      <w:szCs w:val="20"/>
      <w:lang w:val="es-MX" w:eastAsia="es-MX"/>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C66716"/>
    <w:pPr>
      <w:spacing w:after="0" w:line="240" w:lineRule="auto"/>
    </w:pPr>
    <w:rPr>
      <w:rFonts w:ascii="Calibri" w:eastAsia="Calibri"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41">
    <w:name w:val="Título 41"/>
    <w:basedOn w:val="Normal"/>
    <w:next w:val="Normal"/>
    <w:uiPriority w:val="9"/>
    <w:unhideWhenUsed/>
    <w:qFormat/>
    <w:rsid w:val="00C66716"/>
    <w:pPr>
      <w:keepNext/>
      <w:keepLines/>
      <w:spacing w:before="80" w:after="40"/>
      <w:outlineLvl w:val="3"/>
    </w:pPr>
    <w:rPr>
      <w:rFonts w:eastAsia="Times New Roman" w:cs="Times New Roman"/>
      <w:i/>
      <w:iCs/>
      <w:color w:val="2F5496"/>
    </w:rPr>
  </w:style>
  <w:style w:type="paragraph" w:customStyle="1" w:styleId="Ttulo51">
    <w:name w:val="Título 51"/>
    <w:basedOn w:val="Normal"/>
    <w:next w:val="Normal"/>
    <w:uiPriority w:val="9"/>
    <w:semiHidden/>
    <w:unhideWhenUsed/>
    <w:qFormat/>
    <w:rsid w:val="00C66716"/>
    <w:pPr>
      <w:keepNext/>
      <w:keepLines/>
      <w:spacing w:before="80" w:after="40"/>
      <w:outlineLvl w:val="4"/>
    </w:pPr>
    <w:rPr>
      <w:rFonts w:eastAsia="Times New Roman" w:cs="Times New Roman"/>
      <w:color w:val="2F5496"/>
    </w:rPr>
  </w:style>
  <w:style w:type="paragraph" w:customStyle="1" w:styleId="Ttulo61">
    <w:name w:val="Título 61"/>
    <w:basedOn w:val="Normal"/>
    <w:next w:val="Normal"/>
    <w:uiPriority w:val="9"/>
    <w:semiHidden/>
    <w:unhideWhenUsed/>
    <w:qFormat/>
    <w:rsid w:val="00C66716"/>
    <w:pPr>
      <w:keepNext/>
      <w:keepLines/>
      <w:spacing w:before="40"/>
      <w:outlineLvl w:val="5"/>
    </w:pPr>
    <w:rPr>
      <w:rFonts w:eastAsia="Times New Roman" w:cs="Times New Roman"/>
      <w:i/>
      <w:iCs/>
      <w:color w:val="595959"/>
    </w:rPr>
  </w:style>
  <w:style w:type="paragraph" w:customStyle="1" w:styleId="Ttulo71">
    <w:name w:val="Título 71"/>
    <w:basedOn w:val="Normal"/>
    <w:next w:val="Normal"/>
    <w:uiPriority w:val="9"/>
    <w:semiHidden/>
    <w:unhideWhenUsed/>
    <w:qFormat/>
    <w:rsid w:val="00C66716"/>
    <w:pPr>
      <w:keepNext/>
      <w:keepLines/>
      <w:spacing w:before="40"/>
      <w:outlineLvl w:val="6"/>
    </w:pPr>
    <w:rPr>
      <w:rFonts w:eastAsia="Times New Roman" w:cs="Times New Roman"/>
      <w:color w:val="595959"/>
    </w:rPr>
  </w:style>
  <w:style w:type="paragraph" w:customStyle="1" w:styleId="Ttulo81">
    <w:name w:val="Título 81"/>
    <w:basedOn w:val="Normal"/>
    <w:next w:val="Normal"/>
    <w:uiPriority w:val="9"/>
    <w:semiHidden/>
    <w:unhideWhenUsed/>
    <w:qFormat/>
    <w:rsid w:val="00C66716"/>
    <w:pPr>
      <w:keepNext/>
      <w:keepLines/>
      <w:outlineLvl w:val="7"/>
    </w:pPr>
    <w:rPr>
      <w:rFonts w:eastAsia="Times New Roman" w:cs="Times New Roman"/>
      <w:i/>
      <w:iCs/>
      <w:color w:val="272727"/>
    </w:rPr>
  </w:style>
  <w:style w:type="paragraph" w:customStyle="1" w:styleId="Ttulo91">
    <w:name w:val="Título 91"/>
    <w:basedOn w:val="Normal"/>
    <w:next w:val="Normal"/>
    <w:uiPriority w:val="9"/>
    <w:semiHidden/>
    <w:unhideWhenUsed/>
    <w:qFormat/>
    <w:rsid w:val="00C66716"/>
    <w:pPr>
      <w:keepNext/>
      <w:keepLines/>
      <w:outlineLvl w:val="8"/>
    </w:pPr>
    <w:rPr>
      <w:rFonts w:eastAsia="Times New Roman" w:cs="Times New Roman"/>
      <w:color w:val="272727"/>
    </w:rPr>
  </w:style>
  <w:style w:type="numbering" w:customStyle="1" w:styleId="Sinlista1">
    <w:name w:val="Sin lista1"/>
    <w:next w:val="Sinlista"/>
    <w:uiPriority w:val="99"/>
    <w:semiHidden/>
    <w:unhideWhenUsed/>
    <w:rsid w:val="00C66716"/>
  </w:style>
  <w:style w:type="paragraph" w:customStyle="1" w:styleId="Ttulo10">
    <w:name w:val="Título1"/>
    <w:basedOn w:val="Normal"/>
    <w:next w:val="Normal"/>
    <w:uiPriority w:val="10"/>
    <w:qFormat/>
    <w:rsid w:val="00C66716"/>
    <w:pPr>
      <w:spacing w:after="80"/>
      <w:contextualSpacing/>
    </w:pPr>
    <w:rPr>
      <w:rFonts w:ascii="Calibri Light" w:eastAsia="Times New Roman" w:hAnsi="Calibri Light" w:cs="Times New Roman"/>
      <w:spacing w:val="-10"/>
      <w:kern w:val="28"/>
      <w:sz w:val="56"/>
      <w:szCs w:val="56"/>
    </w:rPr>
  </w:style>
  <w:style w:type="paragraph" w:customStyle="1" w:styleId="Subttulo1">
    <w:name w:val="Subtítulo1"/>
    <w:basedOn w:val="Normal"/>
    <w:next w:val="Normal"/>
    <w:uiPriority w:val="11"/>
    <w:qFormat/>
    <w:rsid w:val="00C66716"/>
    <w:pPr>
      <w:numPr>
        <w:ilvl w:val="1"/>
      </w:numPr>
    </w:pPr>
    <w:rPr>
      <w:rFonts w:eastAsia="Times New Roman" w:cs="Times New Roman"/>
      <w:color w:val="595959"/>
      <w:spacing w:val="15"/>
      <w:sz w:val="28"/>
      <w:szCs w:val="28"/>
    </w:rPr>
  </w:style>
  <w:style w:type="paragraph" w:customStyle="1" w:styleId="Cita1">
    <w:name w:val="Cita1"/>
    <w:basedOn w:val="Normal"/>
    <w:next w:val="Normal"/>
    <w:uiPriority w:val="29"/>
    <w:qFormat/>
    <w:rsid w:val="00C66716"/>
    <w:pPr>
      <w:spacing w:before="160"/>
      <w:jc w:val="center"/>
    </w:pPr>
    <w:rPr>
      <w:i/>
      <w:iCs/>
      <w:color w:val="404040"/>
    </w:rPr>
  </w:style>
  <w:style w:type="character" w:customStyle="1" w:styleId="nfasisintenso1">
    <w:name w:val="Énfasis intenso1"/>
    <w:uiPriority w:val="21"/>
    <w:qFormat/>
    <w:rsid w:val="00C66716"/>
    <w:rPr>
      <w:i/>
      <w:iCs/>
      <w:color w:val="2F5496"/>
    </w:rPr>
  </w:style>
  <w:style w:type="paragraph" w:customStyle="1" w:styleId="Citadestacada1">
    <w:name w:val="Cita destacada1"/>
    <w:basedOn w:val="Normal"/>
    <w:next w:val="Normal"/>
    <w:uiPriority w:val="30"/>
    <w:qFormat/>
    <w:rsid w:val="00C66716"/>
    <w:pPr>
      <w:pBdr>
        <w:top w:val="single" w:sz="4" w:space="10" w:color="2F5496"/>
        <w:bottom w:val="single" w:sz="4" w:space="10" w:color="2F5496"/>
      </w:pBdr>
      <w:spacing w:before="360" w:after="360"/>
      <w:ind w:left="864" w:right="864"/>
      <w:jc w:val="center"/>
    </w:pPr>
    <w:rPr>
      <w:i/>
      <w:iCs/>
      <w:color w:val="2F5496"/>
    </w:rPr>
  </w:style>
  <w:style w:type="character" w:customStyle="1" w:styleId="Referenciaintensa1">
    <w:name w:val="Referencia intensa1"/>
    <w:uiPriority w:val="32"/>
    <w:qFormat/>
    <w:rsid w:val="00C66716"/>
    <w:rPr>
      <w:b/>
      <w:bCs/>
      <w:smallCaps/>
      <w:color w:val="2F5496"/>
      <w:spacing w:val="5"/>
    </w:rPr>
  </w:style>
  <w:style w:type="table" w:customStyle="1" w:styleId="TableNormal2">
    <w:name w:val="Table Normal2"/>
    <w:uiPriority w:val="2"/>
    <w:unhideWhenUsed/>
    <w:qFormat/>
    <w:rsid w:val="00C66716"/>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paragraph" w:customStyle="1" w:styleId="ndice11">
    <w:name w:val="Índice 11"/>
    <w:basedOn w:val="Normal"/>
    <w:next w:val="Normal"/>
    <w:autoRedefine/>
    <w:uiPriority w:val="99"/>
    <w:unhideWhenUsed/>
    <w:rsid w:val="00C66716"/>
    <w:pPr>
      <w:ind w:left="220" w:hanging="220"/>
    </w:pPr>
    <w:rPr>
      <w:rFonts w:ascii="Calibri" w:hAnsi="Calibri" w:cs="Calibri"/>
      <w:sz w:val="18"/>
      <w:szCs w:val="18"/>
    </w:rPr>
  </w:style>
  <w:style w:type="paragraph" w:customStyle="1" w:styleId="ndice21">
    <w:name w:val="Índice 21"/>
    <w:basedOn w:val="Normal"/>
    <w:next w:val="Normal"/>
    <w:autoRedefine/>
    <w:uiPriority w:val="99"/>
    <w:unhideWhenUsed/>
    <w:rsid w:val="00C66716"/>
    <w:pPr>
      <w:ind w:left="440" w:hanging="220"/>
    </w:pPr>
    <w:rPr>
      <w:rFonts w:ascii="Calibri" w:hAnsi="Calibri" w:cs="Calibri"/>
      <w:sz w:val="18"/>
      <w:szCs w:val="18"/>
    </w:rPr>
  </w:style>
  <w:style w:type="paragraph" w:customStyle="1" w:styleId="ndice31">
    <w:name w:val="Índice 31"/>
    <w:basedOn w:val="Normal"/>
    <w:next w:val="Normal"/>
    <w:autoRedefine/>
    <w:uiPriority w:val="99"/>
    <w:unhideWhenUsed/>
    <w:rsid w:val="00C66716"/>
    <w:pPr>
      <w:ind w:left="660" w:hanging="220"/>
    </w:pPr>
    <w:rPr>
      <w:rFonts w:ascii="Calibri" w:hAnsi="Calibri" w:cs="Calibri"/>
      <w:sz w:val="18"/>
      <w:szCs w:val="18"/>
    </w:rPr>
  </w:style>
  <w:style w:type="paragraph" w:customStyle="1" w:styleId="ndice41">
    <w:name w:val="Índice 41"/>
    <w:basedOn w:val="Normal"/>
    <w:next w:val="Normal"/>
    <w:autoRedefine/>
    <w:uiPriority w:val="99"/>
    <w:unhideWhenUsed/>
    <w:rsid w:val="00C66716"/>
    <w:pPr>
      <w:ind w:left="880" w:hanging="220"/>
    </w:pPr>
    <w:rPr>
      <w:rFonts w:ascii="Calibri" w:hAnsi="Calibri" w:cs="Calibri"/>
      <w:sz w:val="18"/>
      <w:szCs w:val="18"/>
    </w:rPr>
  </w:style>
  <w:style w:type="paragraph" w:customStyle="1" w:styleId="ndice51">
    <w:name w:val="Índice 51"/>
    <w:basedOn w:val="Normal"/>
    <w:next w:val="Normal"/>
    <w:autoRedefine/>
    <w:uiPriority w:val="99"/>
    <w:unhideWhenUsed/>
    <w:rsid w:val="00C66716"/>
    <w:pPr>
      <w:ind w:left="1100" w:hanging="220"/>
    </w:pPr>
    <w:rPr>
      <w:rFonts w:ascii="Calibri" w:hAnsi="Calibri" w:cs="Calibri"/>
      <w:sz w:val="18"/>
      <w:szCs w:val="18"/>
    </w:rPr>
  </w:style>
  <w:style w:type="paragraph" w:customStyle="1" w:styleId="ndice61">
    <w:name w:val="Índice 61"/>
    <w:basedOn w:val="Normal"/>
    <w:next w:val="Normal"/>
    <w:autoRedefine/>
    <w:uiPriority w:val="99"/>
    <w:unhideWhenUsed/>
    <w:rsid w:val="00C66716"/>
    <w:pPr>
      <w:ind w:left="1320" w:hanging="220"/>
    </w:pPr>
    <w:rPr>
      <w:rFonts w:ascii="Calibri" w:hAnsi="Calibri" w:cs="Calibri"/>
      <w:sz w:val="18"/>
      <w:szCs w:val="18"/>
    </w:rPr>
  </w:style>
  <w:style w:type="paragraph" w:customStyle="1" w:styleId="ndice71">
    <w:name w:val="Índice 71"/>
    <w:basedOn w:val="Normal"/>
    <w:next w:val="Normal"/>
    <w:autoRedefine/>
    <w:uiPriority w:val="99"/>
    <w:unhideWhenUsed/>
    <w:rsid w:val="00C66716"/>
    <w:pPr>
      <w:ind w:left="1540" w:hanging="220"/>
    </w:pPr>
    <w:rPr>
      <w:rFonts w:ascii="Calibri" w:hAnsi="Calibri" w:cs="Calibri"/>
      <w:sz w:val="18"/>
      <w:szCs w:val="18"/>
    </w:rPr>
  </w:style>
  <w:style w:type="paragraph" w:customStyle="1" w:styleId="ndice81">
    <w:name w:val="Índice 81"/>
    <w:basedOn w:val="Normal"/>
    <w:next w:val="Normal"/>
    <w:autoRedefine/>
    <w:uiPriority w:val="99"/>
    <w:unhideWhenUsed/>
    <w:rsid w:val="00C66716"/>
    <w:pPr>
      <w:ind w:left="1760" w:hanging="220"/>
    </w:pPr>
    <w:rPr>
      <w:rFonts w:ascii="Calibri" w:hAnsi="Calibri" w:cs="Calibri"/>
      <w:sz w:val="18"/>
      <w:szCs w:val="18"/>
    </w:rPr>
  </w:style>
  <w:style w:type="paragraph" w:customStyle="1" w:styleId="ndice91">
    <w:name w:val="Índice 91"/>
    <w:basedOn w:val="Normal"/>
    <w:next w:val="Normal"/>
    <w:autoRedefine/>
    <w:uiPriority w:val="99"/>
    <w:unhideWhenUsed/>
    <w:rsid w:val="00C66716"/>
    <w:pPr>
      <w:ind w:left="1980" w:hanging="220"/>
    </w:pPr>
    <w:rPr>
      <w:rFonts w:ascii="Calibri" w:hAnsi="Calibri" w:cs="Calibri"/>
      <w:sz w:val="18"/>
      <w:szCs w:val="18"/>
    </w:rPr>
  </w:style>
  <w:style w:type="paragraph" w:customStyle="1" w:styleId="Ttulodendice1">
    <w:name w:val="Título de índice1"/>
    <w:basedOn w:val="Normal"/>
    <w:next w:val="ndice1"/>
    <w:uiPriority w:val="99"/>
    <w:unhideWhenUsed/>
    <w:rsid w:val="00C66716"/>
    <w:pPr>
      <w:spacing w:before="240" w:after="120"/>
      <w:jc w:val="center"/>
    </w:pPr>
    <w:rPr>
      <w:rFonts w:ascii="Calibri" w:hAnsi="Calibri" w:cs="Calibri"/>
      <w:b/>
      <w:bCs/>
      <w:sz w:val="26"/>
      <w:szCs w:val="26"/>
    </w:rPr>
  </w:style>
  <w:style w:type="table" w:customStyle="1" w:styleId="Tablaconcuadrcula3">
    <w:name w:val="Tabla con cuadrícula3"/>
    <w:basedOn w:val="Tablanormal"/>
    <w:next w:val="Tablaconcuadrcula"/>
    <w:uiPriority w:val="39"/>
    <w:rsid w:val="00C66716"/>
    <w:pPr>
      <w:spacing w:after="0" w:line="240" w:lineRule="auto"/>
    </w:pPr>
    <w:rPr>
      <w:rFonts w:ascii="Calibri" w:eastAsia="Calibri"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1">
    <w:name w:val="Tabla normal 11"/>
    <w:basedOn w:val="Tablanormal"/>
    <w:next w:val="Tablanormal1"/>
    <w:uiPriority w:val="41"/>
    <w:rsid w:val="00C66716"/>
    <w:pPr>
      <w:spacing w:after="0" w:line="240" w:lineRule="auto"/>
    </w:pPr>
    <w:rPr>
      <w:rFonts w:ascii="Calibri" w:eastAsia="Calibri" w:hAnsi="Calibri" w:cs="Times New Roman"/>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2-nfasis51">
    <w:name w:val="Tabla con cuadrícula 2 - Énfasis 51"/>
    <w:basedOn w:val="Tablanormal"/>
    <w:next w:val="Tablaconcuadrcula2-nfasis5"/>
    <w:uiPriority w:val="47"/>
    <w:rsid w:val="00C66716"/>
    <w:pPr>
      <w:spacing w:after="0" w:line="240" w:lineRule="auto"/>
    </w:pPr>
    <w:rPr>
      <w:rFonts w:ascii="Calibri" w:eastAsia="Calibri" w:hAnsi="Calibri" w:cs="Times New Roman"/>
      <w14:ligatures w14:val="none"/>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4-nfasis41">
    <w:name w:val="Tabla con cuadrícula 4 - Énfasis 41"/>
    <w:basedOn w:val="Tablanormal"/>
    <w:next w:val="Tablaconcuadrcula4-nfasis4"/>
    <w:uiPriority w:val="49"/>
    <w:rsid w:val="00C66716"/>
    <w:pPr>
      <w:widowControl w:val="0"/>
      <w:autoSpaceDE w:val="0"/>
      <w:autoSpaceDN w:val="0"/>
      <w:spacing w:after="0" w:line="240" w:lineRule="auto"/>
    </w:pPr>
    <w:rPr>
      <w:rFonts w:ascii="Calibri" w:eastAsia="Calibri" w:hAnsi="Calibri" w:cs="Times New Roman"/>
      <w:kern w:val="0"/>
      <w:lang w:val="en-US"/>
      <w14:ligatures w14:val="none"/>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character" w:customStyle="1" w:styleId="Ttulo4Car1">
    <w:name w:val="Título 4 Car1"/>
    <w:uiPriority w:val="9"/>
    <w:semiHidden/>
    <w:rsid w:val="00C66716"/>
    <w:rPr>
      <w:rFonts w:ascii="Calibri" w:eastAsia="Times New Roman" w:hAnsi="Calibri" w:cs="Times New Roman"/>
      <w:b/>
      <w:bCs/>
      <w:sz w:val="28"/>
      <w:szCs w:val="28"/>
      <w:lang w:eastAsia="en-US"/>
    </w:rPr>
  </w:style>
  <w:style w:type="character" w:customStyle="1" w:styleId="Ttulo5Car1">
    <w:name w:val="Título 5 Car1"/>
    <w:uiPriority w:val="9"/>
    <w:semiHidden/>
    <w:rsid w:val="00C66716"/>
    <w:rPr>
      <w:rFonts w:ascii="Calibri" w:eastAsia="Times New Roman" w:hAnsi="Calibri" w:cs="Times New Roman"/>
      <w:b/>
      <w:bCs/>
      <w:i/>
      <w:iCs/>
      <w:sz w:val="26"/>
      <w:szCs w:val="26"/>
      <w:lang w:eastAsia="en-US"/>
    </w:rPr>
  </w:style>
  <w:style w:type="character" w:customStyle="1" w:styleId="Ttulo6Car1">
    <w:name w:val="Título 6 Car1"/>
    <w:uiPriority w:val="9"/>
    <w:semiHidden/>
    <w:rsid w:val="00C66716"/>
    <w:rPr>
      <w:rFonts w:ascii="Calibri" w:eastAsia="Times New Roman" w:hAnsi="Calibri" w:cs="Times New Roman"/>
      <w:b/>
      <w:bCs/>
      <w:sz w:val="22"/>
      <w:szCs w:val="22"/>
      <w:lang w:eastAsia="en-US"/>
    </w:rPr>
  </w:style>
  <w:style w:type="character" w:customStyle="1" w:styleId="Ttulo7Car1">
    <w:name w:val="Título 7 Car1"/>
    <w:uiPriority w:val="9"/>
    <w:semiHidden/>
    <w:rsid w:val="00C66716"/>
    <w:rPr>
      <w:rFonts w:ascii="Calibri" w:eastAsia="Times New Roman" w:hAnsi="Calibri" w:cs="Times New Roman"/>
      <w:sz w:val="24"/>
      <w:szCs w:val="24"/>
      <w:lang w:eastAsia="en-US"/>
    </w:rPr>
  </w:style>
  <w:style w:type="character" w:customStyle="1" w:styleId="Ttulo8Car1">
    <w:name w:val="Título 8 Car1"/>
    <w:uiPriority w:val="9"/>
    <w:semiHidden/>
    <w:rsid w:val="00C66716"/>
    <w:rPr>
      <w:rFonts w:ascii="Calibri" w:eastAsia="Times New Roman" w:hAnsi="Calibri" w:cs="Times New Roman"/>
      <w:i/>
      <w:iCs/>
      <w:sz w:val="24"/>
      <w:szCs w:val="24"/>
      <w:lang w:eastAsia="en-US"/>
    </w:rPr>
  </w:style>
  <w:style w:type="character" w:customStyle="1" w:styleId="Ttulo9Car1">
    <w:name w:val="Título 9 Car1"/>
    <w:uiPriority w:val="9"/>
    <w:semiHidden/>
    <w:rsid w:val="00C66716"/>
    <w:rPr>
      <w:rFonts w:ascii="Calibri Light" w:eastAsia="Times New Roman" w:hAnsi="Calibri Light" w:cs="Times New Roman"/>
      <w:sz w:val="22"/>
      <w:szCs w:val="22"/>
      <w:lang w:eastAsia="en-US"/>
    </w:rPr>
  </w:style>
  <w:style w:type="character" w:customStyle="1" w:styleId="TtuloCar1">
    <w:name w:val="Título Car1"/>
    <w:uiPriority w:val="10"/>
    <w:rsid w:val="00C66716"/>
    <w:rPr>
      <w:rFonts w:ascii="Calibri Light" w:eastAsia="Times New Roman" w:hAnsi="Calibri Light" w:cs="Times New Roman"/>
      <w:b/>
      <w:bCs/>
      <w:kern w:val="28"/>
      <w:sz w:val="32"/>
      <w:szCs w:val="32"/>
      <w:lang w:eastAsia="en-US"/>
    </w:rPr>
  </w:style>
  <w:style w:type="character" w:customStyle="1" w:styleId="SubttuloCar1">
    <w:name w:val="Subtítulo Car1"/>
    <w:uiPriority w:val="11"/>
    <w:rsid w:val="00C66716"/>
    <w:rPr>
      <w:rFonts w:ascii="Calibri Light" w:eastAsia="Times New Roman" w:hAnsi="Calibri Light" w:cs="Times New Roman"/>
      <w:sz w:val="24"/>
      <w:szCs w:val="24"/>
      <w:lang w:eastAsia="en-US"/>
    </w:rPr>
  </w:style>
  <w:style w:type="character" w:customStyle="1" w:styleId="CitaCar1">
    <w:name w:val="Cita Car1"/>
    <w:uiPriority w:val="29"/>
    <w:rsid w:val="00C66716"/>
    <w:rPr>
      <w:i/>
      <w:iCs/>
      <w:color w:val="404040"/>
      <w:sz w:val="22"/>
      <w:szCs w:val="22"/>
      <w:lang w:eastAsia="en-US"/>
    </w:rPr>
  </w:style>
  <w:style w:type="character" w:customStyle="1" w:styleId="CitadestacadaCar1">
    <w:name w:val="Cita destacada Car1"/>
    <w:uiPriority w:val="30"/>
    <w:rsid w:val="00C66716"/>
    <w:rPr>
      <w:i/>
      <w:iCs/>
      <w:color w:val="4472C4"/>
      <w:sz w:val="22"/>
      <w:szCs w:val="22"/>
      <w:lang w:eastAsia="en-US"/>
    </w:rPr>
  </w:style>
  <w:style w:type="paragraph" w:styleId="Sinespaciado">
    <w:name w:val="No Spacing"/>
    <w:uiPriority w:val="1"/>
    <w:qFormat/>
    <w:rsid w:val="00C66716"/>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2887372">
      <w:marLeft w:val="0"/>
      <w:marRight w:val="0"/>
      <w:marTop w:val="0"/>
      <w:marBottom w:val="0"/>
      <w:divBdr>
        <w:top w:val="none" w:sz="0" w:space="0" w:color="auto"/>
        <w:left w:val="none" w:sz="0" w:space="0" w:color="auto"/>
        <w:bottom w:val="none" w:sz="0" w:space="0" w:color="auto"/>
        <w:right w:val="none" w:sz="0" w:space="0" w:color="auto"/>
      </w:divBdr>
      <w:divsChild>
        <w:div w:id="1888357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v3.camscanner.com/user/download" TargetMode="External"/><Relationship Id="rId299" Type="http://schemas.openxmlformats.org/officeDocument/2006/relationships/hyperlink" Target="https://v3.camscanner.com/user/download" TargetMode="External"/><Relationship Id="rId21" Type="http://schemas.openxmlformats.org/officeDocument/2006/relationships/image" Target="media/image7.png"/><Relationship Id="rId63" Type="http://schemas.openxmlformats.org/officeDocument/2006/relationships/hyperlink" Target="https://v3.camscanner.com/user/download" TargetMode="External"/><Relationship Id="rId159" Type="http://schemas.openxmlformats.org/officeDocument/2006/relationships/hyperlink" Target="https://v3.camscanner.com/user/download" TargetMode="External"/><Relationship Id="rId324" Type="http://schemas.openxmlformats.org/officeDocument/2006/relationships/hyperlink" Target="https://v3.camscanner.com/user/download" TargetMode="External"/><Relationship Id="rId366" Type="http://schemas.openxmlformats.org/officeDocument/2006/relationships/hyperlink" Target="https://v3.camscanner.com/user/download" TargetMode="External"/><Relationship Id="rId170" Type="http://schemas.openxmlformats.org/officeDocument/2006/relationships/hyperlink" Target="https://v3.camscanner.com/user/download" TargetMode="External"/><Relationship Id="rId226" Type="http://schemas.openxmlformats.org/officeDocument/2006/relationships/hyperlink" Target="https://v3.camscanner.com/user/download" TargetMode="External"/><Relationship Id="rId433" Type="http://schemas.openxmlformats.org/officeDocument/2006/relationships/hyperlink" Target="https://v3.camscanner.com/user/download" TargetMode="External"/><Relationship Id="rId268" Type="http://schemas.openxmlformats.org/officeDocument/2006/relationships/hyperlink" Target="https://v3.camscanner.com/user/download" TargetMode="External"/><Relationship Id="rId475" Type="http://schemas.openxmlformats.org/officeDocument/2006/relationships/hyperlink" Target="https://v3.camscanner.com/user/download" TargetMode="External"/><Relationship Id="rId32" Type="http://schemas.openxmlformats.org/officeDocument/2006/relationships/hyperlink" Target="https://v3.camscanner.com/user/download" TargetMode="External"/><Relationship Id="rId74" Type="http://schemas.openxmlformats.org/officeDocument/2006/relationships/hyperlink" Target="https://v3.camscanner.com/user/download" TargetMode="External"/><Relationship Id="rId128" Type="http://schemas.openxmlformats.org/officeDocument/2006/relationships/hyperlink" Target="https://v3.camscanner.com/user/download" TargetMode="External"/><Relationship Id="rId335" Type="http://schemas.openxmlformats.org/officeDocument/2006/relationships/hyperlink" Target="https://v3.camscanner.com/user/download" TargetMode="External"/><Relationship Id="rId377" Type="http://schemas.openxmlformats.org/officeDocument/2006/relationships/hyperlink" Target="https://v3.camscanner.com/user/download" TargetMode="External"/><Relationship Id="rId500" Type="http://schemas.openxmlformats.org/officeDocument/2006/relationships/hyperlink" Target="https://www.mincit.gov.co/minturismo/calidad-y-desarrollo-sostenible/calidad-turistica/normas-tecnicas-sectoriales" TargetMode="External"/><Relationship Id="rId5" Type="http://schemas.openxmlformats.org/officeDocument/2006/relationships/webSettings" Target="webSettings.xml"/><Relationship Id="rId181" Type="http://schemas.openxmlformats.org/officeDocument/2006/relationships/hyperlink" Target="https://v3.camscanner.com/user/download" TargetMode="External"/><Relationship Id="rId237" Type="http://schemas.openxmlformats.org/officeDocument/2006/relationships/hyperlink" Target="https://v3.camscanner.com/user/download" TargetMode="External"/><Relationship Id="rId402" Type="http://schemas.openxmlformats.org/officeDocument/2006/relationships/hyperlink" Target="https://v3.camscanner.com/user/download" TargetMode="External"/><Relationship Id="rId279" Type="http://schemas.openxmlformats.org/officeDocument/2006/relationships/hyperlink" Target="https://v3.camscanner.com/user/download" TargetMode="External"/><Relationship Id="rId444" Type="http://schemas.openxmlformats.org/officeDocument/2006/relationships/hyperlink" Target="https://v3.camscanner.com/user/download" TargetMode="External"/><Relationship Id="rId486" Type="http://schemas.openxmlformats.org/officeDocument/2006/relationships/hyperlink" Target="https://v3.camscanner.com/user/download" TargetMode="External"/><Relationship Id="rId43" Type="http://schemas.openxmlformats.org/officeDocument/2006/relationships/hyperlink" Target="https://v3.camscanner.com/user/download" TargetMode="External"/><Relationship Id="rId139" Type="http://schemas.openxmlformats.org/officeDocument/2006/relationships/hyperlink" Target="https://v3.camscanner.com/user/download" TargetMode="External"/><Relationship Id="rId290" Type="http://schemas.openxmlformats.org/officeDocument/2006/relationships/hyperlink" Target="https://v3.camscanner.com/user/download" TargetMode="External"/><Relationship Id="rId304" Type="http://schemas.openxmlformats.org/officeDocument/2006/relationships/hyperlink" Target="https://v3.camscanner.com/user/download" TargetMode="External"/><Relationship Id="rId346" Type="http://schemas.openxmlformats.org/officeDocument/2006/relationships/hyperlink" Target="https://v3.camscanner.com/user/download" TargetMode="External"/><Relationship Id="rId388" Type="http://schemas.openxmlformats.org/officeDocument/2006/relationships/hyperlink" Target="https://v3.camscanner.com/user/download" TargetMode="External"/><Relationship Id="rId85" Type="http://schemas.openxmlformats.org/officeDocument/2006/relationships/hyperlink" Target="https://v3.camscanner.com/user/download" TargetMode="External"/><Relationship Id="rId150" Type="http://schemas.openxmlformats.org/officeDocument/2006/relationships/hyperlink" Target="https://v3.camscanner.com/user/download" TargetMode="External"/><Relationship Id="rId192" Type="http://schemas.openxmlformats.org/officeDocument/2006/relationships/hyperlink" Target="https://v3.camscanner.com/user/download" TargetMode="External"/><Relationship Id="rId206" Type="http://schemas.openxmlformats.org/officeDocument/2006/relationships/hyperlink" Target="https://v3.camscanner.com/user/download" TargetMode="External"/><Relationship Id="rId413" Type="http://schemas.openxmlformats.org/officeDocument/2006/relationships/hyperlink" Target="https://v3.camscanner.com/user/download" TargetMode="External"/><Relationship Id="rId248" Type="http://schemas.openxmlformats.org/officeDocument/2006/relationships/hyperlink" Target="https://v3.camscanner.com/user/download" TargetMode="External"/><Relationship Id="rId455" Type="http://schemas.openxmlformats.org/officeDocument/2006/relationships/hyperlink" Target="https://v3.camscanner.com/user/download" TargetMode="External"/><Relationship Id="rId497" Type="http://schemas.openxmlformats.org/officeDocument/2006/relationships/image" Target="media/image31.png"/><Relationship Id="rId12" Type="http://schemas.openxmlformats.org/officeDocument/2006/relationships/hyperlink" Target="https://v3.camscanner.com/user/download" TargetMode="External"/><Relationship Id="rId108" Type="http://schemas.openxmlformats.org/officeDocument/2006/relationships/hyperlink" Target="https://v3.camscanner.com/user/download" TargetMode="External"/><Relationship Id="rId315" Type="http://schemas.openxmlformats.org/officeDocument/2006/relationships/hyperlink" Target="https://v3.camscanner.com/user/download" TargetMode="External"/><Relationship Id="rId357" Type="http://schemas.openxmlformats.org/officeDocument/2006/relationships/hyperlink" Target="https://v3.camscanner.com/user/download" TargetMode="External"/><Relationship Id="rId54" Type="http://schemas.openxmlformats.org/officeDocument/2006/relationships/hyperlink" Target="https://v3.camscanner.com/user/download" TargetMode="External"/><Relationship Id="rId96" Type="http://schemas.openxmlformats.org/officeDocument/2006/relationships/image" Target="media/image10.jpeg"/><Relationship Id="rId161" Type="http://schemas.openxmlformats.org/officeDocument/2006/relationships/hyperlink" Target="https://v3.camscanner.com/user/download" TargetMode="External"/><Relationship Id="rId217" Type="http://schemas.openxmlformats.org/officeDocument/2006/relationships/hyperlink" Target="https://v3.camscanner.com/user/download" TargetMode="External"/><Relationship Id="rId399" Type="http://schemas.openxmlformats.org/officeDocument/2006/relationships/hyperlink" Target="https://v3.camscanner.com/user/download" TargetMode="External"/><Relationship Id="rId259" Type="http://schemas.openxmlformats.org/officeDocument/2006/relationships/hyperlink" Target="https://v3.camscanner.com/user/download" TargetMode="External"/><Relationship Id="rId424" Type="http://schemas.openxmlformats.org/officeDocument/2006/relationships/hyperlink" Target="https://v3.camscanner.com/user/download" TargetMode="External"/><Relationship Id="rId466" Type="http://schemas.openxmlformats.org/officeDocument/2006/relationships/hyperlink" Target="https://v3.camscanner.com/user/download" TargetMode="External"/><Relationship Id="rId23" Type="http://schemas.openxmlformats.org/officeDocument/2006/relationships/hyperlink" Target="https://v3.camscanner.com/user/download" TargetMode="External"/><Relationship Id="rId119" Type="http://schemas.openxmlformats.org/officeDocument/2006/relationships/hyperlink" Target="https://v3.camscanner.com/user/download" TargetMode="External"/><Relationship Id="rId270" Type="http://schemas.openxmlformats.org/officeDocument/2006/relationships/hyperlink" Target="https://v3.camscanner.com/user/download" TargetMode="External"/><Relationship Id="rId326" Type="http://schemas.openxmlformats.org/officeDocument/2006/relationships/hyperlink" Target="https://v3.camscanner.com/user/download" TargetMode="External"/><Relationship Id="rId65" Type="http://schemas.openxmlformats.org/officeDocument/2006/relationships/hyperlink" Target="https://v3.camscanner.com/user/download" TargetMode="External"/><Relationship Id="rId130" Type="http://schemas.openxmlformats.org/officeDocument/2006/relationships/hyperlink" Target="https://v3.camscanner.com/user/download" TargetMode="External"/><Relationship Id="rId368" Type="http://schemas.openxmlformats.org/officeDocument/2006/relationships/hyperlink" Target="https://v3.camscanner.com/user/download" TargetMode="External"/><Relationship Id="rId172" Type="http://schemas.openxmlformats.org/officeDocument/2006/relationships/hyperlink" Target="https://v3.camscanner.com/user/download" TargetMode="External"/><Relationship Id="rId228" Type="http://schemas.openxmlformats.org/officeDocument/2006/relationships/hyperlink" Target="https://v3.camscanner.com/user/download" TargetMode="External"/><Relationship Id="rId435" Type="http://schemas.openxmlformats.org/officeDocument/2006/relationships/image" Target="media/image25.png"/><Relationship Id="rId477" Type="http://schemas.openxmlformats.org/officeDocument/2006/relationships/hyperlink" Target="https://v3.camscanner.com/user/download" TargetMode="External"/><Relationship Id="rId281" Type="http://schemas.openxmlformats.org/officeDocument/2006/relationships/hyperlink" Target="https://v3.camscanner.com/user/download" TargetMode="External"/><Relationship Id="rId337" Type="http://schemas.openxmlformats.org/officeDocument/2006/relationships/hyperlink" Target="https://v3.camscanner.com/user/download" TargetMode="External"/><Relationship Id="rId502" Type="http://schemas.openxmlformats.org/officeDocument/2006/relationships/footer" Target="footer1.xml"/><Relationship Id="rId34" Type="http://schemas.openxmlformats.org/officeDocument/2006/relationships/hyperlink" Target="https://v3.camscanner.com/user/download" TargetMode="External"/><Relationship Id="rId76" Type="http://schemas.openxmlformats.org/officeDocument/2006/relationships/hyperlink" Target="https://v3.camscanner.com/user/download" TargetMode="External"/><Relationship Id="rId141" Type="http://schemas.openxmlformats.org/officeDocument/2006/relationships/hyperlink" Target="https://v3.camscanner.com/user/download" TargetMode="External"/><Relationship Id="rId379" Type="http://schemas.openxmlformats.org/officeDocument/2006/relationships/hyperlink" Target="https://v3.camscanner.com/user/download" TargetMode="External"/><Relationship Id="rId7" Type="http://schemas.openxmlformats.org/officeDocument/2006/relationships/endnotes" Target="endnotes.xml"/><Relationship Id="rId183" Type="http://schemas.openxmlformats.org/officeDocument/2006/relationships/hyperlink" Target="https://v3.camscanner.com/user/download" TargetMode="External"/><Relationship Id="rId239" Type="http://schemas.openxmlformats.org/officeDocument/2006/relationships/hyperlink" Target="https://v3.camscanner.com/user/download" TargetMode="External"/><Relationship Id="rId390" Type="http://schemas.openxmlformats.org/officeDocument/2006/relationships/hyperlink" Target="https://v3.camscanner.com/user/download" TargetMode="External"/><Relationship Id="rId404" Type="http://schemas.openxmlformats.org/officeDocument/2006/relationships/hyperlink" Target="https://v3.camscanner.com/user/download" TargetMode="External"/><Relationship Id="rId446" Type="http://schemas.openxmlformats.org/officeDocument/2006/relationships/hyperlink" Target="https://v3.camscanner.com/user/download" TargetMode="External"/><Relationship Id="rId250" Type="http://schemas.openxmlformats.org/officeDocument/2006/relationships/hyperlink" Target="https://v3.camscanner.com/user/download" TargetMode="External"/><Relationship Id="rId292" Type="http://schemas.openxmlformats.org/officeDocument/2006/relationships/hyperlink" Target="https://v3.camscanner.com/user/download" TargetMode="External"/><Relationship Id="rId306" Type="http://schemas.openxmlformats.org/officeDocument/2006/relationships/hyperlink" Target="https://v3.camscanner.com/user/download" TargetMode="External"/><Relationship Id="rId488" Type="http://schemas.openxmlformats.org/officeDocument/2006/relationships/image" Target="media/image26.png"/><Relationship Id="rId45" Type="http://schemas.openxmlformats.org/officeDocument/2006/relationships/hyperlink" Target="https://v3.camscanner.com/user/download" TargetMode="External"/><Relationship Id="rId87" Type="http://schemas.openxmlformats.org/officeDocument/2006/relationships/hyperlink" Target="https://v3.camscanner.com/user/download" TargetMode="External"/><Relationship Id="rId110" Type="http://schemas.openxmlformats.org/officeDocument/2006/relationships/hyperlink" Target="https://v3.camscanner.com/user/download" TargetMode="External"/><Relationship Id="rId348" Type="http://schemas.openxmlformats.org/officeDocument/2006/relationships/image" Target="media/image21.png"/><Relationship Id="rId152" Type="http://schemas.openxmlformats.org/officeDocument/2006/relationships/hyperlink" Target="https://v3.camscanner.com/user/download" TargetMode="External"/><Relationship Id="rId194" Type="http://schemas.openxmlformats.org/officeDocument/2006/relationships/hyperlink" Target="https://v3.camscanner.com/user/download" TargetMode="External"/><Relationship Id="rId208" Type="http://schemas.openxmlformats.org/officeDocument/2006/relationships/hyperlink" Target="https://v3.camscanner.com/user/download" TargetMode="External"/><Relationship Id="rId415" Type="http://schemas.openxmlformats.org/officeDocument/2006/relationships/hyperlink" Target="https://v3.camscanner.com/user/download" TargetMode="External"/><Relationship Id="rId457" Type="http://schemas.openxmlformats.org/officeDocument/2006/relationships/hyperlink" Target="https://v3.camscanner.com/user/download" TargetMode="External"/><Relationship Id="rId261" Type="http://schemas.openxmlformats.org/officeDocument/2006/relationships/hyperlink" Target="https://v3.camscanner.com/user/download" TargetMode="External"/><Relationship Id="rId499" Type="http://schemas.openxmlformats.org/officeDocument/2006/relationships/hyperlink" Target="https://www.ibertransit.com/operador-logistico-que-son-funciones" TargetMode="External"/><Relationship Id="rId14" Type="http://schemas.openxmlformats.org/officeDocument/2006/relationships/hyperlink" Target="https://v3.camscanner.com/user/download" TargetMode="External"/><Relationship Id="rId56" Type="http://schemas.openxmlformats.org/officeDocument/2006/relationships/image" Target="media/image8.jpeg"/><Relationship Id="rId317" Type="http://schemas.openxmlformats.org/officeDocument/2006/relationships/hyperlink" Target="https://v3.camscanner.com/user/download" TargetMode="External"/><Relationship Id="rId359" Type="http://schemas.openxmlformats.org/officeDocument/2006/relationships/hyperlink" Target="https://v3.camscanner.com/user/download" TargetMode="External"/><Relationship Id="rId98" Type="http://schemas.openxmlformats.org/officeDocument/2006/relationships/image" Target="media/image11.jpeg"/><Relationship Id="rId121" Type="http://schemas.openxmlformats.org/officeDocument/2006/relationships/hyperlink" Target="https://v3.camscanner.com/user/download" TargetMode="External"/><Relationship Id="rId163" Type="http://schemas.openxmlformats.org/officeDocument/2006/relationships/hyperlink" Target="https://v3.camscanner.com/user/download" TargetMode="External"/><Relationship Id="rId219" Type="http://schemas.openxmlformats.org/officeDocument/2006/relationships/hyperlink" Target="https://v3.camscanner.com/user/download" TargetMode="External"/><Relationship Id="rId370" Type="http://schemas.openxmlformats.org/officeDocument/2006/relationships/hyperlink" Target="https://v3.camscanner.com/user/download" TargetMode="External"/><Relationship Id="rId426" Type="http://schemas.openxmlformats.org/officeDocument/2006/relationships/hyperlink" Target="https://v3.camscanner.com/user/download" TargetMode="External"/><Relationship Id="rId230" Type="http://schemas.openxmlformats.org/officeDocument/2006/relationships/hyperlink" Target="https://v3.camscanner.com/user/download" TargetMode="External"/><Relationship Id="rId468" Type="http://schemas.openxmlformats.org/officeDocument/2006/relationships/hyperlink" Target="https://v3.camscanner.com/user/download" TargetMode="External"/><Relationship Id="rId25" Type="http://schemas.openxmlformats.org/officeDocument/2006/relationships/hyperlink" Target="https://v3.camscanner.com/user/download" TargetMode="External"/><Relationship Id="rId67" Type="http://schemas.openxmlformats.org/officeDocument/2006/relationships/hyperlink" Target="https://v3.camscanner.com/user/download" TargetMode="External"/><Relationship Id="rId272" Type="http://schemas.openxmlformats.org/officeDocument/2006/relationships/hyperlink" Target="https://v3.camscanner.com/user/download" TargetMode="External"/><Relationship Id="rId328" Type="http://schemas.openxmlformats.org/officeDocument/2006/relationships/hyperlink" Target="https://v3.camscanner.com/user/download" TargetMode="External"/><Relationship Id="rId132" Type="http://schemas.openxmlformats.org/officeDocument/2006/relationships/hyperlink" Target="https://v3.camscanner.com/user/download" TargetMode="External"/><Relationship Id="rId174" Type="http://schemas.openxmlformats.org/officeDocument/2006/relationships/hyperlink" Target="https://v3.camscanner.com/user/download" TargetMode="External"/><Relationship Id="rId381" Type="http://schemas.openxmlformats.org/officeDocument/2006/relationships/hyperlink" Target="https://v3.camscanner.com/user/download" TargetMode="External"/><Relationship Id="rId241" Type="http://schemas.openxmlformats.org/officeDocument/2006/relationships/hyperlink" Target="https://v3.camscanner.com/user/download" TargetMode="External"/><Relationship Id="rId437" Type="http://schemas.openxmlformats.org/officeDocument/2006/relationships/hyperlink" Target="https://v3.camscanner.com/user/download" TargetMode="External"/><Relationship Id="rId479" Type="http://schemas.openxmlformats.org/officeDocument/2006/relationships/hyperlink" Target="https://v3.camscanner.com/user/download" TargetMode="External"/><Relationship Id="rId36" Type="http://schemas.openxmlformats.org/officeDocument/2006/relationships/hyperlink" Target="https://v3.camscanner.com/user/download" TargetMode="External"/><Relationship Id="rId283" Type="http://schemas.openxmlformats.org/officeDocument/2006/relationships/hyperlink" Target="https://v3.camscanner.com/user/download" TargetMode="External"/><Relationship Id="rId339" Type="http://schemas.openxmlformats.org/officeDocument/2006/relationships/hyperlink" Target="https://v3.camscanner.com/user/download" TargetMode="External"/><Relationship Id="rId490" Type="http://schemas.openxmlformats.org/officeDocument/2006/relationships/hyperlink" Target="https://www.dane.gov.co" TargetMode="External"/><Relationship Id="rId504" Type="http://schemas.openxmlformats.org/officeDocument/2006/relationships/theme" Target="theme/theme1.xml"/><Relationship Id="rId78" Type="http://schemas.openxmlformats.org/officeDocument/2006/relationships/hyperlink" Target="https://v3.camscanner.com/user/download" TargetMode="External"/><Relationship Id="rId101" Type="http://schemas.openxmlformats.org/officeDocument/2006/relationships/hyperlink" Target="https://v3.camscanner.com/user/download" TargetMode="External"/><Relationship Id="rId143" Type="http://schemas.openxmlformats.org/officeDocument/2006/relationships/hyperlink" Target="https://v3.camscanner.com/user/download" TargetMode="External"/><Relationship Id="rId185" Type="http://schemas.openxmlformats.org/officeDocument/2006/relationships/image" Target="media/image15.png"/><Relationship Id="rId350" Type="http://schemas.openxmlformats.org/officeDocument/2006/relationships/hyperlink" Target="https://v3.camscanner.com/user/download" TargetMode="External"/><Relationship Id="rId406" Type="http://schemas.openxmlformats.org/officeDocument/2006/relationships/hyperlink" Target="https://v3.camscanner.com/user/download" TargetMode="External"/><Relationship Id="rId9" Type="http://schemas.openxmlformats.org/officeDocument/2006/relationships/hyperlink" Target="https://www.funcionpublica.gov.co/eva/gestornormativo/norma.php?i=93970" TargetMode="External"/><Relationship Id="rId210" Type="http://schemas.openxmlformats.org/officeDocument/2006/relationships/hyperlink" Target="https://v3.camscanner.com/user/download" TargetMode="External"/><Relationship Id="rId392" Type="http://schemas.openxmlformats.org/officeDocument/2006/relationships/hyperlink" Target="https://v3.camscanner.com/user/download" TargetMode="External"/><Relationship Id="rId448" Type="http://schemas.openxmlformats.org/officeDocument/2006/relationships/hyperlink" Target="https://v3.camscanner.com/user/download" TargetMode="External"/><Relationship Id="rId252" Type="http://schemas.openxmlformats.org/officeDocument/2006/relationships/hyperlink" Target="https://v3.camscanner.com/user/download" TargetMode="External"/><Relationship Id="rId294" Type="http://schemas.openxmlformats.org/officeDocument/2006/relationships/image" Target="media/image18.png"/><Relationship Id="rId308" Type="http://schemas.openxmlformats.org/officeDocument/2006/relationships/hyperlink" Target="https://v3.camscanner.com/user/download" TargetMode="External"/><Relationship Id="rId47" Type="http://schemas.openxmlformats.org/officeDocument/2006/relationships/hyperlink" Target="https://v3.camscanner.com/user/download" TargetMode="External"/><Relationship Id="rId89" Type="http://schemas.openxmlformats.org/officeDocument/2006/relationships/hyperlink" Target="https://v3.camscanner.com/user/download" TargetMode="External"/><Relationship Id="rId112" Type="http://schemas.openxmlformats.org/officeDocument/2006/relationships/hyperlink" Target="https://v3.camscanner.com/user/download" TargetMode="External"/><Relationship Id="rId154" Type="http://schemas.openxmlformats.org/officeDocument/2006/relationships/hyperlink" Target="https://v3.camscanner.com/user/download" TargetMode="External"/><Relationship Id="rId361" Type="http://schemas.openxmlformats.org/officeDocument/2006/relationships/hyperlink" Target="https://v3.camscanner.com/user/download" TargetMode="External"/><Relationship Id="rId196" Type="http://schemas.openxmlformats.org/officeDocument/2006/relationships/hyperlink" Target="https://v3.camscanner.com/user/download" TargetMode="External"/><Relationship Id="rId417" Type="http://schemas.openxmlformats.org/officeDocument/2006/relationships/hyperlink" Target="https://v3.camscanner.com/user/download" TargetMode="External"/><Relationship Id="rId459" Type="http://schemas.openxmlformats.org/officeDocument/2006/relationships/hyperlink" Target="https://v3.camscanner.com/user/download" TargetMode="External"/><Relationship Id="rId16" Type="http://schemas.openxmlformats.org/officeDocument/2006/relationships/hyperlink" Target="https://v3.camscanner.com/user/download" TargetMode="External"/><Relationship Id="rId221" Type="http://schemas.openxmlformats.org/officeDocument/2006/relationships/hyperlink" Target="https://v3.camscanner.com/user/download" TargetMode="External"/><Relationship Id="rId263" Type="http://schemas.openxmlformats.org/officeDocument/2006/relationships/hyperlink" Target="https://v3.camscanner.com/user/download" TargetMode="External"/><Relationship Id="rId319" Type="http://schemas.openxmlformats.org/officeDocument/2006/relationships/hyperlink" Target="https://v3.camscanner.com/user/download" TargetMode="External"/><Relationship Id="rId470" Type="http://schemas.openxmlformats.org/officeDocument/2006/relationships/hyperlink" Target="https://v3.camscanner.com/user/download" TargetMode="External"/><Relationship Id="rId58" Type="http://schemas.openxmlformats.org/officeDocument/2006/relationships/hyperlink" Target="https://v3.camscanner.com/user/download" TargetMode="External"/><Relationship Id="rId123" Type="http://schemas.openxmlformats.org/officeDocument/2006/relationships/hyperlink" Target="https://v3.camscanner.com/user/download" TargetMode="External"/><Relationship Id="rId330" Type="http://schemas.openxmlformats.org/officeDocument/2006/relationships/hyperlink" Target="https://v3.camscanner.com/user/download" TargetMode="External"/><Relationship Id="rId165" Type="http://schemas.openxmlformats.org/officeDocument/2006/relationships/hyperlink" Target="https://v3.camscanner.com/user/download" TargetMode="External"/><Relationship Id="rId372" Type="http://schemas.openxmlformats.org/officeDocument/2006/relationships/hyperlink" Target="https://v3.camscanner.com/user/download" TargetMode="External"/><Relationship Id="rId428" Type="http://schemas.openxmlformats.org/officeDocument/2006/relationships/hyperlink" Target="https://v3.camscanner.com/user/download" TargetMode="External"/><Relationship Id="rId232" Type="http://schemas.openxmlformats.org/officeDocument/2006/relationships/hyperlink" Target="https://v3.camscanner.com/user/download" TargetMode="External"/><Relationship Id="rId274" Type="http://schemas.openxmlformats.org/officeDocument/2006/relationships/hyperlink" Target="https://v3.camscanner.com/user/download" TargetMode="External"/><Relationship Id="rId481" Type="http://schemas.openxmlformats.org/officeDocument/2006/relationships/hyperlink" Target="https://v3.camscanner.com/user/download" TargetMode="External"/><Relationship Id="rId27" Type="http://schemas.openxmlformats.org/officeDocument/2006/relationships/hyperlink" Target="https://v3.camscanner.com/user/download" TargetMode="External"/><Relationship Id="rId69" Type="http://schemas.openxmlformats.org/officeDocument/2006/relationships/hyperlink" Target="https://v3.camscanner.com/user/download" TargetMode="External"/><Relationship Id="rId134" Type="http://schemas.openxmlformats.org/officeDocument/2006/relationships/hyperlink" Target="https://v3.camscanner.com/user/download" TargetMode="External"/><Relationship Id="rId80" Type="http://schemas.openxmlformats.org/officeDocument/2006/relationships/hyperlink" Target="https://v3.camscanner.com/user/download" TargetMode="External"/><Relationship Id="rId176" Type="http://schemas.openxmlformats.org/officeDocument/2006/relationships/image" Target="media/image13.jpeg"/><Relationship Id="rId341" Type="http://schemas.openxmlformats.org/officeDocument/2006/relationships/hyperlink" Target="https://v3.camscanner.com/user/download" TargetMode="External"/><Relationship Id="rId383" Type="http://schemas.openxmlformats.org/officeDocument/2006/relationships/hyperlink" Target="https://v3.camscanner.com/user/download" TargetMode="External"/><Relationship Id="rId439" Type="http://schemas.openxmlformats.org/officeDocument/2006/relationships/hyperlink" Target="https://v3.camscanner.com/user/download" TargetMode="External"/><Relationship Id="rId201" Type="http://schemas.openxmlformats.org/officeDocument/2006/relationships/hyperlink" Target="https://v3.camscanner.com/user/download" TargetMode="External"/><Relationship Id="rId243" Type="http://schemas.openxmlformats.org/officeDocument/2006/relationships/hyperlink" Target="https://v3.camscanner.com/user/download" TargetMode="External"/><Relationship Id="rId285" Type="http://schemas.openxmlformats.org/officeDocument/2006/relationships/hyperlink" Target="https://v3.camscanner.com/user/download" TargetMode="External"/><Relationship Id="rId450" Type="http://schemas.openxmlformats.org/officeDocument/2006/relationships/hyperlink" Target="https://v3.camscanner.com/user/download" TargetMode="External"/><Relationship Id="rId38" Type="http://schemas.openxmlformats.org/officeDocument/2006/relationships/hyperlink" Target="https://v3.camscanner.com/user/download" TargetMode="External"/><Relationship Id="rId103" Type="http://schemas.openxmlformats.org/officeDocument/2006/relationships/hyperlink" Target="https://v3.camscanner.com/user/download" TargetMode="External"/><Relationship Id="rId310" Type="http://schemas.openxmlformats.org/officeDocument/2006/relationships/hyperlink" Target="https://v3.camscanner.com/user/download" TargetMode="External"/><Relationship Id="rId492" Type="http://schemas.openxmlformats.org/officeDocument/2006/relationships/hyperlink" Target="https://ditransa.com.co/proyecciones-economicas-2026-como-se-prepara-el-sector-logistico/" TargetMode="External"/><Relationship Id="rId91" Type="http://schemas.openxmlformats.org/officeDocument/2006/relationships/hyperlink" Target="https://v3.camscanner.com/user/download" TargetMode="External"/><Relationship Id="rId145" Type="http://schemas.openxmlformats.org/officeDocument/2006/relationships/hyperlink" Target="https://v3.camscanner.com/user/download" TargetMode="External"/><Relationship Id="rId187" Type="http://schemas.openxmlformats.org/officeDocument/2006/relationships/hyperlink" Target="https://v3.camscanner.com/user/download" TargetMode="External"/><Relationship Id="rId352" Type="http://schemas.openxmlformats.org/officeDocument/2006/relationships/hyperlink" Target="https://v3.camscanner.com/user/download" TargetMode="External"/><Relationship Id="rId394" Type="http://schemas.openxmlformats.org/officeDocument/2006/relationships/hyperlink" Target="https://v3.camscanner.com/user/download" TargetMode="External"/><Relationship Id="rId408" Type="http://schemas.openxmlformats.org/officeDocument/2006/relationships/hyperlink" Target="https://v3.camscanner.com/user/download" TargetMode="External"/><Relationship Id="rId212" Type="http://schemas.openxmlformats.org/officeDocument/2006/relationships/hyperlink" Target="https://v3.camscanner.com/user/download" TargetMode="External"/><Relationship Id="rId254" Type="http://schemas.openxmlformats.org/officeDocument/2006/relationships/hyperlink" Target="https://v3.camscanner.com/user/download" TargetMode="External"/><Relationship Id="rId49" Type="http://schemas.openxmlformats.org/officeDocument/2006/relationships/hyperlink" Target="https://v3.camscanner.com/user/download" TargetMode="External"/><Relationship Id="rId114" Type="http://schemas.openxmlformats.org/officeDocument/2006/relationships/hyperlink" Target="https://v3.camscanner.com/user/download" TargetMode="External"/><Relationship Id="rId296" Type="http://schemas.openxmlformats.org/officeDocument/2006/relationships/hyperlink" Target="https://v3.camscanner.com/user/download" TargetMode="External"/><Relationship Id="rId461" Type="http://schemas.openxmlformats.org/officeDocument/2006/relationships/hyperlink" Target="https://v3.camscanner.com/user/download" TargetMode="External"/><Relationship Id="rId60" Type="http://schemas.openxmlformats.org/officeDocument/2006/relationships/hyperlink" Target="https://v3.camscanner.com/user/download" TargetMode="External"/><Relationship Id="rId156" Type="http://schemas.openxmlformats.org/officeDocument/2006/relationships/hyperlink" Target="https://v3.camscanner.com/user/download" TargetMode="External"/><Relationship Id="rId198" Type="http://schemas.openxmlformats.org/officeDocument/2006/relationships/hyperlink" Target="https://v3.camscanner.com/user/download" TargetMode="External"/><Relationship Id="rId321" Type="http://schemas.openxmlformats.org/officeDocument/2006/relationships/hyperlink" Target="https://v3.camscanner.com/user/download" TargetMode="External"/><Relationship Id="rId363" Type="http://schemas.openxmlformats.org/officeDocument/2006/relationships/hyperlink" Target="https://v3.camscanner.com/user/download" TargetMode="External"/><Relationship Id="rId419" Type="http://schemas.openxmlformats.org/officeDocument/2006/relationships/hyperlink" Target="https://v3.camscanner.com/user/download" TargetMode="External"/><Relationship Id="rId223" Type="http://schemas.openxmlformats.org/officeDocument/2006/relationships/hyperlink" Target="https://v3.camscanner.com/user/download" TargetMode="External"/><Relationship Id="rId430" Type="http://schemas.openxmlformats.org/officeDocument/2006/relationships/hyperlink" Target="https://v3.camscanner.com/user/download" TargetMode="External"/><Relationship Id="rId18" Type="http://schemas.openxmlformats.org/officeDocument/2006/relationships/image" Target="media/image6.jpeg"/><Relationship Id="rId265" Type="http://schemas.openxmlformats.org/officeDocument/2006/relationships/hyperlink" Target="https://v3.camscanner.com/user/download" TargetMode="External"/><Relationship Id="rId472" Type="http://schemas.openxmlformats.org/officeDocument/2006/relationships/hyperlink" Target="https://v3.camscanner.com/user/download" TargetMode="External"/><Relationship Id="rId125" Type="http://schemas.openxmlformats.org/officeDocument/2006/relationships/hyperlink" Target="https://v3.camscanner.com/user/download" TargetMode="External"/><Relationship Id="rId167" Type="http://schemas.openxmlformats.org/officeDocument/2006/relationships/hyperlink" Target="https://v3.camscanner.com/user/download" TargetMode="External"/><Relationship Id="rId332" Type="http://schemas.openxmlformats.org/officeDocument/2006/relationships/hyperlink" Target="https://v3.camscanner.com/user/download" TargetMode="External"/><Relationship Id="rId374" Type="http://schemas.openxmlformats.org/officeDocument/2006/relationships/hyperlink" Target="https://v3.camscanner.com/user/download" TargetMode="External"/><Relationship Id="rId71" Type="http://schemas.openxmlformats.org/officeDocument/2006/relationships/hyperlink" Target="https://v3.camscanner.com/user/download" TargetMode="External"/><Relationship Id="rId234" Type="http://schemas.openxmlformats.org/officeDocument/2006/relationships/hyperlink" Target="https://v3.camscanner.com/user/download" TargetMode="External"/><Relationship Id="rId2" Type="http://schemas.openxmlformats.org/officeDocument/2006/relationships/numbering" Target="numbering.xml"/><Relationship Id="rId29" Type="http://schemas.openxmlformats.org/officeDocument/2006/relationships/hyperlink" Target="https://v3.camscanner.com/user/download" TargetMode="External"/><Relationship Id="rId276" Type="http://schemas.openxmlformats.org/officeDocument/2006/relationships/hyperlink" Target="https://v3.camscanner.com/user/download" TargetMode="External"/><Relationship Id="rId441" Type="http://schemas.openxmlformats.org/officeDocument/2006/relationships/hyperlink" Target="https://v3.camscanner.com/user/download" TargetMode="External"/><Relationship Id="rId483" Type="http://schemas.openxmlformats.org/officeDocument/2006/relationships/hyperlink" Target="https://v3.camscanner.com/user/download" TargetMode="External"/><Relationship Id="rId40" Type="http://schemas.openxmlformats.org/officeDocument/2006/relationships/hyperlink" Target="https://v3.camscanner.com/user/download" TargetMode="External"/><Relationship Id="rId136" Type="http://schemas.openxmlformats.org/officeDocument/2006/relationships/hyperlink" Target="https://v3.camscanner.com/user/download" TargetMode="External"/><Relationship Id="rId178" Type="http://schemas.openxmlformats.org/officeDocument/2006/relationships/image" Target="media/image14.jpeg"/><Relationship Id="rId301" Type="http://schemas.openxmlformats.org/officeDocument/2006/relationships/hyperlink" Target="https://v3.camscanner.com/user/download" TargetMode="External"/><Relationship Id="rId343" Type="http://schemas.openxmlformats.org/officeDocument/2006/relationships/hyperlink" Target="https://v3.camscanner.com/user/download" TargetMode="External"/><Relationship Id="rId82" Type="http://schemas.openxmlformats.org/officeDocument/2006/relationships/hyperlink" Target="https://v3.camscanner.com/user/download" TargetMode="External"/><Relationship Id="rId203" Type="http://schemas.openxmlformats.org/officeDocument/2006/relationships/hyperlink" Target="https://v3.camscanner.com/user/download" TargetMode="External"/><Relationship Id="rId385" Type="http://schemas.openxmlformats.org/officeDocument/2006/relationships/hyperlink" Target="https://v3.camscanner.com/user/download" TargetMode="External"/><Relationship Id="rId245" Type="http://schemas.openxmlformats.org/officeDocument/2006/relationships/hyperlink" Target="https://v3.camscanner.com/user/download" TargetMode="External"/><Relationship Id="rId287" Type="http://schemas.openxmlformats.org/officeDocument/2006/relationships/hyperlink" Target="https://v3.camscanner.com/user/download" TargetMode="External"/><Relationship Id="rId410" Type="http://schemas.openxmlformats.org/officeDocument/2006/relationships/hyperlink" Target="https://v3.camscanner.com/user/download" TargetMode="External"/><Relationship Id="rId452" Type="http://schemas.openxmlformats.org/officeDocument/2006/relationships/hyperlink" Target="https://v3.camscanner.com/user/download" TargetMode="External"/><Relationship Id="rId494" Type="http://schemas.openxmlformats.org/officeDocument/2006/relationships/image" Target="media/image28.png"/><Relationship Id="rId105" Type="http://schemas.openxmlformats.org/officeDocument/2006/relationships/hyperlink" Target="https://v3.camscanner.com/user/download" TargetMode="External"/><Relationship Id="rId147" Type="http://schemas.openxmlformats.org/officeDocument/2006/relationships/hyperlink" Target="https://v3.camscanner.com/user/download" TargetMode="External"/><Relationship Id="rId312" Type="http://schemas.openxmlformats.org/officeDocument/2006/relationships/hyperlink" Target="https://v3.camscanner.com/user/download" TargetMode="External"/><Relationship Id="rId354" Type="http://schemas.openxmlformats.org/officeDocument/2006/relationships/hyperlink" Target="https://v3.camscanner.com/user/download" TargetMode="External"/><Relationship Id="rId51" Type="http://schemas.openxmlformats.org/officeDocument/2006/relationships/hyperlink" Target="https://v3.camscanner.com/user/download" TargetMode="External"/><Relationship Id="rId93" Type="http://schemas.openxmlformats.org/officeDocument/2006/relationships/image" Target="media/image9.jpeg"/><Relationship Id="rId189" Type="http://schemas.openxmlformats.org/officeDocument/2006/relationships/hyperlink" Target="https://v3.camscanner.com/user/download" TargetMode="External"/><Relationship Id="rId396" Type="http://schemas.openxmlformats.org/officeDocument/2006/relationships/hyperlink" Target="https://v3.camscanner.com/user/download" TargetMode="External"/><Relationship Id="rId214" Type="http://schemas.openxmlformats.org/officeDocument/2006/relationships/hyperlink" Target="https://v3.camscanner.com/user/download" TargetMode="External"/><Relationship Id="rId256" Type="http://schemas.openxmlformats.org/officeDocument/2006/relationships/hyperlink" Target="https://v3.camscanner.com/user/download" TargetMode="External"/><Relationship Id="rId298" Type="http://schemas.openxmlformats.org/officeDocument/2006/relationships/hyperlink" Target="https://v3.camscanner.com/user/download" TargetMode="External"/><Relationship Id="rId421" Type="http://schemas.openxmlformats.org/officeDocument/2006/relationships/hyperlink" Target="https://v3.camscanner.com/user/download" TargetMode="External"/><Relationship Id="rId463" Type="http://schemas.openxmlformats.org/officeDocument/2006/relationships/hyperlink" Target="https://v3.camscanner.com/user/download" TargetMode="External"/><Relationship Id="rId116" Type="http://schemas.openxmlformats.org/officeDocument/2006/relationships/hyperlink" Target="https://v3.camscanner.com/user/download" TargetMode="External"/><Relationship Id="rId158" Type="http://schemas.openxmlformats.org/officeDocument/2006/relationships/hyperlink" Target="https://v3.camscanner.com/user/download" TargetMode="External"/><Relationship Id="rId323" Type="http://schemas.openxmlformats.org/officeDocument/2006/relationships/hyperlink" Target="https://v3.camscanner.com/user/download" TargetMode="External"/><Relationship Id="rId20" Type="http://schemas.openxmlformats.org/officeDocument/2006/relationships/hyperlink" Target="https://v3.camscanner.com/user/download" TargetMode="External"/><Relationship Id="rId62" Type="http://schemas.openxmlformats.org/officeDocument/2006/relationships/hyperlink" Target="https://v3.camscanner.com/user/download" TargetMode="External"/><Relationship Id="rId365" Type="http://schemas.openxmlformats.org/officeDocument/2006/relationships/image" Target="media/image23.png"/><Relationship Id="rId225" Type="http://schemas.openxmlformats.org/officeDocument/2006/relationships/hyperlink" Target="https://v3.camscanner.com/user/download" TargetMode="External"/><Relationship Id="rId267" Type="http://schemas.openxmlformats.org/officeDocument/2006/relationships/hyperlink" Target="https://v3.camscanner.com/user/download" TargetMode="External"/><Relationship Id="rId432" Type="http://schemas.openxmlformats.org/officeDocument/2006/relationships/hyperlink" Target="https://v3.camscanner.com/user/download" TargetMode="External"/><Relationship Id="rId474" Type="http://schemas.openxmlformats.org/officeDocument/2006/relationships/hyperlink" Target="https://v3.camscanner.com/user/download" TargetMode="External"/><Relationship Id="rId127" Type="http://schemas.openxmlformats.org/officeDocument/2006/relationships/hyperlink" Target="https://v3.camscanner.com/user/download" TargetMode="External"/><Relationship Id="rId10" Type="http://schemas.openxmlformats.org/officeDocument/2006/relationships/hyperlink" Target="https://www.funcionpublica.gov.co/eva/gestornormativo/norma.php?i=77653" TargetMode="External"/><Relationship Id="rId31" Type="http://schemas.openxmlformats.org/officeDocument/2006/relationships/hyperlink" Target="https://v3.camscanner.com/user/download" TargetMode="External"/><Relationship Id="rId52" Type="http://schemas.openxmlformats.org/officeDocument/2006/relationships/hyperlink" Target="https://v3.camscanner.com/user/download" TargetMode="External"/><Relationship Id="rId73" Type="http://schemas.openxmlformats.org/officeDocument/2006/relationships/hyperlink" Target="https://v3.camscanner.com/user/download" TargetMode="External"/><Relationship Id="rId94" Type="http://schemas.openxmlformats.org/officeDocument/2006/relationships/hyperlink" Target="https://v3.camscanner.com/user/download" TargetMode="External"/><Relationship Id="rId148" Type="http://schemas.openxmlformats.org/officeDocument/2006/relationships/hyperlink" Target="https://v3.camscanner.com/user/download" TargetMode="External"/><Relationship Id="rId169" Type="http://schemas.openxmlformats.org/officeDocument/2006/relationships/hyperlink" Target="https://v3.camscanner.com/user/download" TargetMode="External"/><Relationship Id="rId334" Type="http://schemas.openxmlformats.org/officeDocument/2006/relationships/hyperlink" Target="https://v3.camscanner.com/user/download" TargetMode="External"/><Relationship Id="rId355" Type="http://schemas.openxmlformats.org/officeDocument/2006/relationships/hyperlink" Target="https://v3.camscanner.com/user/download" TargetMode="External"/><Relationship Id="rId376" Type="http://schemas.openxmlformats.org/officeDocument/2006/relationships/hyperlink" Target="https://v3.camscanner.com/user/download" TargetMode="External"/><Relationship Id="rId397" Type="http://schemas.openxmlformats.org/officeDocument/2006/relationships/hyperlink" Target="https://v3.camscanner.com/user/download" TargetMode="External"/><Relationship Id="rId4" Type="http://schemas.openxmlformats.org/officeDocument/2006/relationships/settings" Target="settings.xml"/><Relationship Id="rId180" Type="http://schemas.openxmlformats.org/officeDocument/2006/relationships/hyperlink" Target="https://v3.camscanner.com/user/download" TargetMode="External"/><Relationship Id="rId215" Type="http://schemas.openxmlformats.org/officeDocument/2006/relationships/hyperlink" Target="https://v3.camscanner.com/user/download" TargetMode="External"/><Relationship Id="rId236" Type="http://schemas.openxmlformats.org/officeDocument/2006/relationships/hyperlink" Target="https://v3.camscanner.com/user/download" TargetMode="External"/><Relationship Id="rId257" Type="http://schemas.openxmlformats.org/officeDocument/2006/relationships/hyperlink" Target="https://v3.camscanner.com/user/download" TargetMode="External"/><Relationship Id="rId278" Type="http://schemas.openxmlformats.org/officeDocument/2006/relationships/hyperlink" Target="https://v3.camscanner.com/user/download" TargetMode="External"/><Relationship Id="rId401" Type="http://schemas.openxmlformats.org/officeDocument/2006/relationships/hyperlink" Target="https://v3.camscanner.com/user/download" TargetMode="External"/><Relationship Id="rId422" Type="http://schemas.openxmlformats.org/officeDocument/2006/relationships/hyperlink" Target="https://v3.camscanner.com/user/download" TargetMode="External"/><Relationship Id="rId443" Type="http://schemas.openxmlformats.org/officeDocument/2006/relationships/hyperlink" Target="https://v3.camscanner.com/user/download" TargetMode="External"/><Relationship Id="rId464" Type="http://schemas.openxmlformats.org/officeDocument/2006/relationships/hyperlink" Target="https://v3.camscanner.com/user/download" TargetMode="External"/><Relationship Id="rId303" Type="http://schemas.openxmlformats.org/officeDocument/2006/relationships/hyperlink" Target="https://v3.camscanner.com/user/download" TargetMode="External"/><Relationship Id="rId485" Type="http://schemas.openxmlformats.org/officeDocument/2006/relationships/hyperlink" Target="https://v3.camscanner.com/user/download" TargetMode="External"/><Relationship Id="rId42" Type="http://schemas.openxmlformats.org/officeDocument/2006/relationships/hyperlink" Target="https://v3.camscanner.com/user/download" TargetMode="External"/><Relationship Id="rId84" Type="http://schemas.openxmlformats.org/officeDocument/2006/relationships/hyperlink" Target="https://v3.camscanner.com/user/download" TargetMode="External"/><Relationship Id="rId138" Type="http://schemas.openxmlformats.org/officeDocument/2006/relationships/hyperlink" Target="https://v3.camscanner.com/user/download" TargetMode="External"/><Relationship Id="rId345" Type="http://schemas.openxmlformats.org/officeDocument/2006/relationships/hyperlink" Target="https://v3.camscanner.com/user/download" TargetMode="External"/><Relationship Id="rId387" Type="http://schemas.openxmlformats.org/officeDocument/2006/relationships/hyperlink" Target="https://v3.camscanner.com/user/download" TargetMode="External"/><Relationship Id="rId191" Type="http://schemas.openxmlformats.org/officeDocument/2006/relationships/hyperlink" Target="https://v3.camscanner.com/user/download" TargetMode="External"/><Relationship Id="rId205" Type="http://schemas.openxmlformats.org/officeDocument/2006/relationships/hyperlink" Target="https://v3.camscanner.com/user/download" TargetMode="External"/><Relationship Id="rId247" Type="http://schemas.openxmlformats.org/officeDocument/2006/relationships/hyperlink" Target="https://v3.camscanner.com/user/download" TargetMode="External"/><Relationship Id="rId412" Type="http://schemas.openxmlformats.org/officeDocument/2006/relationships/hyperlink" Target="https://v3.camscanner.com/user/download" TargetMode="External"/><Relationship Id="rId107" Type="http://schemas.openxmlformats.org/officeDocument/2006/relationships/hyperlink" Target="https://v3.camscanner.com/user/download" TargetMode="External"/><Relationship Id="rId289" Type="http://schemas.openxmlformats.org/officeDocument/2006/relationships/hyperlink" Target="https://v3.camscanner.com/user/download" TargetMode="External"/><Relationship Id="rId454" Type="http://schemas.openxmlformats.org/officeDocument/2006/relationships/hyperlink" Target="https://v3.camscanner.com/user/download" TargetMode="External"/><Relationship Id="rId496" Type="http://schemas.openxmlformats.org/officeDocument/2006/relationships/image" Target="media/image30.png"/><Relationship Id="rId11" Type="http://schemas.openxmlformats.org/officeDocument/2006/relationships/hyperlink" Target="https://www.funcionpublica.gov.co/eva/gestornormativo/norma.php?i=77653" TargetMode="External"/><Relationship Id="rId53" Type="http://schemas.openxmlformats.org/officeDocument/2006/relationships/hyperlink" Target="https://v3.camscanner.com/user/download" TargetMode="External"/><Relationship Id="rId149" Type="http://schemas.openxmlformats.org/officeDocument/2006/relationships/hyperlink" Target="https://v3.camscanner.com/user/download" TargetMode="External"/><Relationship Id="rId314" Type="http://schemas.openxmlformats.org/officeDocument/2006/relationships/hyperlink" Target="https://v3.camscanner.com/user/download" TargetMode="External"/><Relationship Id="rId356" Type="http://schemas.openxmlformats.org/officeDocument/2006/relationships/image" Target="media/image22.png"/><Relationship Id="rId398" Type="http://schemas.openxmlformats.org/officeDocument/2006/relationships/hyperlink" Target="https://v3.camscanner.com/user/download" TargetMode="External"/><Relationship Id="rId95" Type="http://schemas.openxmlformats.org/officeDocument/2006/relationships/hyperlink" Target="https://v3.camscanner.com/user/download" TargetMode="External"/><Relationship Id="rId160" Type="http://schemas.openxmlformats.org/officeDocument/2006/relationships/hyperlink" Target="https://v3.camscanner.com/user/download" TargetMode="External"/><Relationship Id="rId216" Type="http://schemas.openxmlformats.org/officeDocument/2006/relationships/hyperlink" Target="https://v3.camscanner.com/user/download" TargetMode="External"/><Relationship Id="rId423" Type="http://schemas.openxmlformats.org/officeDocument/2006/relationships/hyperlink" Target="https://v3.camscanner.com/user/download" TargetMode="External"/><Relationship Id="rId258" Type="http://schemas.openxmlformats.org/officeDocument/2006/relationships/hyperlink" Target="https://v3.camscanner.com/user/download" TargetMode="External"/><Relationship Id="rId465" Type="http://schemas.openxmlformats.org/officeDocument/2006/relationships/hyperlink" Target="https://v3.camscanner.com/user/download" TargetMode="External"/><Relationship Id="rId22" Type="http://schemas.openxmlformats.org/officeDocument/2006/relationships/hyperlink" Target="https://v3.camscanner.com/user/download" TargetMode="External"/><Relationship Id="rId64" Type="http://schemas.openxmlformats.org/officeDocument/2006/relationships/hyperlink" Target="https://v3.camscanner.com/user/download" TargetMode="External"/><Relationship Id="rId118" Type="http://schemas.openxmlformats.org/officeDocument/2006/relationships/hyperlink" Target="https://v3.camscanner.com/user/download" TargetMode="External"/><Relationship Id="rId325" Type="http://schemas.openxmlformats.org/officeDocument/2006/relationships/hyperlink" Target="https://v3.camscanner.com/user/download" TargetMode="External"/><Relationship Id="rId367" Type="http://schemas.openxmlformats.org/officeDocument/2006/relationships/hyperlink" Target="https://v3.camscanner.com/user/download" TargetMode="External"/><Relationship Id="rId171" Type="http://schemas.openxmlformats.org/officeDocument/2006/relationships/hyperlink" Target="https://v3.camscanner.com/user/download" TargetMode="External"/><Relationship Id="rId227" Type="http://schemas.openxmlformats.org/officeDocument/2006/relationships/hyperlink" Target="https://v3.camscanner.com/user/download" TargetMode="External"/><Relationship Id="rId269" Type="http://schemas.openxmlformats.org/officeDocument/2006/relationships/hyperlink" Target="https://v3.camscanner.com/user/download" TargetMode="External"/><Relationship Id="rId434" Type="http://schemas.openxmlformats.org/officeDocument/2006/relationships/hyperlink" Target="https://v3.camscanner.com/user/download" TargetMode="External"/><Relationship Id="rId476" Type="http://schemas.openxmlformats.org/officeDocument/2006/relationships/hyperlink" Target="https://v3.camscanner.com/user/download" TargetMode="External"/><Relationship Id="rId33" Type="http://schemas.openxmlformats.org/officeDocument/2006/relationships/hyperlink" Target="https://v3.camscanner.com/user/download" TargetMode="External"/><Relationship Id="rId129" Type="http://schemas.openxmlformats.org/officeDocument/2006/relationships/hyperlink" Target="https://v3.camscanner.com/user/download" TargetMode="External"/><Relationship Id="rId280" Type="http://schemas.openxmlformats.org/officeDocument/2006/relationships/hyperlink" Target="https://v3.camscanner.com/user/download" TargetMode="External"/><Relationship Id="rId336" Type="http://schemas.openxmlformats.org/officeDocument/2006/relationships/hyperlink" Target="https://v3.camscanner.com/user/download" TargetMode="External"/><Relationship Id="rId501" Type="http://schemas.openxmlformats.org/officeDocument/2006/relationships/header" Target="header2.xml"/><Relationship Id="rId75" Type="http://schemas.openxmlformats.org/officeDocument/2006/relationships/hyperlink" Target="https://v3.camscanner.com/user/download" TargetMode="External"/><Relationship Id="rId140" Type="http://schemas.openxmlformats.org/officeDocument/2006/relationships/hyperlink" Target="https://v3.camscanner.com/user/download" TargetMode="External"/><Relationship Id="rId182" Type="http://schemas.openxmlformats.org/officeDocument/2006/relationships/hyperlink" Target="https://v3.camscanner.com/user/download" TargetMode="External"/><Relationship Id="rId378" Type="http://schemas.openxmlformats.org/officeDocument/2006/relationships/hyperlink" Target="https://v3.camscanner.com/user/download" TargetMode="External"/><Relationship Id="rId403" Type="http://schemas.openxmlformats.org/officeDocument/2006/relationships/hyperlink" Target="https://v3.camscanner.com/user/download" TargetMode="External"/><Relationship Id="rId6" Type="http://schemas.openxmlformats.org/officeDocument/2006/relationships/footnotes" Target="footnotes.xml"/><Relationship Id="rId238" Type="http://schemas.openxmlformats.org/officeDocument/2006/relationships/hyperlink" Target="https://v3.camscanner.com/user/download" TargetMode="External"/><Relationship Id="rId445" Type="http://schemas.openxmlformats.org/officeDocument/2006/relationships/hyperlink" Target="https://v3.camscanner.com/user/download" TargetMode="External"/><Relationship Id="rId487" Type="http://schemas.openxmlformats.org/officeDocument/2006/relationships/hyperlink" Target="https://v3.camscanner.com/user/download" TargetMode="External"/><Relationship Id="rId291" Type="http://schemas.openxmlformats.org/officeDocument/2006/relationships/hyperlink" Target="https://v3.camscanner.com/user/download" TargetMode="External"/><Relationship Id="rId305" Type="http://schemas.openxmlformats.org/officeDocument/2006/relationships/hyperlink" Target="https://v3.camscanner.com/user/download" TargetMode="External"/><Relationship Id="rId347" Type="http://schemas.openxmlformats.org/officeDocument/2006/relationships/hyperlink" Target="https://v3.camscanner.com/user/download" TargetMode="External"/><Relationship Id="rId44" Type="http://schemas.openxmlformats.org/officeDocument/2006/relationships/hyperlink" Target="https://v3.camscanner.com/user/download" TargetMode="External"/><Relationship Id="rId86" Type="http://schemas.openxmlformats.org/officeDocument/2006/relationships/hyperlink" Target="https://v3.camscanner.com/user/download" TargetMode="External"/><Relationship Id="rId151" Type="http://schemas.openxmlformats.org/officeDocument/2006/relationships/hyperlink" Target="https://v3.camscanner.com/user/download" TargetMode="External"/><Relationship Id="rId389" Type="http://schemas.openxmlformats.org/officeDocument/2006/relationships/hyperlink" Target="https://v3.camscanner.com/user/download" TargetMode="External"/><Relationship Id="rId193" Type="http://schemas.openxmlformats.org/officeDocument/2006/relationships/hyperlink" Target="https://v3.camscanner.com/user/download" TargetMode="External"/><Relationship Id="rId207" Type="http://schemas.openxmlformats.org/officeDocument/2006/relationships/hyperlink" Target="https://v3.camscanner.com/user/download" TargetMode="External"/><Relationship Id="rId249" Type="http://schemas.openxmlformats.org/officeDocument/2006/relationships/hyperlink" Target="https://v3.camscanner.com/user/download" TargetMode="External"/><Relationship Id="rId414" Type="http://schemas.openxmlformats.org/officeDocument/2006/relationships/hyperlink" Target="https://v3.camscanner.com/user/download" TargetMode="External"/><Relationship Id="rId456" Type="http://schemas.openxmlformats.org/officeDocument/2006/relationships/hyperlink" Target="https://v3.camscanner.com/user/download" TargetMode="External"/><Relationship Id="rId498" Type="http://schemas.openxmlformats.org/officeDocument/2006/relationships/hyperlink" Target="https://simpliroute.com/es/blog/logistica-en-eventos" TargetMode="External"/><Relationship Id="rId13" Type="http://schemas.openxmlformats.org/officeDocument/2006/relationships/image" Target="media/image3.jpeg"/><Relationship Id="rId109" Type="http://schemas.openxmlformats.org/officeDocument/2006/relationships/hyperlink" Target="https://v3.camscanner.com/user/download" TargetMode="External"/><Relationship Id="rId260" Type="http://schemas.openxmlformats.org/officeDocument/2006/relationships/hyperlink" Target="https://v3.camscanner.com/user/download" TargetMode="External"/><Relationship Id="rId316" Type="http://schemas.openxmlformats.org/officeDocument/2006/relationships/hyperlink" Target="https://v3.camscanner.com/user/download" TargetMode="External"/><Relationship Id="rId55" Type="http://schemas.openxmlformats.org/officeDocument/2006/relationships/hyperlink" Target="https://v3.camscanner.com/user/download" TargetMode="External"/><Relationship Id="rId97" Type="http://schemas.openxmlformats.org/officeDocument/2006/relationships/hyperlink" Target="https://v3.camscanner.com/user/download" TargetMode="External"/><Relationship Id="rId120" Type="http://schemas.openxmlformats.org/officeDocument/2006/relationships/hyperlink" Target="https://v3.camscanner.com/user/download" TargetMode="External"/><Relationship Id="rId358" Type="http://schemas.openxmlformats.org/officeDocument/2006/relationships/hyperlink" Target="https://v3.camscanner.com/user/download" TargetMode="External"/><Relationship Id="rId162" Type="http://schemas.openxmlformats.org/officeDocument/2006/relationships/hyperlink" Target="https://v3.camscanner.com/user/download" TargetMode="External"/><Relationship Id="rId218" Type="http://schemas.openxmlformats.org/officeDocument/2006/relationships/hyperlink" Target="https://v3.camscanner.com/user/download" TargetMode="External"/><Relationship Id="rId425" Type="http://schemas.openxmlformats.org/officeDocument/2006/relationships/hyperlink" Target="https://v3.camscanner.com/user/download" TargetMode="External"/><Relationship Id="rId467" Type="http://schemas.openxmlformats.org/officeDocument/2006/relationships/hyperlink" Target="https://v3.camscanner.com/user/download" TargetMode="External"/><Relationship Id="rId271" Type="http://schemas.openxmlformats.org/officeDocument/2006/relationships/hyperlink" Target="https://v3.camscanner.com/user/download" TargetMode="External"/><Relationship Id="rId24" Type="http://schemas.openxmlformats.org/officeDocument/2006/relationships/hyperlink" Target="https://v3.camscanner.com/user/download" TargetMode="External"/><Relationship Id="rId66" Type="http://schemas.openxmlformats.org/officeDocument/2006/relationships/hyperlink" Target="https://v3.camscanner.com/user/download" TargetMode="External"/><Relationship Id="rId131" Type="http://schemas.openxmlformats.org/officeDocument/2006/relationships/hyperlink" Target="https://v3.camscanner.com/user/download" TargetMode="External"/><Relationship Id="rId327" Type="http://schemas.openxmlformats.org/officeDocument/2006/relationships/hyperlink" Target="https://v3.camscanner.com/user/download" TargetMode="External"/><Relationship Id="rId369" Type="http://schemas.openxmlformats.org/officeDocument/2006/relationships/hyperlink" Target="https://v3.camscanner.com/user/download" TargetMode="External"/><Relationship Id="rId173" Type="http://schemas.openxmlformats.org/officeDocument/2006/relationships/hyperlink" Target="https://v3.camscanner.com/user/download" TargetMode="External"/><Relationship Id="rId229" Type="http://schemas.openxmlformats.org/officeDocument/2006/relationships/hyperlink" Target="https://v3.camscanner.com/user/download" TargetMode="External"/><Relationship Id="rId380" Type="http://schemas.openxmlformats.org/officeDocument/2006/relationships/hyperlink" Target="https://v3.camscanner.com/user/download" TargetMode="External"/><Relationship Id="rId436" Type="http://schemas.openxmlformats.org/officeDocument/2006/relationships/hyperlink" Target="https://v3.camscanner.com/user/download" TargetMode="External"/><Relationship Id="rId240" Type="http://schemas.openxmlformats.org/officeDocument/2006/relationships/hyperlink" Target="https://v3.camscanner.com/user/download" TargetMode="External"/><Relationship Id="rId478" Type="http://schemas.openxmlformats.org/officeDocument/2006/relationships/hyperlink" Target="https://v3.camscanner.com/user/download" TargetMode="External"/><Relationship Id="rId35" Type="http://schemas.openxmlformats.org/officeDocument/2006/relationships/hyperlink" Target="https://v3.camscanner.com/user/download" TargetMode="External"/><Relationship Id="rId77" Type="http://schemas.openxmlformats.org/officeDocument/2006/relationships/hyperlink" Target="https://v3.camscanner.com/user/download" TargetMode="External"/><Relationship Id="rId100" Type="http://schemas.openxmlformats.org/officeDocument/2006/relationships/hyperlink" Target="https://v3.camscanner.com/user/download" TargetMode="External"/><Relationship Id="rId282" Type="http://schemas.openxmlformats.org/officeDocument/2006/relationships/hyperlink" Target="https://v3.camscanner.com/user/download" TargetMode="External"/><Relationship Id="rId338" Type="http://schemas.openxmlformats.org/officeDocument/2006/relationships/hyperlink" Target="https://v3.camscanner.com/user/download" TargetMode="External"/><Relationship Id="rId503" Type="http://schemas.openxmlformats.org/officeDocument/2006/relationships/fontTable" Target="fontTable.xml"/><Relationship Id="rId8" Type="http://schemas.openxmlformats.org/officeDocument/2006/relationships/header" Target="header1.xml"/><Relationship Id="rId142" Type="http://schemas.openxmlformats.org/officeDocument/2006/relationships/hyperlink" Target="https://v3.camscanner.com/user/download" TargetMode="External"/><Relationship Id="rId184" Type="http://schemas.openxmlformats.org/officeDocument/2006/relationships/hyperlink" Target="https://v3.camscanner.com/user/download" TargetMode="External"/><Relationship Id="rId391" Type="http://schemas.openxmlformats.org/officeDocument/2006/relationships/hyperlink" Target="https://v3.camscanner.com/user/download" TargetMode="External"/><Relationship Id="rId405" Type="http://schemas.openxmlformats.org/officeDocument/2006/relationships/hyperlink" Target="https://v3.camscanner.com/user/download" TargetMode="External"/><Relationship Id="rId447" Type="http://schemas.openxmlformats.org/officeDocument/2006/relationships/hyperlink" Target="https://v3.camscanner.com/user/download" TargetMode="External"/><Relationship Id="rId251" Type="http://schemas.openxmlformats.org/officeDocument/2006/relationships/hyperlink" Target="https://v3.camscanner.com/user/download" TargetMode="External"/><Relationship Id="rId489" Type="http://schemas.openxmlformats.org/officeDocument/2006/relationships/hyperlink" Target="https://www.dane.gov.co" TargetMode="External"/><Relationship Id="rId46" Type="http://schemas.openxmlformats.org/officeDocument/2006/relationships/hyperlink" Target="https://v3.camscanner.com/user/download" TargetMode="External"/><Relationship Id="rId293" Type="http://schemas.openxmlformats.org/officeDocument/2006/relationships/hyperlink" Target="https://v3.camscanner.com/user/download" TargetMode="External"/><Relationship Id="rId307" Type="http://schemas.openxmlformats.org/officeDocument/2006/relationships/hyperlink" Target="https://v3.camscanner.com/user/download" TargetMode="External"/><Relationship Id="rId349" Type="http://schemas.openxmlformats.org/officeDocument/2006/relationships/hyperlink" Target="https://v3.camscanner.com/user/download" TargetMode="External"/><Relationship Id="rId88" Type="http://schemas.openxmlformats.org/officeDocument/2006/relationships/hyperlink" Target="https://v3.camscanner.com/user/download" TargetMode="External"/><Relationship Id="rId111" Type="http://schemas.openxmlformats.org/officeDocument/2006/relationships/hyperlink" Target="https://v3.camscanner.com/user/download" TargetMode="External"/><Relationship Id="rId153" Type="http://schemas.openxmlformats.org/officeDocument/2006/relationships/hyperlink" Target="https://v3.camscanner.com/user/download" TargetMode="External"/><Relationship Id="rId195" Type="http://schemas.openxmlformats.org/officeDocument/2006/relationships/hyperlink" Target="https://v3.camscanner.com/user/download" TargetMode="External"/><Relationship Id="rId209" Type="http://schemas.openxmlformats.org/officeDocument/2006/relationships/hyperlink" Target="https://v3.camscanner.com/user/download" TargetMode="External"/><Relationship Id="rId360" Type="http://schemas.openxmlformats.org/officeDocument/2006/relationships/hyperlink" Target="https://v3.camscanner.com/user/download" TargetMode="External"/><Relationship Id="rId416" Type="http://schemas.openxmlformats.org/officeDocument/2006/relationships/hyperlink" Target="https://v3.camscanner.com/user/download" TargetMode="External"/><Relationship Id="rId220" Type="http://schemas.openxmlformats.org/officeDocument/2006/relationships/hyperlink" Target="https://v3.camscanner.com/user/download" TargetMode="External"/><Relationship Id="rId458" Type="http://schemas.openxmlformats.org/officeDocument/2006/relationships/hyperlink" Target="https://v3.camscanner.com/user/download" TargetMode="External"/><Relationship Id="rId15" Type="http://schemas.openxmlformats.org/officeDocument/2006/relationships/image" Target="media/image4.jpeg"/><Relationship Id="rId57" Type="http://schemas.openxmlformats.org/officeDocument/2006/relationships/hyperlink" Target="https://v3.camscanner.com/user/download" TargetMode="External"/><Relationship Id="rId262" Type="http://schemas.openxmlformats.org/officeDocument/2006/relationships/hyperlink" Target="https://v3.camscanner.com/user/download" TargetMode="External"/><Relationship Id="rId318" Type="http://schemas.openxmlformats.org/officeDocument/2006/relationships/hyperlink" Target="https://v3.camscanner.com/user/download" TargetMode="External"/><Relationship Id="rId99" Type="http://schemas.openxmlformats.org/officeDocument/2006/relationships/hyperlink" Target="Fuente:%20https://www.colombiacompra.gov.co/colombia-compra/modelo-de-%20bastecimiento-estrategico" TargetMode="External"/><Relationship Id="rId122" Type="http://schemas.openxmlformats.org/officeDocument/2006/relationships/hyperlink" Target="https://v3.camscanner.com/user/download" TargetMode="External"/><Relationship Id="rId164" Type="http://schemas.openxmlformats.org/officeDocument/2006/relationships/hyperlink" Target="https://v3.camscanner.com/user/download" TargetMode="External"/><Relationship Id="rId371" Type="http://schemas.openxmlformats.org/officeDocument/2006/relationships/hyperlink" Target="https://v3.camscanner.com/user/download" TargetMode="External"/><Relationship Id="rId427" Type="http://schemas.openxmlformats.org/officeDocument/2006/relationships/image" Target="media/image24.png"/><Relationship Id="rId469" Type="http://schemas.openxmlformats.org/officeDocument/2006/relationships/hyperlink" Target="https://v3.camscanner.com/user/download" TargetMode="External"/><Relationship Id="rId26" Type="http://schemas.openxmlformats.org/officeDocument/2006/relationships/hyperlink" Target="https://v3.camscanner.com/user/download" TargetMode="External"/><Relationship Id="rId231" Type="http://schemas.openxmlformats.org/officeDocument/2006/relationships/hyperlink" Target="https://v3.camscanner.com/user/download" TargetMode="External"/><Relationship Id="rId273" Type="http://schemas.openxmlformats.org/officeDocument/2006/relationships/hyperlink" Target="https://v3.camscanner.com/user/download" TargetMode="External"/><Relationship Id="rId329" Type="http://schemas.openxmlformats.org/officeDocument/2006/relationships/hyperlink" Target="https://v3.camscanner.com/user/download" TargetMode="External"/><Relationship Id="rId480" Type="http://schemas.openxmlformats.org/officeDocument/2006/relationships/hyperlink" Target="https://v3.camscanner.com/user/download" TargetMode="External"/><Relationship Id="rId68" Type="http://schemas.openxmlformats.org/officeDocument/2006/relationships/hyperlink" Target="https://v3.camscanner.com/user/download" TargetMode="External"/><Relationship Id="rId133" Type="http://schemas.openxmlformats.org/officeDocument/2006/relationships/hyperlink" Target="https://v3.camscanner.com/user/download" TargetMode="External"/><Relationship Id="rId175" Type="http://schemas.openxmlformats.org/officeDocument/2006/relationships/hyperlink" Target="https://v3.camscanner.com/user/download" TargetMode="External"/><Relationship Id="rId340" Type="http://schemas.openxmlformats.org/officeDocument/2006/relationships/image" Target="media/image20.png"/><Relationship Id="rId200" Type="http://schemas.openxmlformats.org/officeDocument/2006/relationships/hyperlink" Target="https://v3.camscanner.com/user/download" TargetMode="External"/><Relationship Id="rId382" Type="http://schemas.openxmlformats.org/officeDocument/2006/relationships/hyperlink" Target="https://v3.camscanner.com/user/download" TargetMode="External"/><Relationship Id="rId438" Type="http://schemas.openxmlformats.org/officeDocument/2006/relationships/hyperlink" Target="https://v3.camscanner.com/user/download" TargetMode="External"/><Relationship Id="rId242" Type="http://schemas.openxmlformats.org/officeDocument/2006/relationships/hyperlink" Target="https://v3.camscanner.com/user/download" TargetMode="External"/><Relationship Id="rId284" Type="http://schemas.openxmlformats.org/officeDocument/2006/relationships/hyperlink" Target="https://v3.camscanner.com/user/download" TargetMode="External"/><Relationship Id="rId491" Type="http://schemas.openxmlformats.org/officeDocument/2006/relationships/hyperlink" Target="https://www.dane.gov.co" TargetMode="External"/><Relationship Id="rId37" Type="http://schemas.openxmlformats.org/officeDocument/2006/relationships/hyperlink" Target="https://v3.camscanner.com/user/download" TargetMode="External"/><Relationship Id="rId79" Type="http://schemas.openxmlformats.org/officeDocument/2006/relationships/hyperlink" Target="https://v3.camscanner.com/user/download" TargetMode="External"/><Relationship Id="rId102" Type="http://schemas.openxmlformats.org/officeDocument/2006/relationships/hyperlink" Target="https://v3.camscanner.com/user/download" TargetMode="External"/><Relationship Id="rId144" Type="http://schemas.openxmlformats.org/officeDocument/2006/relationships/hyperlink" Target="https://v3.camscanner.com/user/download" TargetMode="External"/><Relationship Id="rId90" Type="http://schemas.openxmlformats.org/officeDocument/2006/relationships/hyperlink" Target="https://v3.camscanner.com/user/download" TargetMode="External"/><Relationship Id="rId186" Type="http://schemas.openxmlformats.org/officeDocument/2006/relationships/hyperlink" Target="https://v3.camscanner.com/user/download" TargetMode="External"/><Relationship Id="rId351" Type="http://schemas.openxmlformats.org/officeDocument/2006/relationships/hyperlink" Target="https://v3.camscanner.com/user/download" TargetMode="External"/><Relationship Id="rId393" Type="http://schemas.openxmlformats.org/officeDocument/2006/relationships/hyperlink" Target="https://v3.camscanner.com/user/download" TargetMode="External"/><Relationship Id="rId407" Type="http://schemas.openxmlformats.org/officeDocument/2006/relationships/hyperlink" Target="https://v3.camscanner.com/user/download" TargetMode="External"/><Relationship Id="rId449" Type="http://schemas.openxmlformats.org/officeDocument/2006/relationships/hyperlink" Target="https://v3.camscanner.com/user/download" TargetMode="External"/><Relationship Id="rId211" Type="http://schemas.openxmlformats.org/officeDocument/2006/relationships/hyperlink" Target="https://v3.camscanner.com/user/download" TargetMode="External"/><Relationship Id="rId253" Type="http://schemas.openxmlformats.org/officeDocument/2006/relationships/hyperlink" Target="https://v3.camscanner.com/user/download" TargetMode="External"/><Relationship Id="rId295" Type="http://schemas.openxmlformats.org/officeDocument/2006/relationships/hyperlink" Target="https://v3.camscanner.com/user/download" TargetMode="External"/><Relationship Id="rId309" Type="http://schemas.openxmlformats.org/officeDocument/2006/relationships/hyperlink" Target="https://v3.camscanner.com/user/download" TargetMode="External"/><Relationship Id="rId460" Type="http://schemas.openxmlformats.org/officeDocument/2006/relationships/hyperlink" Target="https://v3.camscanner.com/user/download" TargetMode="External"/><Relationship Id="rId48" Type="http://schemas.openxmlformats.org/officeDocument/2006/relationships/hyperlink" Target="https://v3.camscanner.com/user/download" TargetMode="External"/><Relationship Id="rId113" Type="http://schemas.openxmlformats.org/officeDocument/2006/relationships/hyperlink" Target="https://v3.camscanner.com/user/download" TargetMode="External"/><Relationship Id="rId320" Type="http://schemas.openxmlformats.org/officeDocument/2006/relationships/hyperlink" Target="https://v3.camscanner.com/user/download" TargetMode="External"/><Relationship Id="rId155" Type="http://schemas.openxmlformats.org/officeDocument/2006/relationships/hyperlink" Target="https://v3.camscanner.com/user/download" TargetMode="External"/><Relationship Id="rId197" Type="http://schemas.openxmlformats.org/officeDocument/2006/relationships/hyperlink" Target="https://v3.camscanner.com/user/download" TargetMode="External"/><Relationship Id="rId362" Type="http://schemas.openxmlformats.org/officeDocument/2006/relationships/hyperlink" Target="https://v3.camscanner.com/user/download" TargetMode="External"/><Relationship Id="rId418" Type="http://schemas.openxmlformats.org/officeDocument/2006/relationships/hyperlink" Target="https://v3.camscanner.com/user/download" TargetMode="External"/><Relationship Id="rId222" Type="http://schemas.openxmlformats.org/officeDocument/2006/relationships/hyperlink" Target="https://v3.camscanner.com/user/download" TargetMode="External"/><Relationship Id="rId264" Type="http://schemas.openxmlformats.org/officeDocument/2006/relationships/image" Target="media/image17.png"/><Relationship Id="rId471" Type="http://schemas.openxmlformats.org/officeDocument/2006/relationships/hyperlink" Target="https://v3.camscanner.com/user/download" TargetMode="External"/><Relationship Id="rId17" Type="http://schemas.openxmlformats.org/officeDocument/2006/relationships/image" Target="media/image5.jpeg"/><Relationship Id="rId59" Type="http://schemas.openxmlformats.org/officeDocument/2006/relationships/hyperlink" Target="https://v3.camscanner.com/user/download" TargetMode="External"/><Relationship Id="rId124" Type="http://schemas.openxmlformats.org/officeDocument/2006/relationships/hyperlink" Target="https://v3.camscanner.com/user/download" TargetMode="External"/><Relationship Id="rId70" Type="http://schemas.openxmlformats.org/officeDocument/2006/relationships/hyperlink" Target="https://v3.camscanner.com/user/download" TargetMode="External"/><Relationship Id="rId166" Type="http://schemas.openxmlformats.org/officeDocument/2006/relationships/hyperlink" Target="https://v3.camscanner.com/user/download" TargetMode="External"/><Relationship Id="rId331" Type="http://schemas.openxmlformats.org/officeDocument/2006/relationships/hyperlink" Target="https://v3.camscanner.com/user/download" TargetMode="External"/><Relationship Id="rId373" Type="http://schemas.openxmlformats.org/officeDocument/2006/relationships/hyperlink" Target="https://v3.camscanner.com/user/download" TargetMode="External"/><Relationship Id="rId429" Type="http://schemas.openxmlformats.org/officeDocument/2006/relationships/hyperlink" Target="https://v3.camscanner.com/user/download" TargetMode="External"/><Relationship Id="rId1" Type="http://schemas.openxmlformats.org/officeDocument/2006/relationships/customXml" Target="../customXml/item1.xml"/><Relationship Id="rId233" Type="http://schemas.openxmlformats.org/officeDocument/2006/relationships/hyperlink" Target="https://v3.camscanner.com/user/download" TargetMode="External"/><Relationship Id="rId440" Type="http://schemas.openxmlformats.org/officeDocument/2006/relationships/hyperlink" Target="https://v3.camscanner.com/user/download" TargetMode="External"/><Relationship Id="rId28" Type="http://schemas.openxmlformats.org/officeDocument/2006/relationships/hyperlink" Target="https://v3.camscanner.com/user/download" TargetMode="External"/><Relationship Id="rId275" Type="http://schemas.openxmlformats.org/officeDocument/2006/relationships/hyperlink" Target="https://v3.camscanner.com/user/download" TargetMode="External"/><Relationship Id="rId300" Type="http://schemas.openxmlformats.org/officeDocument/2006/relationships/hyperlink" Target="https://v3.camscanner.com/user/download" TargetMode="External"/><Relationship Id="rId482" Type="http://schemas.openxmlformats.org/officeDocument/2006/relationships/hyperlink" Target="https://v3.camscanner.com/user/download" TargetMode="External"/><Relationship Id="rId81" Type="http://schemas.openxmlformats.org/officeDocument/2006/relationships/hyperlink" Target="https://v3.camscanner.com/user/download" TargetMode="External"/><Relationship Id="rId135" Type="http://schemas.openxmlformats.org/officeDocument/2006/relationships/hyperlink" Target="https://v3.camscanner.com/user/download" TargetMode="External"/><Relationship Id="rId177" Type="http://schemas.openxmlformats.org/officeDocument/2006/relationships/hyperlink" Target="https://v3.camscanner.com/user/download" TargetMode="External"/><Relationship Id="rId342" Type="http://schemas.openxmlformats.org/officeDocument/2006/relationships/hyperlink" Target="https://v3.camscanner.com/user/download" TargetMode="External"/><Relationship Id="rId384" Type="http://schemas.openxmlformats.org/officeDocument/2006/relationships/hyperlink" Target="https://v3.camscanner.com/user/download" TargetMode="External"/><Relationship Id="rId202" Type="http://schemas.openxmlformats.org/officeDocument/2006/relationships/hyperlink" Target="https://v3.camscanner.com/user/download" TargetMode="External"/><Relationship Id="rId244" Type="http://schemas.openxmlformats.org/officeDocument/2006/relationships/hyperlink" Target="https://v3.camscanner.com/user/download" TargetMode="External"/><Relationship Id="rId39" Type="http://schemas.openxmlformats.org/officeDocument/2006/relationships/hyperlink" Target="https://v3.camscanner.com/user/download" TargetMode="External"/><Relationship Id="rId286" Type="http://schemas.openxmlformats.org/officeDocument/2006/relationships/hyperlink" Target="https://v3.camscanner.com/user/download" TargetMode="External"/><Relationship Id="rId451" Type="http://schemas.openxmlformats.org/officeDocument/2006/relationships/hyperlink" Target="https://v3.camscanner.com/user/download" TargetMode="External"/><Relationship Id="rId493" Type="http://schemas.openxmlformats.org/officeDocument/2006/relationships/image" Target="media/image27.png"/><Relationship Id="rId50" Type="http://schemas.openxmlformats.org/officeDocument/2006/relationships/hyperlink" Target="https://v3.camscanner.com/user/download" TargetMode="External"/><Relationship Id="rId104" Type="http://schemas.openxmlformats.org/officeDocument/2006/relationships/image" Target="media/image12.jpeg"/><Relationship Id="rId146" Type="http://schemas.openxmlformats.org/officeDocument/2006/relationships/hyperlink" Target="https://v3.camscanner.com/user/download" TargetMode="External"/><Relationship Id="rId188" Type="http://schemas.openxmlformats.org/officeDocument/2006/relationships/hyperlink" Target="https://v3.camscanner.com/user/download" TargetMode="External"/><Relationship Id="rId311" Type="http://schemas.openxmlformats.org/officeDocument/2006/relationships/image" Target="media/image19.png"/><Relationship Id="rId353" Type="http://schemas.openxmlformats.org/officeDocument/2006/relationships/hyperlink" Target="https://v3.camscanner.com/user/download" TargetMode="External"/><Relationship Id="rId395" Type="http://schemas.openxmlformats.org/officeDocument/2006/relationships/hyperlink" Target="https://v3.camscanner.com/user/download" TargetMode="External"/><Relationship Id="rId409" Type="http://schemas.openxmlformats.org/officeDocument/2006/relationships/hyperlink" Target="https://v3.camscanner.com/user/download" TargetMode="External"/><Relationship Id="rId92" Type="http://schemas.openxmlformats.org/officeDocument/2006/relationships/hyperlink" Target="https://v3.camscanner.com/user/download" TargetMode="External"/><Relationship Id="rId213" Type="http://schemas.openxmlformats.org/officeDocument/2006/relationships/hyperlink" Target="https://v3.camscanner.com/user/download" TargetMode="External"/><Relationship Id="rId420" Type="http://schemas.openxmlformats.org/officeDocument/2006/relationships/hyperlink" Target="https://v3.camscanner.com/user/download" TargetMode="External"/><Relationship Id="rId255" Type="http://schemas.openxmlformats.org/officeDocument/2006/relationships/hyperlink" Target="https://v3.camscanner.com/user/download" TargetMode="External"/><Relationship Id="rId297" Type="http://schemas.openxmlformats.org/officeDocument/2006/relationships/hyperlink" Target="https://v3.camscanner.com/user/download" TargetMode="External"/><Relationship Id="rId462" Type="http://schemas.openxmlformats.org/officeDocument/2006/relationships/hyperlink" Target="https://v3.camscanner.com/user/download" TargetMode="External"/><Relationship Id="rId115" Type="http://schemas.openxmlformats.org/officeDocument/2006/relationships/hyperlink" Target="https://v3.camscanner.com/user/download" TargetMode="External"/><Relationship Id="rId157" Type="http://schemas.openxmlformats.org/officeDocument/2006/relationships/hyperlink" Target="https://v3.camscanner.com/user/download" TargetMode="External"/><Relationship Id="rId322" Type="http://schemas.openxmlformats.org/officeDocument/2006/relationships/hyperlink" Target="https://v3.camscanner.com/user/download" TargetMode="External"/><Relationship Id="rId364" Type="http://schemas.openxmlformats.org/officeDocument/2006/relationships/hyperlink" Target="https://v3.camscanner.com/user/download" TargetMode="External"/><Relationship Id="rId61" Type="http://schemas.openxmlformats.org/officeDocument/2006/relationships/hyperlink" Target="https://v3.camscanner.com/user/download" TargetMode="External"/><Relationship Id="rId199" Type="http://schemas.openxmlformats.org/officeDocument/2006/relationships/hyperlink" Target="https://v3.camscanner.com/user/download" TargetMode="External"/><Relationship Id="rId19" Type="http://schemas.openxmlformats.org/officeDocument/2006/relationships/hyperlink" Target="https://v3.camscanner.com/user/download" TargetMode="External"/><Relationship Id="rId224" Type="http://schemas.openxmlformats.org/officeDocument/2006/relationships/hyperlink" Target="https://v3.camscanner.com/user/download" TargetMode="External"/><Relationship Id="rId266" Type="http://schemas.openxmlformats.org/officeDocument/2006/relationships/hyperlink" Target="https://v3.camscanner.com/user/download" TargetMode="External"/><Relationship Id="rId431" Type="http://schemas.openxmlformats.org/officeDocument/2006/relationships/hyperlink" Target="https://v3.camscanner.com/user/download" TargetMode="External"/><Relationship Id="rId473" Type="http://schemas.openxmlformats.org/officeDocument/2006/relationships/hyperlink" Target="https://v3.camscanner.com/user/download" TargetMode="External"/><Relationship Id="rId30" Type="http://schemas.openxmlformats.org/officeDocument/2006/relationships/hyperlink" Target="https://v3.camscanner.com/user/download" TargetMode="External"/><Relationship Id="rId126" Type="http://schemas.openxmlformats.org/officeDocument/2006/relationships/hyperlink" Target="https://v3.camscanner.com/user/download" TargetMode="External"/><Relationship Id="rId168" Type="http://schemas.openxmlformats.org/officeDocument/2006/relationships/hyperlink" Target="https://v3.camscanner.com/user/download" TargetMode="External"/><Relationship Id="rId333" Type="http://schemas.openxmlformats.org/officeDocument/2006/relationships/hyperlink" Target="https://v3.camscanner.com/user/download" TargetMode="External"/><Relationship Id="rId72" Type="http://schemas.openxmlformats.org/officeDocument/2006/relationships/hyperlink" Target="https://v3.camscanner.com/user/download" TargetMode="External"/><Relationship Id="rId375" Type="http://schemas.openxmlformats.org/officeDocument/2006/relationships/hyperlink" Target="https://v3.camscanner.com/user/download" TargetMode="External"/><Relationship Id="rId3" Type="http://schemas.openxmlformats.org/officeDocument/2006/relationships/styles" Target="styles.xml"/><Relationship Id="rId235" Type="http://schemas.openxmlformats.org/officeDocument/2006/relationships/hyperlink" Target="https://v3.camscanner.com/user/download" TargetMode="External"/><Relationship Id="rId277" Type="http://schemas.openxmlformats.org/officeDocument/2006/relationships/hyperlink" Target="https://v3.camscanner.com/user/download" TargetMode="External"/><Relationship Id="rId400" Type="http://schemas.openxmlformats.org/officeDocument/2006/relationships/hyperlink" Target="https://v3.camscanner.com/user/download" TargetMode="External"/><Relationship Id="rId442" Type="http://schemas.openxmlformats.org/officeDocument/2006/relationships/hyperlink" Target="https://v3.camscanner.com/user/download" TargetMode="External"/><Relationship Id="rId484" Type="http://schemas.openxmlformats.org/officeDocument/2006/relationships/hyperlink" Target="https://v3.camscanner.com/user/download" TargetMode="External"/><Relationship Id="rId137" Type="http://schemas.openxmlformats.org/officeDocument/2006/relationships/hyperlink" Target="https://v3.camscanner.com/user/download" TargetMode="External"/><Relationship Id="rId302" Type="http://schemas.openxmlformats.org/officeDocument/2006/relationships/hyperlink" Target="https://v3.camscanner.com/user/download" TargetMode="External"/><Relationship Id="rId344" Type="http://schemas.openxmlformats.org/officeDocument/2006/relationships/hyperlink" Target="https://v3.camscanner.com/user/download" TargetMode="External"/><Relationship Id="rId41" Type="http://schemas.openxmlformats.org/officeDocument/2006/relationships/hyperlink" Target="https://v3.camscanner.com/user/download" TargetMode="External"/><Relationship Id="rId83" Type="http://schemas.openxmlformats.org/officeDocument/2006/relationships/hyperlink" Target="https://v3.camscanner.com/user/download" TargetMode="External"/><Relationship Id="rId179" Type="http://schemas.openxmlformats.org/officeDocument/2006/relationships/hyperlink" Target="https://v3.camscanner.com/user/download" TargetMode="External"/><Relationship Id="rId386" Type="http://schemas.openxmlformats.org/officeDocument/2006/relationships/hyperlink" Target="https://v3.camscanner.com/user/download" TargetMode="External"/><Relationship Id="rId190" Type="http://schemas.openxmlformats.org/officeDocument/2006/relationships/hyperlink" Target="https://v3.camscanner.com/user/download" TargetMode="External"/><Relationship Id="rId204" Type="http://schemas.openxmlformats.org/officeDocument/2006/relationships/hyperlink" Target="https://v3.camscanner.com/user/download" TargetMode="External"/><Relationship Id="rId246" Type="http://schemas.openxmlformats.org/officeDocument/2006/relationships/image" Target="media/image16.png"/><Relationship Id="rId288" Type="http://schemas.openxmlformats.org/officeDocument/2006/relationships/hyperlink" Target="https://v3.camscanner.com/user/download" TargetMode="External"/><Relationship Id="rId411" Type="http://schemas.openxmlformats.org/officeDocument/2006/relationships/hyperlink" Target="https://v3.camscanner.com/user/download" TargetMode="External"/><Relationship Id="rId453" Type="http://schemas.openxmlformats.org/officeDocument/2006/relationships/hyperlink" Target="https://v3.camscanner.com/user/download" TargetMode="External"/><Relationship Id="rId106" Type="http://schemas.openxmlformats.org/officeDocument/2006/relationships/hyperlink" Target="https://v3.camscanner.com/user/download" TargetMode="External"/><Relationship Id="rId313" Type="http://schemas.openxmlformats.org/officeDocument/2006/relationships/hyperlink" Target="https://v3.camscanner.com/user/download" TargetMode="External"/><Relationship Id="rId495"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6649D6-DFF5-4568-960C-7D14F8A58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56</Pages>
  <Words>21968</Words>
  <Characters>120829</Characters>
  <Application>Microsoft Office Word</Application>
  <DocSecurity>0</DocSecurity>
  <Lines>1006</Lines>
  <Paragraphs>285</Paragraphs>
  <ScaleCrop>false</ScaleCrop>
  <Company/>
  <LinksUpToDate>false</LinksUpToDate>
  <CharactersWithSpaces>142512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Guerra</dc:creator>
  <cp:keywords/>
  <dc:description/>
  <cp:lastModifiedBy>Jenny Guerra</cp:lastModifiedBy>
  <cp:revision>2</cp:revision>
  <cp:lastPrinted>2026-04-06T22:28:00Z</cp:lastPrinted>
  <dcterms:created xsi:type="dcterms:W3CDTF">2026-05-04T19:53:00Z</dcterms:created>
  <dcterms:modified xsi:type="dcterms:W3CDTF">2026-05-04T19:53:00Z</dcterms:modified>
</cp:coreProperties>
</file>